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D50" w:rsidRPr="005F7701" w:rsidRDefault="00A15013" w:rsidP="00A15013">
      <w:pPr>
        <w:jc w:val="center"/>
        <w:rPr>
          <w:rFonts w:ascii="Times New Roman" w:hAnsi="Times New Roman" w:cs="Times New Roman"/>
          <w:b/>
        </w:rPr>
      </w:pPr>
      <w:r w:rsidRPr="005F7701">
        <w:rPr>
          <w:rFonts w:ascii="Times New Roman" w:hAnsi="Times New Roman" w:cs="Times New Roman"/>
          <w:b/>
        </w:rPr>
        <w:t>Postdoc Fellowships for non-EU researchers</w:t>
      </w:r>
    </w:p>
    <w:p w:rsidR="00A15013" w:rsidRPr="005F7701" w:rsidRDefault="00A15013" w:rsidP="00A15013">
      <w:pPr>
        <w:jc w:val="center"/>
        <w:rPr>
          <w:rFonts w:ascii="Times New Roman" w:hAnsi="Times New Roman" w:cs="Times New Roman"/>
          <w:b/>
        </w:rPr>
      </w:pPr>
    </w:p>
    <w:p w:rsidR="00A15013" w:rsidRPr="005F7701" w:rsidRDefault="0028320B" w:rsidP="00A1501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Final</w:t>
      </w:r>
      <w:r w:rsidR="00A15013" w:rsidRPr="005F7701">
        <w:rPr>
          <w:rFonts w:ascii="Times New Roman" w:hAnsi="Times New Roman" w:cs="Times New Roman"/>
          <w:b/>
        </w:rPr>
        <w:t xml:space="preserve"> Report</w:t>
      </w:r>
    </w:p>
    <w:p w:rsidR="00A15013" w:rsidRPr="005F7701" w:rsidRDefault="00A15013" w:rsidP="00A15013">
      <w:pPr>
        <w:pStyle w:val="Default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Name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Selection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Host institution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Supervisor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szCs w:val="22"/>
              </w:rPr>
              <w:t>Period covered by this report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  <w:proofErr w:type="gramStart"/>
            <w:r w:rsidRPr="005F7701">
              <w:rPr>
                <w:szCs w:val="22"/>
              </w:rPr>
              <w:t>from</w:t>
            </w:r>
            <w:proofErr w:type="gramEnd"/>
            <w:r w:rsidRPr="005F7701">
              <w:rPr>
                <w:szCs w:val="22"/>
              </w:rPr>
              <w:t xml:space="preserve"> ....../......./........ </w:t>
            </w:r>
            <w:proofErr w:type="gramStart"/>
            <w:r w:rsidRPr="005F7701">
              <w:rPr>
                <w:szCs w:val="22"/>
              </w:rPr>
              <w:t>to</w:t>
            </w:r>
            <w:proofErr w:type="gramEnd"/>
            <w:r w:rsidRPr="005F7701">
              <w:rPr>
                <w:szCs w:val="22"/>
              </w:rPr>
              <w:t xml:space="preserve"> ....../......./........</w:t>
            </w:r>
          </w:p>
        </w:tc>
      </w:tr>
      <w:tr w:rsidR="00B045EF" w:rsidRPr="005F7701" w:rsidTr="00B045EF">
        <w:tc>
          <w:tcPr>
            <w:tcW w:w="3369" w:type="dxa"/>
          </w:tcPr>
          <w:p w:rsidR="00B045EF" w:rsidRPr="005F7701" w:rsidRDefault="00B045EF" w:rsidP="00A15013">
            <w:pPr>
              <w:pStyle w:val="Default"/>
              <w:rPr>
                <w:b/>
                <w:szCs w:val="22"/>
              </w:rPr>
            </w:pPr>
            <w:r w:rsidRPr="005F7701">
              <w:rPr>
                <w:b/>
                <w:lang w:val="en-US"/>
              </w:rPr>
              <w:t>Title</w:t>
            </w:r>
          </w:p>
        </w:tc>
        <w:tc>
          <w:tcPr>
            <w:tcW w:w="6409" w:type="dxa"/>
          </w:tcPr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  <w:p w:rsidR="00B045EF" w:rsidRPr="005F7701" w:rsidRDefault="00B045EF" w:rsidP="00A15013">
            <w:pPr>
              <w:pStyle w:val="Default"/>
              <w:rPr>
                <w:szCs w:val="22"/>
              </w:rPr>
            </w:pPr>
          </w:p>
        </w:tc>
      </w:tr>
    </w:tbl>
    <w:p w:rsidR="00B045EF" w:rsidRPr="005F7701" w:rsidRDefault="00B045EF" w:rsidP="00A15013">
      <w:pPr>
        <w:pStyle w:val="Default"/>
        <w:rPr>
          <w:sz w:val="22"/>
          <w:szCs w:val="22"/>
        </w:rPr>
      </w:pPr>
    </w:p>
    <w:p w:rsidR="00A15013" w:rsidRPr="005F7701" w:rsidRDefault="00A15013" w:rsidP="00A15013">
      <w:pPr>
        <w:rPr>
          <w:rFonts w:ascii="Times New Roman" w:hAnsi="Times New Roman" w:cs="Times New Roman"/>
          <w:lang w:val="en-US"/>
        </w:rPr>
      </w:pPr>
    </w:p>
    <w:p w:rsidR="00A15013" w:rsidRPr="005F7701" w:rsidRDefault="00A15013" w:rsidP="00A15013">
      <w:pPr>
        <w:rPr>
          <w:rFonts w:ascii="Times New Roman" w:hAnsi="Times New Roman" w:cs="Times New Roman"/>
          <w:lang w:val="en-US"/>
        </w:rPr>
      </w:pPr>
      <w:r w:rsidRPr="005F7701">
        <w:rPr>
          <w:rFonts w:ascii="Times New Roman" w:hAnsi="Times New Roman" w:cs="Times New Roman"/>
          <w:b/>
          <w:lang w:val="en-US"/>
        </w:rPr>
        <w:t>1. Objectives</w:t>
      </w:r>
      <w:r w:rsidR="0028320B">
        <w:rPr>
          <w:rFonts w:ascii="Times New Roman" w:hAnsi="Times New Roman" w:cs="Times New Roman"/>
          <w:b/>
          <w:lang w:val="en-US"/>
        </w:rPr>
        <w:t xml:space="preserve"> of the Fellowship </w:t>
      </w:r>
      <w:r w:rsidR="0028320B" w:rsidRPr="0028320B">
        <w:rPr>
          <w:rFonts w:ascii="Times New Roman" w:hAnsi="Times New Roman" w:cs="Times New Roman"/>
          <w:lang w:val="en-US"/>
        </w:rPr>
        <w:t>(1/2 page)</w:t>
      </w:r>
    </w:p>
    <w:p w:rsidR="00A15013" w:rsidRDefault="00A15013" w:rsidP="00A15013">
      <w:pPr>
        <w:rPr>
          <w:rFonts w:ascii="Times New Roman" w:hAnsi="Times New Roman" w:cs="Times New Roman"/>
          <w:lang w:val="en-US"/>
        </w:rPr>
      </w:pPr>
    </w:p>
    <w:p w:rsidR="0028320B" w:rsidRDefault="0028320B" w:rsidP="00A15013">
      <w:pPr>
        <w:rPr>
          <w:rFonts w:ascii="Times New Roman" w:hAnsi="Times New Roman" w:cs="Times New Roman"/>
          <w:lang w:val="en-US"/>
        </w:rPr>
      </w:pPr>
      <w:r w:rsidRPr="0028320B">
        <w:rPr>
          <w:rFonts w:ascii="Times New Roman" w:hAnsi="Times New Roman" w:cs="Times New Roman"/>
          <w:b/>
          <w:lang w:val="en-US"/>
        </w:rPr>
        <w:t>2. Methodology in a nutshell</w:t>
      </w:r>
      <w:r>
        <w:rPr>
          <w:rFonts w:ascii="Times New Roman" w:hAnsi="Times New Roman" w:cs="Times New Roman"/>
          <w:lang w:val="en-US"/>
        </w:rPr>
        <w:t xml:space="preserve"> (1/2/ page)</w:t>
      </w:r>
    </w:p>
    <w:p w:rsidR="0028320B" w:rsidRPr="005F7701" w:rsidRDefault="0028320B" w:rsidP="00A15013">
      <w:pPr>
        <w:rPr>
          <w:rFonts w:ascii="Times New Roman" w:hAnsi="Times New Roman" w:cs="Times New Roman"/>
          <w:lang w:val="en-US"/>
        </w:rPr>
      </w:pPr>
    </w:p>
    <w:p w:rsidR="00A15013" w:rsidRPr="0028320B" w:rsidRDefault="0028320B" w:rsidP="00A15013">
      <w:pPr>
        <w:pStyle w:val="NormalWeb"/>
        <w:spacing w:before="0" w:beforeAutospacing="0" w:after="200" w:afterAutospacing="0" w:line="276" w:lineRule="auto"/>
        <w:rPr>
          <w:b/>
          <w:color w:val="000000"/>
          <w:sz w:val="22"/>
          <w:szCs w:val="22"/>
          <w:lang w:val="fr-FR"/>
        </w:rPr>
      </w:pPr>
      <w:r w:rsidRPr="0028320B">
        <w:rPr>
          <w:b/>
          <w:color w:val="000000"/>
          <w:sz w:val="22"/>
          <w:szCs w:val="22"/>
          <w:lang w:val="fr-FR"/>
        </w:rPr>
        <w:t xml:space="preserve">3. </w:t>
      </w:r>
      <w:proofErr w:type="spellStart"/>
      <w:r w:rsidRPr="0028320B">
        <w:rPr>
          <w:b/>
          <w:color w:val="000000"/>
          <w:sz w:val="22"/>
          <w:szCs w:val="22"/>
          <w:lang w:val="fr-FR"/>
        </w:rPr>
        <w:t>R</w:t>
      </w:r>
      <w:r w:rsidR="00A15013" w:rsidRPr="0028320B">
        <w:rPr>
          <w:b/>
          <w:color w:val="000000"/>
          <w:sz w:val="22"/>
          <w:szCs w:val="22"/>
          <w:lang w:val="fr-FR"/>
        </w:rPr>
        <w:t>esults</w:t>
      </w:r>
      <w:proofErr w:type="spellEnd"/>
      <w:r w:rsidR="00A15013" w:rsidRPr="0028320B">
        <w:rPr>
          <w:color w:val="000000"/>
          <w:sz w:val="22"/>
          <w:szCs w:val="22"/>
          <w:lang w:val="fr-FR"/>
        </w:rPr>
        <w:t xml:space="preserve"> (</w:t>
      </w:r>
      <w:r w:rsidRPr="0028320B">
        <w:rPr>
          <w:color w:val="000000"/>
          <w:sz w:val="22"/>
          <w:szCs w:val="22"/>
          <w:lang w:val="fr-FR"/>
        </w:rPr>
        <w:t>6-8</w:t>
      </w:r>
      <w:r w:rsidR="00A15013" w:rsidRPr="0028320B">
        <w:rPr>
          <w:color w:val="000000"/>
          <w:sz w:val="22"/>
          <w:szCs w:val="22"/>
          <w:lang w:val="fr-FR"/>
        </w:rPr>
        <w:t xml:space="preserve"> pages)</w:t>
      </w:r>
    </w:p>
    <w:p w:rsidR="00A15013" w:rsidRPr="0028320B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  <w:lang w:val="fr-FR"/>
        </w:rPr>
      </w:pPr>
      <w:bookmarkStart w:id="0" w:name="_GoBack"/>
      <w:bookmarkEnd w:id="0"/>
    </w:p>
    <w:p w:rsidR="00A15013" w:rsidRPr="0028320B" w:rsidRDefault="0028320B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  <w:lang w:val="fr-FR"/>
        </w:rPr>
      </w:pPr>
      <w:r w:rsidRPr="0028320B">
        <w:rPr>
          <w:b/>
          <w:color w:val="000000"/>
          <w:sz w:val="22"/>
          <w:szCs w:val="22"/>
          <w:lang w:val="fr-FR"/>
        </w:rPr>
        <w:t>4</w:t>
      </w:r>
      <w:r w:rsidR="00A15013" w:rsidRPr="0028320B">
        <w:rPr>
          <w:b/>
          <w:color w:val="000000"/>
          <w:sz w:val="22"/>
          <w:szCs w:val="22"/>
          <w:lang w:val="fr-FR"/>
        </w:rPr>
        <w:t>. Perspectives</w:t>
      </w:r>
      <w:r w:rsidRPr="0028320B">
        <w:rPr>
          <w:b/>
          <w:color w:val="000000"/>
          <w:sz w:val="22"/>
          <w:szCs w:val="22"/>
          <w:lang w:val="fr-FR"/>
        </w:rPr>
        <w:t xml:space="preserve"> </w:t>
      </w:r>
      <w:r w:rsidRPr="0028320B">
        <w:rPr>
          <w:b/>
          <w:color w:val="000000"/>
          <w:sz w:val="22"/>
          <w:szCs w:val="22"/>
          <w:lang w:val="fr-FR"/>
        </w:rPr>
        <w:t>for future collaboration</w:t>
      </w:r>
      <w:r w:rsidR="00655F81">
        <w:rPr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655F81">
        <w:rPr>
          <w:b/>
          <w:color w:val="000000"/>
          <w:sz w:val="22"/>
          <w:szCs w:val="22"/>
          <w:lang w:val="fr-FR"/>
        </w:rPr>
        <w:t>between</w:t>
      </w:r>
      <w:proofErr w:type="spellEnd"/>
      <w:r w:rsidR="00655F81">
        <w:rPr>
          <w:b/>
          <w:color w:val="000000"/>
          <w:sz w:val="22"/>
          <w:szCs w:val="22"/>
          <w:lang w:val="fr-FR"/>
        </w:rPr>
        <w:t xml:space="preserve"> </w:t>
      </w:r>
      <w:proofErr w:type="spellStart"/>
      <w:r w:rsidR="00655F81">
        <w:rPr>
          <w:b/>
          <w:color w:val="000000"/>
          <w:sz w:val="22"/>
          <w:szCs w:val="22"/>
          <w:lang w:val="fr-FR"/>
        </w:rPr>
        <w:t>units</w:t>
      </w:r>
      <w:proofErr w:type="spellEnd"/>
      <w:r w:rsidRPr="0028320B">
        <w:rPr>
          <w:b/>
          <w:color w:val="000000"/>
          <w:sz w:val="22"/>
          <w:szCs w:val="22"/>
          <w:lang w:val="fr-FR"/>
        </w:rPr>
        <w:t xml:space="preserve"> </w:t>
      </w:r>
      <w:r w:rsidRPr="0028320B">
        <w:rPr>
          <w:color w:val="000000"/>
          <w:sz w:val="22"/>
          <w:szCs w:val="22"/>
          <w:lang w:val="fr-FR"/>
        </w:rPr>
        <w:t>(1 page)</w:t>
      </w:r>
    </w:p>
    <w:p w:rsidR="00A15013" w:rsidRPr="0028320B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  <w:lang w:val="fr-FR"/>
        </w:rPr>
      </w:pPr>
    </w:p>
    <w:p w:rsidR="00A15013" w:rsidRPr="005F7701" w:rsidRDefault="0028320B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5</w:t>
      </w:r>
      <w:r w:rsidR="00A15013" w:rsidRPr="005F7701">
        <w:rPr>
          <w:b/>
          <w:color w:val="000000"/>
          <w:sz w:val="22"/>
          <w:szCs w:val="22"/>
        </w:rPr>
        <w:t xml:space="preserve">. </w:t>
      </w:r>
      <w:r w:rsidR="005F7701" w:rsidRPr="005F7701">
        <w:rPr>
          <w:b/>
          <w:color w:val="000000"/>
          <w:sz w:val="22"/>
          <w:szCs w:val="22"/>
        </w:rPr>
        <w:t xml:space="preserve">Valorisation/Diffusion (including </w:t>
      </w:r>
      <w:r w:rsidR="00A15013" w:rsidRPr="005F7701">
        <w:rPr>
          <w:b/>
          <w:color w:val="000000"/>
          <w:sz w:val="22"/>
          <w:szCs w:val="22"/>
        </w:rPr>
        <w:t>Publications</w:t>
      </w:r>
      <w:r w:rsidR="005F7701" w:rsidRPr="005F7701">
        <w:rPr>
          <w:b/>
          <w:color w:val="000000"/>
          <w:sz w:val="22"/>
          <w:szCs w:val="22"/>
        </w:rPr>
        <w:t xml:space="preserve">, </w:t>
      </w:r>
      <w:r w:rsidR="00A15013" w:rsidRPr="005F7701">
        <w:rPr>
          <w:b/>
          <w:color w:val="000000"/>
          <w:sz w:val="22"/>
          <w:szCs w:val="22"/>
        </w:rPr>
        <w:t>Conferences</w:t>
      </w:r>
      <w:r w:rsidR="005F7701" w:rsidRPr="005F7701">
        <w:rPr>
          <w:b/>
          <w:color w:val="000000"/>
          <w:sz w:val="22"/>
          <w:szCs w:val="22"/>
        </w:rPr>
        <w:t xml:space="preserve">, </w:t>
      </w:r>
      <w:r w:rsidR="00A15013" w:rsidRPr="005F7701">
        <w:rPr>
          <w:b/>
          <w:color w:val="000000"/>
          <w:sz w:val="22"/>
          <w:szCs w:val="22"/>
        </w:rPr>
        <w:t>Seminars</w:t>
      </w:r>
      <w:r w:rsidR="005F7701" w:rsidRPr="005F7701">
        <w:rPr>
          <w:b/>
          <w:color w:val="000000"/>
          <w:sz w:val="22"/>
          <w:szCs w:val="22"/>
        </w:rPr>
        <w:t xml:space="preserve">, </w:t>
      </w:r>
      <w:r w:rsidR="00A15013" w:rsidRPr="005F7701">
        <w:rPr>
          <w:b/>
          <w:color w:val="000000"/>
          <w:sz w:val="22"/>
          <w:szCs w:val="22"/>
        </w:rPr>
        <w:t>Missions abroad</w:t>
      </w:r>
      <w:r>
        <w:rPr>
          <w:b/>
          <w:color w:val="000000"/>
          <w:sz w:val="22"/>
          <w:szCs w:val="22"/>
        </w:rPr>
        <w:t>...</w:t>
      </w:r>
    </w:p>
    <w:p w:rsidR="00A15013" w:rsidRPr="005F7701" w:rsidRDefault="00A15013" w:rsidP="00A15013">
      <w:pPr>
        <w:pStyle w:val="NormalWeb"/>
        <w:spacing w:before="0" w:beforeAutospacing="0" w:after="200" w:afterAutospacing="0" w:line="276" w:lineRule="auto"/>
        <w:rPr>
          <w:color w:val="000000"/>
          <w:sz w:val="22"/>
          <w:szCs w:val="22"/>
        </w:rPr>
      </w:pPr>
    </w:p>
    <w:p w:rsidR="00A15013" w:rsidRPr="005F7701" w:rsidRDefault="0028320B" w:rsidP="00A15013">
      <w:pPr>
        <w:pStyle w:val="NormalWeb"/>
        <w:spacing w:before="0" w:beforeAutospacing="0" w:after="200" w:afterAutospacing="0" w:line="276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A15013" w:rsidRPr="005F7701">
        <w:rPr>
          <w:b/>
          <w:color w:val="000000"/>
          <w:sz w:val="22"/>
          <w:szCs w:val="22"/>
        </w:rPr>
        <w:t xml:space="preserve">. </w:t>
      </w:r>
      <w:r>
        <w:rPr>
          <w:b/>
          <w:color w:val="000000"/>
          <w:sz w:val="22"/>
          <w:szCs w:val="22"/>
        </w:rPr>
        <w:t>Skills/Added value transferred to home institution abroad</w:t>
      </w:r>
      <w:r w:rsidR="00655F81">
        <w:rPr>
          <w:b/>
          <w:color w:val="000000"/>
          <w:sz w:val="22"/>
          <w:szCs w:val="22"/>
        </w:rPr>
        <w:t xml:space="preserve"> </w:t>
      </w:r>
      <w:r w:rsidR="00655F81" w:rsidRPr="00655F81">
        <w:rPr>
          <w:color w:val="000000"/>
          <w:sz w:val="22"/>
          <w:szCs w:val="22"/>
        </w:rPr>
        <w:t>(1/2 page)</w:t>
      </w:r>
    </w:p>
    <w:p w:rsidR="00A15013" w:rsidRPr="005F7701" w:rsidRDefault="00A15013" w:rsidP="00A15013">
      <w:pPr>
        <w:rPr>
          <w:rFonts w:ascii="Times New Roman" w:hAnsi="Times New Roman" w:cs="Times New Roman"/>
        </w:rPr>
      </w:pPr>
    </w:p>
    <w:sectPr w:rsidR="00A15013" w:rsidRPr="005F7701" w:rsidSect="00A1501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13"/>
    <w:rsid w:val="00061D50"/>
    <w:rsid w:val="0028320B"/>
    <w:rsid w:val="005F7701"/>
    <w:rsid w:val="00655F81"/>
    <w:rsid w:val="00A15013"/>
    <w:rsid w:val="00B045EF"/>
    <w:rsid w:val="00D57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50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1501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B04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0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BELSPO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DELHAUSSE Bernard</dc:creator>
  <cp:lastModifiedBy>DELHAUSSE Bernard</cp:lastModifiedBy>
  <cp:revision>3</cp:revision>
  <dcterms:created xsi:type="dcterms:W3CDTF">2014-09-16T10:22:00Z</dcterms:created>
  <dcterms:modified xsi:type="dcterms:W3CDTF">2014-09-16T10:23:00Z</dcterms:modified>
</cp:coreProperties>
</file>