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0607857"/>
        <w:docPartObj>
          <w:docPartGallery w:val="Cover Pages"/>
          <w:docPartUnique/>
        </w:docPartObj>
      </w:sdtPr>
      <w:sdtEndPr/>
      <w:sdtContent>
        <w:p w14:paraId="491A944F" w14:textId="77777777" w:rsidR="002535CE" w:rsidRDefault="002535CE" w:rsidP="002535CE"/>
        <w:p w14:paraId="1BB86CE6" w14:textId="77777777" w:rsidR="002535CE" w:rsidRDefault="002535CE" w:rsidP="002535CE"/>
        <w:p w14:paraId="0D367100" w14:textId="77777777" w:rsidR="002535CE" w:rsidRDefault="002535CE" w:rsidP="002535CE"/>
        <w:p w14:paraId="7C99BE60" w14:textId="77777777" w:rsidR="002535CE" w:rsidRDefault="002535CE" w:rsidP="002535CE"/>
        <w:p w14:paraId="31295D9D" w14:textId="77777777" w:rsidR="002535CE" w:rsidRDefault="001F2144" w:rsidP="002535CE"/>
      </w:sdtContent>
    </w:sdt>
    <w:p w14:paraId="1580CDC0" w14:textId="01D77FB8" w:rsidR="002535CE" w:rsidRDefault="002535CE" w:rsidP="002535CE">
      <w:r>
        <w:rPr>
          <w:noProof/>
          <w:lang w:eastAsia="en-GB"/>
        </w:rPr>
        <w:drawing>
          <wp:anchor distT="0" distB="0" distL="114300" distR="114300" simplePos="0" relativeHeight="251659264" behindDoc="1" locked="0" layoutInCell="1" allowOverlap="1" wp14:anchorId="1C67DB90" wp14:editId="575ED18B">
            <wp:simplePos x="0" y="0"/>
            <wp:positionH relativeFrom="column">
              <wp:posOffset>5021904</wp:posOffset>
            </wp:positionH>
            <wp:positionV relativeFrom="paragraph">
              <wp:posOffset>-409575</wp:posOffset>
            </wp:positionV>
            <wp:extent cx="1388421" cy="12382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spo White 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3710" cy="1242967"/>
                    </a:xfrm>
                    <a:prstGeom prst="rect">
                      <a:avLst/>
                    </a:prstGeom>
                  </pic:spPr>
                </pic:pic>
              </a:graphicData>
            </a:graphic>
            <wp14:sizeRelH relativeFrom="page">
              <wp14:pctWidth>0</wp14:pctWidth>
            </wp14:sizeRelH>
            <wp14:sizeRelV relativeFrom="page">
              <wp14:pctHeight>0</wp14:pctHeight>
            </wp14:sizeRelV>
          </wp:anchor>
        </w:drawing>
      </w:r>
    </w:p>
    <w:p w14:paraId="09620CFB" w14:textId="77777777" w:rsidR="002535CE" w:rsidRDefault="002535CE" w:rsidP="002535CE"/>
    <w:p w14:paraId="11989E93" w14:textId="77777777" w:rsidR="002535CE" w:rsidRDefault="002535CE" w:rsidP="002535CE"/>
    <w:p w14:paraId="27083962" w14:textId="77777777" w:rsidR="002535CE" w:rsidRDefault="002535CE" w:rsidP="002535CE"/>
    <w:p w14:paraId="018E1F20" w14:textId="77777777" w:rsidR="002535CE" w:rsidRPr="00C3276A" w:rsidRDefault="002535CE" w:rsidP="002535CE">
      <w:pPr>
        <w:pBdr>
          <w:top w:val="single" w:sz="6" w:space="1" w:color="948A54" w:themeColor="background2" w:themeShade="80"/>
          <w:left w:val="single" w:sz="6" w:space="4" w:color="948A54" w:themeColor="background2" w:themeShade="80"/>
          <w:bottom w:val="single" w:sz="6" w:space="1" w:color="948A54" w:themeColor="background2" w:themeShade="80"/>
          <w:right w:val="single" w:sz="6" w:space="4" w:color="948A54" w:themeColor="background2" w:themeShade="80"/>
        </w:pBdr>
        <w:shd w:val="clear" w:color="auto" w:fill="948A54" w:themeFill="background2" w:themeFillShade="80"/>
        <w:rPr>
          <w:rFonts w:ascii="Arial" w:hAnsi="Arial" w:cs="Arial"/>
          <w:b/>
          <w:i/>
          <w:color w:val="FFFFFF" w:themeColor="background1"/>
          <w:sz w:val="36"/>
          <w:szCs w:val="36"/>
        </w:rPr>
      </w:pPr>
      <w:r w:rsidRPr="00C3276A">
        <w:rPr>
          <w:rFonts w:ascii="Arial" w:hAnsi="Arial" w:cs="Arial"/>
          <w:b/>
          <w:i/>
          <w:color w:val="FFFFFF" w:themeColor="background1"/>
          <w:sz w:val="36"/>
          <w:szCs w:val="36"/>
        </w:rPr>
        <w:t xml:space="preserve">FEDERAL RESEARCH PROGRAMME ON DRUGS </w:t>
      </w:r>
    </w:p>
    <w:p w14:paraId="444CBCC8" w14:textId="77777777" w:rsidR="002535CE" w:rsidRPr="00C3276A" w:rsidRDefault="002535CE" w:rsidP="002535CE">
      <w:pPr>
        <w:pBdr>
          <w:top w:val="single" w:sz="6" w:space="1" w:color="948A54" w:themeColor="background2" w:themeShade="80"/>
          <w:left w:val="single" w:sz="6" w:space="4" w:color="948A54" w:themeColor="background2" w:themeShade="80"/>
          <w:bottom w:val="single" w:sz="6" w:space="1" w:color="948A54" w:themeColor="background2" w:themeShade="80"/>
          <w:right w:val="single" w:sz="6" w:space="4" w:color="948A54" w:themeColor="background2" w:themeShade="80"/>
        </w:pBdr>
        <w:shd w:val="clear" w:color="auto" w:fill="948A54" w:themeFill="background2" w:themeFillShade="80"/>
        <w:rPr>
          <w:color w:val="FFFFFF" w:themeColor="background1"/>
        </w:rPr>
      </w:pPr>
    </w:p>
    <w:p w14:paraId="4EF31A4D" w14:textId="77777777" w:rsidR="002535CE" w:rsidRPr="00800322" w:rsidRDefault="00D10442" w:rsidP="00800322">
      <w:pPr>
        <w:pBdr>
          <w:top w:val="single" w:sz="6" w:space="1" w:color="948A54" w:themeColor="background2" w:themeShade="80"/>
          <w:left w:val="single" w:sz="6" w:space="4" w:color="948A54" w:themeColor="background2" w:themeShade="80"/>
          <w:bottom w:val="single" w:sz="6" w:space="1" w:color="948A54" w:themeColor="background2" w:themeShade="80"/>
          <w:right w:val="single" w:sz="6" w:space="4" w:color="948A54" w:themeColor="background2" w:themeShade="80"/>
        </w:pBdr>
        <w:shd w:val="clear" w:color="auto" w:fill="948A54" w:themeFill="background2" w:themeFillShade="80"/>
        <w:jc w:val="center"/>
        <w:rPr>
          <w:b/>
          <w:color w:val="FFFFFF" w:themeColor="background1"/>
          <w:sz w:val="36"/>
          <w:szCs w:val="36"/>
        </w:rPr>
      </w:pPr>
      <w:r>
        <w:rPr>
          <w:b/>
          <w:color w:val="FFFFFF" w:themeColor="background1"/>
          <w:sz w:val="36"/>
          <w:szCs w:val="36"/>
        </w:rPr>
        <w:t>CALL FOR PROPOSALS 2018</w:t>
      </w:r>
    </w:p>
    <w:p w14:paraId="5F44D283" w14:textId="77777777" w:rsidR="002535CE" w:rsidRDefault="002535CE" w:rsidP="002535CE">
      <w:pPr>
        <w:jc w:val="center"/>
        <w:rPr>
          <w:sz w:val="36"/>
          <w:szCs w:val="36"/>
          <w:u w:val="single"/>
        </w:rPr>
      </w:pPr>
    </w:p>
    <w:p w14:paraId="6E4CE3EC" w14:textId="77777777" w:rsidR="002535CE" w:rsidRDefault="002535CE" w:rsidP="002535CE">
      <w:pPr>
        <w:jc w:val="center"/>
        <w:rPr>
          <w:i/>
          <w:sz w:val="36"/>
          <w:szCs w:val="36"/>
        </w:rPr>
      </w:pPr>
      <w:r>
        <w:rPr>
          <w:i/>
          <w:sz w:val="36"/>
          <w:szCs w:val="36"/>
        </w:rPr>
        <w:t>INFORMATION FILE</w:t>
      </w:r>
    </w:p>
    <w:p w14:paraId="16D0CA00" w14:textId="77777777" w:rsidR="00A906F4" w:rsidRPr="00C3276A" w:rsidRDefault="00A906F4" w:rsidP="002535CE">
      <w:pPr>
        <w:jc w:val="center"/>
        <w:rPr>
          <w:i/>
          <w:sz w:val="36"/>
          <w:szCs w:val="36"/>
        </w:rPr>
      </w:pPr>
      <w:proofErr w:type="gramStart"/>
      <w:r>
        <w:rPr>
          <w:i/>
          <w:sz w:val="36"/>
          <w:szCs w:val="36"/>
        </w:rPr>
        <w:t>for</w:t>
      </w:r>
      <w:proofErr w:type="gramEnd"/>
      <w:r>
        <w:rPr>
          <w:i/>
          <w:sz w:val="36"/>
          <w:szCs w:val="36"/>
        </w:rPr>
        <w:t xml:space="preserve"> RESPONDENTS</w:t>
      </w:r>
    </w:p>
    <w:p w14:paraId="3D2D9093" w14:textId="77777777" w:rsidR="002535CE" w:rsidRPr="009829EE" w:rsidRDefault="002535CE" w:rsidP="00800322">
      <w:pPr>
        <w:pBdr>
          <w:top w:val="single" w:sz="4" w:space="1" w:color="auto"/>
          <w:left w:val="single" w:sz="4" w:space="4" w:color="auto"/>
          <w:bottom w:val="single" w:sz="4" w:space="1" w:color="auto"/>
          <w:right w:val="single" w:sz="4" w:space="4" w:color="auto"/>
        </w:pBdr>
        <w:shd w:val="clear" w:color="auto" w:fill="DDD9C3" w:themeFill="background2" w:themeFillShade="E6"/>
        <w:ind w:right="95"/>
        <w:rPr>
          <w:i/>
        </w:rPr>
      </w:pPr>
      <w:r w:rsidRPr="009829EE">
        <w:rPr>
          <w:i/>
        </w:rPr>
        <w:t>This file contains the necessary information for applying to the call for proposals</w:t>
      </w:r>
    </w:p>
    <w:p w14:paraId="181032F8" w14:textId="5C5AB3CC" w:rsidR="002535CE" w:rsidRPr="00E107C8" w:rsidRDefault="002535CE" w:rsidP="00800322">
      <w:pPr>
        <w:pBdr>
          <w:top w:val="single" w:sz="4" w:space="1" w:color="auto"/>
          <w:left w:val="single" w:sz="4" w:space="4" w:color="auto"/>
          <w:bottom w:val="single" w:sz="4" w:space="1" w:color="auto"/>
          <w:right w:val="single" w:sz="4" w:space="4" w:color="auto"/>
        </w:pBdr>
        <w:shd w:val="clear" w:color="auto" w:fill="DDD9C3" w:themeFill="background2" w:themeFillShade="E6"/>
        <w:ind w:right="95"/>
        <w:jc w:val="center"/>
      </w:pPr>
      <w:r w:rsidRPr="009829EE">
        <w:rPr>
          <w:i/>
        </w:rPr>
        <w:t>Closing date</w:t>
      </w:r>
      <w:r w:rsidRPr="00E107C8">
        <w:t xml:space="preserve">: </w:t>
      </w:r>
      <w:r w:rsidR="00526643">
        <w:t xml:space="preserve">  </w:t>
      </w:r>
      <w:r>
        <w:t xml:space="preserve"> </w:t>
      </w:r>
      <w:r w:rsidR="00800322">
        <w:rPr>
          <w:color w:val="FF0000"/>
        </w:rPr>
        <w:t>29</w:t>
      </w:r>
      <w:r w:rsidR="003F6751" w:rsidRPr="00E131A4">
        <w:rPr>
          <w:color w:val="FF0000"/>
        </w:rPr>
        <w:t xml:space="preserve"> </w:t>
      </w:r>
      <w:r w:rsidR="00800322">
        <w:rPr>
          <w:color w:val="FF0000"/>
        </w:rPr>
        <w:t>June</w:t>
      </w:r>
      <w:r w:rsidR="00526643" w:rsidRPr="00E131A4">
        <w:rPr>
          <w:color w:val="FF0000"/>
        </w:rPr>
        <w:t xml:space="preserve"> </w:t>
      </w:r>
      <w:r w:rsidR="00800322">
        <w:rPr>
          <w:color w:val="FF0000"/>
        </w:rPr>
        <w:t>2018</w:t>
      </w:r>
      <w:r w:rsidRPr="00E131A4">
        <w:rPr>
          <w:color w:val="FF0000"/>
        </w:rPr>
        <w:t xml:space="preserve"> </w:t>
      </w:r>
      <w:r w:rsidR="00B5280A">
        <w:rPr>
          <w:color w:val="FF0000"/>
        </w:rPr>
        <w:t xml:space="preserve">- </w:t>
      </w:r>
      <w:r w:rsidRPr="00E131A4">
        <w:rPr>
          <w:color w:val="FF0000"/>
        </w:rPr>
        <w:t>3PM</w:t>
      </w:r>
    </w:p>
    <w:p w14:paraId="40800639" w14:textId="77777777" w:rsidR="00800322" w:rsidRDefault="00800322" w:rsidP="00800322">
      <w:pPr>
        <w:pBdr>
          <w:top w:val="single" w:sz="4" w:space="1" w:color="auto"/>
          <w:left w:val="single" w:sz="4" w:space="4" w:color="auto"/>
          <w:bottom w:val="single" w:sz="4" w:space="1" w:color="auto"/>
          <w:right w:val="single" w:sz="4" w:space="4" w:color="auto"/>
        </w:pBdr>
        <w:shd w:val="clear" w:color="auto" w:fill="DDD9C3" w:themeFill="background2" w:themeFillShade="E6"/>
        <w:ind w:right="95"/>
        <w:rPr>
          <w:i/>
        </w:rPr>
      </w:pPr>
      <w:r>
        <w:rPr>
          <w:i/>
        </w:rPr>
        <w:t>Marks of Interest to be sent no later than</w:t>
      </w:r>
    </w:p>
    <w:p w14:paraId="0A7B800B" w14:textId="0EEE05A1" w:rsidR="00800322" w:rsidRPr="00800322" w:rsidRDefault="00800322" w:rsidP="00800322">
      <w:pPr>
        <w:pBdr>
          <w:top w:val="single" w:sz="4" w:space="1" w:color="auto"/>
          <w:left w:val="single" w:sz="4" w:space="4" w:color="auto"/>
          <w:bottom w:val="single" w:sz="4" w:space="1" w:color="auto"/>
          <w:right w:val="single" w:sz="4" w:space="4" w:color="auto"/>
        </w:pBdr>
        <w:shd w:val="clear" w:color="auto" w:fill="DDD9C3" w:themeFill="background2" w:themeFillShade="E6"/>
        <w:ind w:right="95"/>
        <w:jc w:val="center"/>
        <w:rPr>
          <w:i/>
          <w:color w:val="FF0000"/>
        </w:rPr>
      </w:pPr>
      <w:r w:rsidRPr="00800322">
        <w:rPr>
          <w:i/>
          <w:color w:val="FF0000"/>
        </w:rPr>
        <w:t xml:space="preserve">4 June 2018 </w:t>
      </w:r>
      <w:r w:rsidR="00B5280A">
        <w:rPr>
          <w:i/>
          <w:color w:val="FF0000"/>
        </w:rPr>
        <w:t xml:space="preserve">- </w:t>
      </w:r>
      <w:r w:rsidRPr="00800322">
        <w:rPr>
          <w:i/>
          <w:color w:val="FF0000"/>
        </w:rPr>
        <w:t>3 PM</w:t>
      </w:r>
    </w:p>
    <w:p w14:paraId="3EEBD67A" w14:textId="77777777" w:rsidR="002535CE" w:rsidRDefault="002535CE" w:rsidP="00800322">
      <w:pPr>
        <w:pBdr>
          <w:top w:val="single" w:sz="4" w:space="1" w:color="auto"/>
          <w:left w:val="single" w:sz="4" w:space="4" w:color="auto"/>
          <w:bottom w:val="single" w:sz="4" w:space="1" w:color="auto"/>
          <w:right w:val="single" w:sz="4" w:space="4" w:color="auto"/>
        </w:pBdr>
        <w:shd w:val="clear" w:color="auto" w:fill="DDD9C3" w:themeFill="background2" w:themeFillShade="E6"/>
        <w:ind w:right="95"/>
      </w:pPr>
      <w:r w:rsidRPr="009829EE">
        <w:rPr>
          <w:i/>
        </w:rPr>
        <w:t xml:space="preserve">Proposals </w:t>
      </w:r>
      <w:r w:rsidR="00800322">
        <w:rPr>
          <w:i/>
        </w:rPr>
        <w:t xml:space="preserve">and Marks of Interest </w:t>
      </w:r>
      <w:r w:rsidR="00A906F4">
        <w:rPr>
          <w:i/>
        </w:rPr>
        <w:t xml:space="preserve">are </w:t>
      </w:r>
      <w:r w:rsidRPr="009829EE">
        <w:rPr>
          <w:i/>
        </w:rPr>
        <w:t>to be sent per email</w:t>
      </w:r>
      <w:r>
        <w:rPr>
          <w:i/>
        </w:rPr>
        <w:t xml:space="preserve"> in word and PDF </w:t>
      </w:r>
      <w:r w:rsidRPr="00E107C8">
        <w:t>to</w:t>
      </w:r>
      <w:r>
        <w:t>:</w:t>
      </w:r>
    </w:p>
    <w:p w14:paraId="788FCDCC" w14:textId="77777777" w:rsidR="002535CE" w:rsidRPr="00E107C8" w:rsidRDefault="001F2144" w:rsidP="00800322">
      <w:pPr>
        <w:pBdr>
          <w:top w:val="single" w:sz="4" w:space="1" w:color="auto"/>
          <w:left w:val="single" w:sz="4" w:space="4" w:color="auto"/>
          <w:bottom w:val="single" w:sz="4" w:space="1" w:color="auto"/>
          <w:right w:val="single" w:sz="4" w:space="4" w:color="auto"/>
        </w:pBdr>
        <w:shd w:val="clear" w:color="auto" w:fill="DDD9C3" w:themeFill="background2" w:themeFillShade="E6"/>
        <w:ind w:right="95"/>
        <w:jc w:val="center"/>
      </w:pPr>
      <w:hyperlink r:id="rId10" w:history="1">
        <w:r w:rsidR="002535CE" w:rsidRPr="00934AEC">
          <w:rPr>
            <w:rStyle w:val="Hyperlink"/>
          </w:rPr>
          <w:t>drugs_call@belspo.be</w:t>
        </w:r>
      </w:hyperlink>
    </w:p>
    <w:p w14:paraId="3FD71640" w14:textId="085B8B5B" w:rsidR="00D90E74" w:rsidRDefault="00D90E74">
      <w:r>
        <w:br w:type="page"/>
      </w:r>
    </w:p>
    <w:p w14:paraId="3D0DE89A" w14:textId="77777777" w:rsidR="002535CE" w:rsidRDefault="002535CE" w:rsidP="002535CE"/>
    <w:p w14:paraId="397D7AEE" w14:textId="77777777" w:rsidR="002535CE" w:rsidRPr="00AA17B9" w:rsidRDefault="002535CE"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t xml:space="preserve">1. </w:t>
      </w:r>
      <w:r w:rsidRPr="009829EE">
        <w:rPr>
          <w:rFonts w:ascii="CG Omega" w:eastAsiaTheme="minorEastAsia" w:hAnsi="CG Omega"/>
          <w:color w:val="4A442A" w:themeColor="background2" w:themeShade="40"/>
          <w:spacing w:val="15"/>
          <w:sz w:val="24"/>
          <w:szCs w:val="24"/>
          <w:lang w:eastAsia="ar-SA"/>
        </w:rPr>
        <w:t>THE FEDERAL RESEARCH PROGRAMME ON DRUGS</w:t>
      </w:r>
      <w:r w:rsidRPr="00AA17B9">
        <w:rPr>
          <w:rFonts w:ascii="CG Omega" w:eastAsiaTheme="minorEastAsia" w:hAnsi="CG Omega"/>
          <w:color w:val="4A442A" w:themeColor="background2" w:themeShade="40"/>
          <w:spacing w:val="15"/>
          <w:sz w:val="24"/>
          <w:szCs w:val="24"/>
          <w:lang w:eastAsia="ar-SA"/>
        </w:rPr>
        <w:t xml:space="preserve"> </w:t>
      </w:r>
    </w:p>
    <w:p w14:paraId="1DE1C299" w14:textId="77777777" w:rsidR="002535CE" w:rsidRDefault="002535CE" w:rsidP="002535CE"/>
    <w:p w14:paraId="78F31BA7" w14:textId="77777777" w:rsidR="002535CE" w:rsidRPr="009829EE" w:rsidRDefault="002535CE" w:rsidP="002535CE">
      <w:pPr>
        <w:jc w:val="both"/>
        <w:rPr>
          <w:rFonts w:ascii="CG Omega" w:hAnsi="CG Omega"/>
        </w:rPr>
      </w:pPr>
      <w:r w:rsidRPr="009829EE">
        <w:rPr>
          <w:rFonts w:ascii="CG Omega" w:hAnsi="CG Omega"/>
        </w:rPr>
        <w:t>On 19 January 2001, the Council of Ministers adopted the « </w:t>
      </w:r>
      <w:r w:rsidRPr="009829EE">
        <w:rPr>
          <w:rFonts w:ascii="CG Omega" w:hAnsi="CG Omega"/>
          <w:i/>
        </w:rPr>
        <w:t>Federal Policy note on the problematic of drugs</w:t>
      </w:r>
      <w:r w:rsidRPr="009829EE">
        <w:rPr>
          <w:rFonts w:ascii="CG Omega" w:hAnsi="CG Omega"/>
        </w:rPr>
        <w:t> ». This note contained a list of measures for federal authori</w:t>
      </w:r>
      <w:r>
        <w:rPr>
          <w:rFonts w:ascii="CG Omega" w:hAnsi="CG Omega"/>
        </w:rPr>
        <w:t>ties and a budget of 12.395.000BEF</w:t>
      </w:r>
      <w:r w:rsidRPr="009829EE">
        <w:rPr>
          <w:rFonts w:ascii="CG Omega" w:hAnsi="CG Omega"/>
        </w:rPr>
        <w:t xml:space="preserve"> was made available. The ventilation of this budget per authority was finally adopted in the Council of Ministers of 5 July 2001.  The Minister in charge of the fed</w:t>
      </w:r>
      <w:r>
        <w:rPr>
          <w:rFonts w:ascii="CG Omega" w:hAnsi="CG Omega"/>
        </w:rPr>
        <w:t>eral S</w:t>
      </w:r>
      <w:r w:rsidRPr="009829EE">
        <w:rPr>
          <w:rFonts w:ascii="CG Omega" w:hAnsi="CG Omega"/>
        </w:rPr>
        <w:t xml:space="preserve">cience Policy received an annual budget </w:t>
      </w:r>
      <w:r>
        <w:rPr>
          <w:rFonts w:ascii="CG Omega" w:hAnsi="CG Omega"/>
        </w:rPr>
        <w:t xml:space="preserve">of 940.000€ </w:t>
      </w:r>
      <w:r w:rsidRPr="009829EE">
        <w:rPr>
          <w:rFonts w:ascii="CG Omega" w:hAnsi="CG Omega"/>
        </w:rPr>
        <w:t xml:space="preserve">to organise and manage a research programme in support of the decision making in the field of illegal drugs. </w:t>
      </w:r>
    </w:p>
    <w:p w14:paraId="2178DF17" w14:textId="77777777" w:rsidR="002535CE" w:rsidRPr="009829EE" w:rsidRDefault="002535CE" w:rsidP="002535CE">
      <w:pPr>
        <w:jc w:val="both"/>
        <w:rPr>
          <w:rFonts w:ascii="CG Omega" w:hAnsi="CG Omega"/>
        </w:rPr>
      </w:pPr>
      <w:r w:rsidRPr="009829EE">
        <w:rPr>
          <w:rFonts w:ascii="CG Omega" w:hAnsi="CG Omega"/>
        </w:rPr>
        <w:t xml:space="preserve">One of the most important measures of the Note was a Cooperation Agreement between the Federal, Regional and Community level for implementing a global and integrated approach on drugs. This Cooperation Agreement was finally signed by the last authority in September </w:t>
      </w:r>
      <w:smartTag w:uri="urn:schemas-microsoft-com:office:smarttags" w:element="PersonName">
        <w:smartTagPr>
          <w:attr w:name="ProductID" w:val="2008. A"/>
        </w:smartTagPr>
        <w:r w:rsidRPr="009829EE">
          <w:rPr>
            <w:rFonts w:ascii="CG Omega" w:hAnsi="CG Omega"/>
          </w:rPr>
          <w:t>2008. A</w:t>
        </w:r>
      </w:smartTag>
      <w:r w:rsidRPr="009829EE">
        <w:rPr>
          <w:rFonts w:ascii="CG Omega" w:hAnsi="CG Omega"/>
        </w:rPr>
        <w:t xml:space="preserve"> few months later, the </w:t>
      </w:r>
      <w:r w:rsidRPr="009829EE">
        <w:rPr>
          <w:rFonts w:ascii="CG Omega" w:hAnsi="CG Omega"/>
          <w:i/>
        </w:rPr>
        <w:t>Policy Cell Drugs</w:t>
      </w:r>
      <w:r w:rsidRPr="009829EE">
        <w:rPr>
          <w:rFonts w:ascii="CG Omega" w:hAnsi="CG Omega"/>
        </w:rPr>
        <w:t xml:space="preserve"> (PCD) was put in place whose first mission was to elaborate a </w:t>
      </w:r>
      <w:r w:rsidRPr="009829EE">
        <w:rPr>
          <w:rFonts w:ascii="CG Omega" w:hAnsi="CG Omega"/>
          <w:u w:val="single"/>
        </w:rPr>
        <w:t xml:space="preserve">Common Declaration on a Global and Integrated approach on Drugs </w:t>
      </w:r>
      <w:r w:rsidRPr="009829EE">
        <w:rPr>
          <w:rFonts w:ascii="CG Omega" w:hAnsi="CG Omega"/>
        </w:rPr>
        <w:t xml:space="preserve">for Belgium. The Inter-Ministerial Conference (including 21 ministers of all levels) adopted the text on 25 January 2010. Research is one of the priorities of the Common Declaration. </w:t>
      </w:r>
    </w:p>
    <w:p w14:paraId="35132DED" w14:textId="77777777" w:rsidR="002535CE" w:rsidRPr="009829EE" w:rsidRDefault="002535CE" w:rsidP="002535CE">
      <w:pPr>
        <w:jc w:val="both"/>
        <w:rPr>
          <w:rFonts w:ascii="CG Omega" w:hAnsi="CG Omega"/>
        </w:rPr>
      </w:pPr>
      <w:r w:rsidRPr="009829EE">
        <w:rPr>
          <w:rFonts w:ascii="CG Omega" w:hAnsi="CG Omega"/>
        </w:rPr>
        <w:t>The Policy Cell Drugs (PCD) is</w:t>
      </w:r>
      <w:r>
        <w:rPr>
          <w:rFonts w:ascii="CG Omega" w:hAnsi="CG Omega"/>
        </w:rPr>
        <w:t xml:space="preserve"> the organ in charge of </w:t>
      </w:r>
      <w:r w:rsidRPr="009829EE">
        <w:rPr>
          <w:rFonts w:ascii="CG Omega" w:hAnsi="CG Omega"/>
        </w:rPr>
        <w:t>overall management of the global approach on drugs</w:t>
      </w:r>
      <w:r>
        <w:rPr>
          <w:rFonts w:ascii="CG Omega" w:hAnsi="CG Omega"/>
        </w:rPr>
        <w:t>. It is</w:t>
      </w:r>
      <w:r w:rsidRPr="009829EE">
        <w:rPr>
          <w:rFonts w:ascii="CG Omega" w:hAnsi="CG Omega"/>
        </w:rPr>
        <w:t xml:space="preserve"> composed of representatives of the mini</w:t>
      </w:r>
      <w:r>
        <w:rPr>
          <w:rFonts w:ascii="CG Omega" w:hAnsi="CG Omega"/>
        </w:rPr>
        <w:t>sters competent in the field at Federal, Regional and Community level</w:t>
      </w:r>
      <w:r w:rsidRPr="009829EE">
        <w:rPr>
          <w:rFonts w:ascii="CG Omega" w:hAnsi="CG Omega"/>
        </w:rPr>
        <w:t xml:space="preserve">. It is in charge of discussing new research themes and preparing the annual working programme that is used for the call of proposals organised by BELSPO.  </w:t>
      </w:r>
    </w:p>
    <w:p w14:paraId="3BD5BC42" w14:textId="77777777" w:rsidR="002535CE" w:rsidRPr="00CC1465" w:rsidRDefault="002535CE" w:rsidP="002535CE">
      <w:pPr>
        <w:jc w:val="both"/>
        <w:rPr>
          <w:rFonts w:ascii="Verdana" w:hAnsi="Verdana"/>
          <w:sz w:val="18"/>
          <w:szCs w:val="18"/>
        </w:rPr>
      </w:pPr>
      <w:r>
        <w:rPr>
          <w:rFonts w:ascii="CG Omega" w:hAnsi="CG Omega"/>
        </w:rPr>
        <w:t xml:space="preserve">The Research programme </w:t>
      </w:r>
      <w:r w:rsidRPr="009829EE">
        <w:rPr>
          <w:rFonts w:ascii="CG Omega" w:hAnsi="CG Omega"/>
        </w:rPr>
        <w:t xml:space="preserve">supports the global and integrated approach, including topics on the demand side (health, prevention...) and the supply side (trafficking, repression, criminality...), considering illegal </w:t>
      </w:r>
      <w:r w:rsidR="00800322">
        <w:rPr>
          <w:rFonts w:ascii="CG Omega" w:hAnsi="CG Omega"/>
        </w:rPr>
        <w:t xml:space="preserve">drugs but also alcohol, tobacco, </w:t>
      </w:r>
      <w:r w:rsidRPr="009829EE">
        <w:rPr>
          <w:rFonts w:ascii="CG Omega" w:hAnsi="CG Omega"/>
        </w:rPr>
        <w:t>psychotropic medication</w:t>
      </w:r>
      <w:r w:rsidR="00800322">
        <w:rPr>
          <w:rFonts w:ascii="CG Omega" w:hAnsi="CG Omega"/>
        </w:rPr>
        <w:t xml:space="preserve"> and gambling</w:t>
      </w:r>
      <w:r w:rsidRPr="009829EE">
        <w:rPr>
          <w:rFonts w:ascii="CG Omega" w:hAnsi="CG Omega"/>
        </w:rPr>
        <w:t xml:space="preserve">. </w:t>
      </w:r>
    </w:p>
    <w:p w14:paraId="11A3FDAE" w14:textId="77777777" w:rsidR="002535CE" w:rsidRPr="009829EE" w:rsidRDefault="002535CE" w:rsidP="002535CE">
      <w:pPr>
        <w:jc w:val="both"/>
        <w:rPr>
          <w:rFonts w:ascii="CG Omega" w:hAnsi="CG Omega"/>
        </w:rPr>
      </w:pPr>
      <w:r w:rsidRPr="009829EE">
        <w:rPr>
          <w:rFonts w:ascii="CG Omega" w:hAnsi="CG Omega"/>
        </w:rPr>
        <w:t xml:space="preserve">The themes that can be funded in the programme should comply with the following principles: </w:t>
      </w:r>
    </w:p>
    <w:p w14:paraId="5B47BD8C" w14:textId="77777777" w:rsidR="002535CE" w:rsidRPr="009829EE" w:rsidRDefault="002535CE" w:rsidP="002535CE">
      <w:pPr>
        <w:widowControl w:val="0"/>
        <w:numPr>
          <w:ilvl w:val="0"/>
          <w:numId w:val="1"/>
        </w:numPr>
        <w:spacing w:after="0" w:line="240" w:lineRule="auto"/>
        <w:jc w:val="both"/>
        <w:rPr>
          <w:rFonts w:ascii="CG Omega" w:hAnsi="CG Omega"/>
          <w:i/>
        </w:rPr>
      </w:pPr>
      <w:r w:rsidRPr="009829EE">
        <w:rPr>
          <w:rFonts w:ascii="CG Omega" w:hAnsi="CG Omega"/>
          <w:i/>
        </w:rPr>
        <w:t>Scientific excellence and international integration;</w:t>
      </w:r>
    </w:p>
    <w:p w14:paraId="6A3F8CAF" w14:textId="77777777" w:rsidR="002535CE" w:rsidRPr="009829EE" w:rsidRDefault="002535CE" w:rsidP="002535CE">
      <w:pPr>
        <w:widowControl w:val="0"/>
        <w:numPr>
          <w:ilvl w:val="0"/>
          <w:numId w:val="1"/>
        </w:numPr>
        <w:spacing w:after="0" w:line="240" w:lineRule="auto"/>
        <w:jc w:val="both"/>
        <w:rPr>
          <w:rFonts w:ascii="CG Omega" w:hAnsi="CG Omega"/>
          <w:i/>
          <w:lang w:val="en-US"/>
        </w:rPr>
      </w:pPr>
      <w:r w:rsidRPr="009829EE">
        <w:rPr>
          <w:rFonts w:ascii="CG Omega" w:hAnsi="CG Omega"/>
          <w:i/>
          <w:lang w:val="en-US"/>
        </w:rPr>
        <w:t xml:space="preserve">Concentration around key questions covering multiple competences and offering a coherent framework in which fragmentation is minimized. The themes should support the strategic orientations of the Belgian drug policy as adopted by the Inter ministerial Conferences on Drugs ; </w:t>
      </w:r>
    </w:p>
    <w:p w14:paraId="2304F3D6" w14:textId="77777777" w:rsidR="002535CE" w:rsidRPr="009829EE" w:rsidRDefault="002535CE" w:rsidP="002535CE">
      <w:pPr>
        <w:widowControl w:val="0"/>
        <w:numPr>
          <w:ilvl w:val="0"/>
          <w:numId w:val="1"/>
        </w:numPr>
        <w:spacing w:after="0" w:line="240" w:lineRule="auto"/>
        <w:jc w:val="both"/>
        <w:rPr>
          <w:rFonts w:ascii="CG Omega" w:hAnsi="CG Omega"/>
          <w:i/>
          <w:lang w:val="en-US"/>
        </w:rPr>
      </w:pPr>
      <w:r w:rsidRPr="009829EE">
        <w:rPr>
          <w:rFonts w:ascii="CG Omega" w:hAnsi="CG Omega"/>
          <w:i/>
          <w:lang w:val="en-US"/>
        </w:rPr>
        <w:t xml:space="preserve">Collaboration with other entities should be fostered (authorities at the federal, regional, community, international level) and flexible funding mechanisms involving these levels should be sought; </w:t>
      </w:r>
    </w:p>
    <w:p w14:paraId="100B1F8D" w14:textId="77777777" w:rsidR="002535CE" w:rsidRDefault="002535CE" w:rsidP="002535CE">
      <w:pPr>
        <w:rPr>
          <w:rFonts w:ascii="CG Omega" w:hAnsi="CG Omega"/>
        </w:rPr>
      </w:pPr>
    </w:p>
    <w:p w14:paraId="15C630A7" w14:textId="77777777" w:rsidR="002535CE" w:rsidRDefault="002535CE" w:rsidP="002535CE">
      <w:pPr>
        <w:rPr>
          <w:rFonts w:ascii="CG Omega" w:hAnsi="CG Omega"/>
        </w:rPr>
      </w:pPr>
      <w:r>
        <w:rPr>
          <w:rFonts w:ascii="CG Omega" w:hAnsi="CG Omega"/>
        </w:rPr>
        <w:br w:type="page"/>
      </w:r>
    </w:p>
    <w:p w14:paraId="6F4534A2" w14:textId="77777777" w:rsidR="002535CE" w:rsidRPr="00AA17B9" w:rsidRDefault="00D10442"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lastRenderedPageBreak/>
        <w:t>2. THEMATIC PRIORITIES 2018</w:t>
      </w:r>
    </w:p>
    <w:p w14:paraId="4D010D02" w14:textId="77777777" w:rsidR="002535CE" w:rsidRDefault="002535CE" w:rsidP="002535CE">
      <w:pPr>
        <w:rPr>
          <w:rFonts w:ascii="CG Omega" w:hAnsi="CG Omega"/>
        </w:rPr>
      </w:pPr>
    </w:p>
    <w:p w14:paraId="3C5CDDC5" w14:textId="40F4547B" w:rsidR="00D10442" w:rsidRDefault="00D10442" w:rsidP="00D10442">
      <w:pPr>
        <w:jc w:val="both"/>
        <w:rPr>
          <w:rFonts w:ascii="CG Omega" w:hAnsi="CG Omega"/>
        </w:rPr>
      </w:pPr>
      <w:r>
        <w:rPr>
          <w:rFonts w:ascii="CG Omega" w:hAnsi="CG Omega"/>
        </w:rPr>
        <w:t xml:space="preserve">This call for proposal contains a mix of topics; </w:t>
      </w:r>
      <w:r w:rsidR="009146B4">
        <w:rPr>
          <w:rFonts w:ascii="CG Omega" w:hAnsi="CG Omega"/>
        </w:rPr>
        <w:t xml:space="preserve">the first </w:t>
      </w:r>
      <w:r w:rsidR="00800322">
        <w:rPr>
          <w:rFonts w:ascii="CG Omega" w:hAnsi="CG Omega"/>
        </w:rPr>
        <w:t>topic (see below)</w:t>
      </w:r>
      <w:r w:rsidR="009146B4">
        <w:rPr>
          <w:rFonts w:ascii="CG Omega" w:hAnsi="CG Omega"/>
        </w:rPr>
        <w:t xml:space="preserve"> </w:t>
      </w:r>
      <w:r w:rsidR="00E131A4">
        <w:rPr>
          <w:rFonts w:ascii="CG Omega" w:hAnsi="CG Omega"/>
        </w:rPr>
        <w:t>is</w:t>
      </w:r>
      <w:r>
        <w:rPr>
          <w:rFonts w:ascii="CG Omega" w:hAnsi="CG Omega"/>
        </w:rPr>
        <w:t xml:space="preserve"> requesting urgent, fast and targeted responses in support of policy issues (</w:t>
      </w:r>
      <w:r w:rsidR="00800322">
        <w:rPr>
          <w:rFonts w:ascii="CG Omega" w:hAnsi="CG Omega"/>
        </w:rPr>
        <w:t>it</w:t>
      </w:r>
      <w:r>
        <w:rPr>
          <w:rFonts w:ascii="CG Omega" w:hAnsi="CG Omega"/>
        </w:rPr>
        <w:t xml:space="preserve"> will be referred a</w:t>
      </w:r>
      <w:r w:rsidR="00800322">
        <w:rPr>
          <w:rFonts w:ascii="CG Omega" w:hAnsi="CG Omega"/>
        </w:rPr>
        <w:t xml:space="preserve">s </w:t>
      </w:r>
      <w:r w:rsidR="00A906F4">
        <w:rPr>
          <w:rFonts w:ascii="CG Omega" w:hAnsi="CG Omega"/>
        </w:rPr>
        <w:t xml:space="preserve">the </w:t>
      </w:r>
      <w:r w:rsidR="00800322">
        <w:rPr>
          <w:rFonts w:ascii="CG Omega" w:hAnsi="CG Omega"/>
        </w:rPr>
        <w:t>"fast track project</w:t>
      </w:r>
      <w:r>
        <w:rPr>
          <w:rFonts w:ascii="CG Omega" w:hAnsi="CG Omega"/>
        </w:rPr>
        <w:t>"), others</w:t>
      </w:r>
      <w:r w:rsidR="007A5884">
        <w:rPr>
          <w:rFonts w:ascii="CG Omega" w:hAnsi="CG Omega"/>
        </w:rPr>
        <w:t>, suggested with less</w:t>
      </w:r>
      <w:r w:rsidR="00800322">
        <w:rPr>
          <w:rFonts w:ascii="CG Omega" w:hAnsi="CG Omega"/>
        </w:rPr>
        <w:t xml:space="preserve"> </w:t>
      </w:r>
      <w:r w:rsidR="007A5884">
        <w:rPr>
          <w:rFonts w:ascii="CG Omega" w:hAnsi="CG Omega"/>
        </w:rPr>
        <w:t xml:space="preserve">topical constraints, </w:t>
      </w:r>
      <w:r>
        <w:rPr>
          <w:rFonts w:ascii="CG Omega" w:hAnsi="CG Omega"/>
        </w:rPr>
        <w:t xml:space="preserve">are </w:t>
      </w:r>
      <w:r w:rsidR="006F04F6">
        <w:rPr>
          <w:rFonts w:ascii="CG Omega" w:hAnsi="CG Omega"/>
        </w:rPr>
        <w:t>requiring</w:t>
      </w:r>
      <w:r>
        <w:rPr>
          <w:rFonts w:ascii="CG Omega" w:hAnsi="CG Omega"/>
        </w:rPr>
        <w:t xml:space="preserve"> a longer term perspective to provide policy relevant evidence </w:t>
      </w:r>
      <w:r w:rsidR="006F04F6">
        <w:rPr>
          <w:rFonts w:ascii="CG Omega" w:hAnsi="CG Omega"/>
        </w:rPr>
        <w:t>and new scientific insights in</w:t>
      </w:r>
      <w:r w:rsidR="00F50FA5">
        <w:rPr>
          <w:rFonts w:ascii="CG Omega" w:hAnsi="CG Omega"/>
        </w:rPr>
        <w:t>to</w:t>
      </w:r>
      <w:r w:rsidR="006F04F6">
        <w:rPr>
          <w:rFonts w:ascii="CG Omega" w:hAnsi="CG Omega"/>
        </w:rPr>
        <w:t xml:space="preserve"> the drug problem</w:t>
      </w:r>
      <w:r>
        <w:rPr>
          <w:rFonts w:ascii="CG Omega" w:hAnsi="CG Omega"/>
        </w:rPr>
        <w:t xml:space="preserve">. </w:t>
      </w:r>
      <w:r w:rsidR="00E131A4">
        <w:rPr>
          <w:rFonts w:ascii="CG Omega" w:hAnsi="CG Omega"/>
        </w:rPr>
        <w:t xml:space="preserve">And finally </w:t>
      </w:r>
      <w:r w:rsidR="00A906F4">
        <w:rPr>
          <w:rFonts w:ascii="CG Omega" w:hAnsi="CG Omega"/>
        </w:rPr>
        <w:t>a last topic</w:t>
      </w:r>
      <w:r w:rsidR="00E131A4">
        <w:rPr>
          <w:rFonts w:ascii="CG Omega" w:hAnsi="CG Omega"/>
        </w:rPr>
        <w:t xml:space="preserve"> </w:t>
      </w:r>
      <w:r w:rsidR="00A906F4">
        <w:rPr>
          <w:rFonts w:ascii="CG Omega" w:hAnsi="CG Omega"/>
        </w:rPr>
        <w:t>is</w:t>
      </w:r>
      <w:r w:rsidR="00E131A4">
        <w:rPr>
          <w:rFonts w:ascii="CG Omega" w:hAnsi="CG Omega"/>
        </w:rPr>
        <w:t xml:space="preserve"> open to new ideas from the research community, within the remits of this programme (blue sky projects). </w:t>
      </w:r>
    </w:p>
    <w:p w14:paraId="51B49273" w14:textId="2684EBA9" w:rsidR="00D10442" w:rsidRDefault="00D10442" w:rsidP="00D10442">
      <w:pPr>
        <w:jc w:val="both"/>
        <w:rPr>
          <w:rFonts w:ascii="CG Omega" w:hAnsi="CG Omega"/>
        </w:rPr>
      </w:pPr>
      <w:r>
        <w:rPr>
          <w:rFonts w:ascii="CG Omega" w:hAnsi="CG Omega"/>
        </w:rPr>
        <w:t>The total budget of this call for proposal is 1.</w:t>
      </w:r>
      <w:r w:rsidR="00DA7F0B">
        <w:rPr>
          <w:rFonts w:ascii="CG Omega" w:hAnsi="CG Omega"/>
        </w:rPr>
        <w:t>34</w:t>
      </w:r>
      <w:r>
        <w:rPr>
          <w:rFonts w:ascii="CG Omega" w:hAnsi="CG Omega"/>
        </w:rPr>
        <w:t xml:space="preserve"> million EUR. </w:t>
      </w:r>
      <w:r w:rsidR="00686CF0">
        <w:rPr>
          <w:rFonts w:ascii="CG Omega" w:hAnsi="CG Omega"/>
        </w:rPr>
        <w:t>For some topics, indicative budgets are suggested</w:t>
      </w:r>
      <w:r w:rsidR="006F04F6">
        <w:rPr>
          <w:rFonts w:ascii="CG Omega" w:hAnsi="CG Omega"/>
        </w:rPr>
        <w:t xml:space="preserve"> indicatively</w:t>
      </w:r>
      <w:r w:rsidR="00686CF0">
        <w:rPr>
          <w:rFonts w:ascii="CG Omega" w:hAnsi="CG Omega"/>
        </w:rPr>
        <w:t xml:space="preserve">. However, this does not imply that </w:t>
      </w:r>
      <w:r w:rsidR="006F04F6">
        <w:rPr>
          <w:rFonts w:ascii="CG Omega" w:hAnsi="CG Omega"/>
        </w:rPr>
        <w:t xml:space="preserve">for each topic, the best proposal will automatically be selected. Instead, we are looking </w:t>
      </w:r>
      <w:r w:rsidR="009F3552">
        <w:rPr>
          <w:rFonts w:ascii="CG Omega" w:hAnsi="CG Omega"/>
        </w:rPr>
        <w:t xml:space="preserve">at funding the best proposals irrespective of the topics suggested in this call for proposals, at the exception of the fast track project which will be matched with the best application. </w:t>
      </w:r>
      <w:r w:rsidR="006F04F6">
        <w:rPr>
          <w:rFonts w:ascii="CG Omega" w:hAnsi="CG Omega"/>
        </w:rPr>
        <w:t xml:space="preserve"> </w:t>
      </w:r>
    </w:p>
    <w:p w14:paraId="17633559" w14:textId="77777777" w:rsidR="00FE68C2" w:rsidRDefault="00FE68C2" w:rsidP="002535CE">
      <w:pPr>
        <w:jc w:val="both"/>
        <w:rPr>
          <w:rFonts w:ascii="CG Omega" w:hAnsi="CG Omega"/>
        </w:rPr>
      </w:pPr>
    </w:p>
    <w:p w14:paraId="54025C91" w14:textId="77777777" w:rsidR="00E60F2E" w:rsidRDefault="00FE68C2" w:rsidP="002535CE">
      <w:pPr>
        <w:jc w:val="both"/>
        <w:rPr>
          <w:rFonts w:ascii="CG Omega" w:hAnsi="CG Omega"/>
          <w:b/>
        </w:rPr>
      </w:pPr>
      <w:r>
        <w:rPr>
          <w:rFonts w:ascii="CG Omega" w:hAnsi="CG Omega"/>
        </w:rPr>
        <w:t xml:space="preserve">1. </w:t>
      </w:r>
      <w:r w:rsidR="00E60F2E">
        <w:rPr>
          <w:rFonts w:ascii="CG Omega" w:hAnsi="CG Omega"/>
          <w:b/>
        </w:rPr>
        <w:t>Fast Track to decision making support</w:t>
      </w:r>
      <w:r w:rsidR="00D5211F">
        <w:rPr>
          <w:rFonts w:ascii="CG Omega" w:hAnsi="CG Omega"/>
          <w:b/>
        </w:rPr>
        <w:t xml:space="preserve"> – </w:t>
      </w:r>
      <w:r w:rsidR="00E60F2E">
        <w:rPr>
          <w:rFonts w:ascii="CG Omega" w:hAnsi="CG Omega"/>
          <w:b/>
        </w:rPr>
        <w:t xml:space="preserve">Steroids and </w:t>
      </w:r>
      <w:proofErr w:type="spellStart"/>
      <w:r w:rsidR="00E60F2E">
        <w:rPr>
          <w:rFonts w:ascii="CG Omega" w:hAnsi="CG Omega"/>
          <w:b/>
        </w:rPr>
        <w:t>anabolics</w:t>
      </w:r>
      <w:proofErr w:type="spellEnd"/>
      <w:r w:rsidR="00E60F2E">
        <w:rPr>
          <w:rFonts w:ascii="CG Omega" w:hAnsi="CG Omega"/>
          <w:b/>
        </w:rPr>
        <w:t xml:space="preserve"> and other performance enhancing drugs - state of the art and lessons for a preventive and curative policy in Belgium</w:t>
      </w:r>
    </w:p>
    <w:p w14:paraId="79A5FA38" w14:textId="77777777" w:rsidR="009557A8" w:rsidRPr="009557A8" w:rsidRDefault="009557A8" w:rsidP="002535CE">
      <w:pPr>
        <w:jc w:val="both"/>
        <w:rPr>
          <w:rFonts w:ascii="CG Omega" w:hAnsi="CG Omega"/>
          <w:u w:val="single"/>
        </w:rPr>
      </w:pPr>
      <w:r w:rsidRPr="009557A8">
        <w:rPr>
          <w:rFonts w:ascii="CG Omega" w:hAnsi="CG Omega"/>
          <w:u w:val="single"/>
        </w:rPr>
        <w:t>Context</w:t>
      </w:r>
    </w:p>
    <w:p w14:paraId="6F7D247C" w14:textId="3BC25E42" w:rsidR="00E60F2E" w:rsidRDefault="00E60F2E" w:rsidP="002535CE">
      <w:pPr>
        <w:jc w:val="both"/>
        <w:rPr>
          <w:rFonts w:ascii="CG Omega" w:hAnsi="CG Omega"/>
        </w:rPr>
      </w:pPr>
      <w:r w:rsidRPr="00E60F2E">
        <w:rPr>
          <w:rFonts w:ascii="CG Omega" w:hAnsi="CG Omega"/>
        </w:rPr>
        <w:t>Our country is confronted - just as others - to the worrying development</w:t>
      </w:r>
      <w:r>
        <w:rPr>
          <w:rFonts w:ascii="CG Omega" w:hAnsi="CG Omega"/>
        </w:rPr>
        <w:t xml:space="preserve"> of the use of this kind of products by what seems to be a growing fraction of the population that goes beyond professional sport (ex: amateur sports, gym</w:t>
      </w:r>
      <w:r w:rsidR="00F50FA5">
        <w:rPr>
          <w:rFonts w:ascii="CG Omega" w:hAnsi="CG Omega"/>
        </w:rPr>
        <w:t>s,</w:t>
      </w:r>
      <w:r>
        <w:rPr>
          <w:rFonts w:ascii="CG Omega" w:hAnsi="CG Omega"/>
        </w:rPr>
        <w:t xml:space="preserve">...). In order to support </w:t>
      </w:r>
      <w:r w:rsidR="003710FC">
        <w:rPr>
          <w:rFonts w:ascii="CG Omega" w:hAnsi="CG Omega"/>
        </w:rPr>
        <w:t>a well-</w:t>
      </w:r>
      <w:proofErr w:type="gramStart"/>
      <w:r>
        <w:rPr>
          <w:rFonts w:ascii="CG Omega" w:hAnsi="CG Omega"/>
        </w:rPr>
        <w:t xml:space="preserve">founded </w:t>
      </w:r>
      <w:r w:rsidR="009527FD">
        <w:rPr>
          <w:rFonts w:ascii="CG Omega" w:hAnsi="CG Omega"/>
        </w:rPr>
        <w:t xml:space="preserve"> </w:t>
      </w:r>
      <w:r>
        <w:rPr>
          <w:rFonts w:ascii="CG Omega" w:hAnsi="CG Omega"/>
        </w:rPr>
        <w:t>policy</w:t>
      </w:r>
      <w:proofErr w:type="gramEnd"/>
      <w:r>
        <w:rPr>
          <w:rFonts w:ascii="CG Omega" w:hAnsi="CG Omega"/>
        </w:rPr>
        <w:t>, it is important to gather existing knowledge, in Belgium and elsewhere, to produce a state of play</w:t>
      </w:r>
      <w:r w:rsidR="00F50FA5">
        <w:rPr>
          <w:rFonts w:ascii="CG Omega" w:hAnsi="CG Omega"/>
        </w:rPr>
        <w:t xml:space="preserve"> and policy </w:t>
      </w:r>
      <w:r w:rsidR="009527FD">
        <w:rPr>
          <w:rFonts w:ascii="CG Omega" w:hAnsi="CG Omega"/>
        </w:rPr>
        <w:t>recommendations</w:t>
      </w:r>
      <w:r>
        <w:rPr>
          <w:rFonts w:ascii="CG Omega" w:hAnsi="CG Omega"/>
        </w:rPr>
        <w:t xml:space="preserve">. </w:t>
      </w:r>
    </w:p>
    <w:p w14:paraId="2EEDA9DA" w14:textId="77777777" w:rsidR="009557A8" w:rsidRPr="009557A8" w:rsidRDefault="009557A8" w:rsidP="002535CE">
      <w:pPr>
        <w:jc w:val="both"/>
        <w:rPr>
          <w:rFonts w:ascii="CG Omega" w:hAnsi="CG Omega"/>
          <w:u w:val="single"/>
        </w:rPr>
      </w:pPr>
      <w:r w:rsidRPr="009557A8">
        <w:rPr>
          <w:rFonts w:ascii="CG Omega" w:hAnsi="CG Omega"/>
          <w:u w:val="single"/>
        </w:rPr>
        <w:t>Scope</w:t>
      </w:r>
    </w:p>
    <w:p w14:paraId="6E99CCF6" w14:textId="2AA6DC79" w:rsidR="00E60F2E" w:rsidRDefault="00E60F2E" w:rsidP="002535CE">
      <w:pPr>
        <w:jc w:val="both"/>
        <w:rPr>
          <w:rFonts w:ascii="CG Omega" w:hAnsi="CG Omega"/>
        </w:rPr>
      </w:pPr>
      <w:r>
        <w:rPr>
          <w:rFonts w:ascii="CG Omega" w:hAnsi="CG Omega"/>
        </w:rPr>
        <w:t xml:space="preserve">Interested researchers are invited to examine the state of the art in this field and provide, in as much </w:t>
      </w:r>
      <w:r w:rsidR="00F50FA5">
        <w:rPr>
          <w:rFonts w:ascii="CG Omega" w:hAnsi="CG Omega"/>
        </w:rPr>
        <w:t>as</w:t>
      </w:r>
      <w:r>
        <w:rPr>
          <w:rFonts w:ascii="CG Omega" w:hAnsi="CG Omega"/>
        </w:rPr>
        <w:t xml:space="preserve"> possible and not precluding other dimensions of interest, the following questions: </w:t>
      </w:r>
    </w:p>
    <w:p w14:paraId="1D58DF1F" w14:textId="2043EDDE" w:rsidR="00E60F2E" w:rsidRDefault="00E60F2E" w:rsidP="00E60F2E">
      <w:pPr>
        <w:pStyle w:val="ListParagraph"/>
        <w:numPr>
          <w:ilvl w:val="0"/>
          <w:numId w:val="20"/>
        </w:numPr>
        <w:jc w:val="both"/>
        <w:rPr>
          <w:rFonts w:ascii="CG Omega" w:hAnsi="CG Omega"/>
        </w:rPr>
      </w:pPr>
      <w:r>
        <w:rPr>
          <w:rFonts w:ascii="CG Omega" w:hAnsi="CG Omega"/>
        </w:rPr>
        <w:t>What is the prevalence of the non-medical</w:t>
      </w:r>
      <w:r w:rsidR="00F50FA5">
        <w:rPr>
          <w:rStyle w:val="FootnoteReference"/>
          <w:rFonts w:ascii="CG Omega" w:hAnsi="CG Omega"/>
        </w:rPr>
        <w:footnoteReference w:id="1"/>
      </w:r>
      <w:r>
        <w:rPr>
          <w:rFonts w:ascii="CG Omega" w:hAnsi="CG Omega"/>
        </w:rPr>
        <w:t xml:space="preserve"> and</w:t>
      </w:r>
      <w:r w:rsidR="00F50FA5">
        <w:rPr>
          <w:rFonts w:ascii="CG Omega" w:hAnsi="CG Omega"/>
        </w:rPr>
        <w:t>/or</w:t>
      </w:r>
      <w:r>
        <w:rPr>
          <w:rFonts w:ascii="CG Omega" w:hAnsi="CG Omega"/>
        </w:rPr>
        <w:t xml:space="preserve"> illegal use of steroids, </w:t>
      </w:r>
      <w:proofErr w:type="spellStart"/>
      <w:r>
        <w:rPr>
          <w:rFonts w:ascii="CG Omega" w:hAnsi="CG Omega"/>
        </w:rPr>
        <w:t>anabolics</w:t>
      </w:r>
      <w:proofErr w:type="spellEnd"/>
      <w:r>
        <w:rPr>
          <w:rFonts w:ascii="CG Omega" w:hAnsi="CG Omega"/>
        </w:rPr>
        <w:t xml:space="preserve"> and growth enhancing drugs? The issue here is not to run a large scale prevalence study, but to approach this reality through the collection of existing knowledge which could be complemented with targeted surveys in specific groups; </w:t>
      </w:r>
    </w:p>
    <w:p w14:paraId="75747583" w14:textId="13662304" w:rsidR="00E60F2E" w:rsidRDefault="00E60F2E" w:rsidP="00E60F2E">
      <w:pPr>
        <w:pStyle w:val="ListParagraph"/>
        <w:numPr>
          <w:ilvl w:val="0"/>
          <w:numId w:val="20"/>
        </w:numPr>
        <w:jc w:val="both"/>
        <w:rPr>
          <w:rFonts w:ascii="CG Omega" w:hAnsi="CG Omega"/>
        </w:rPr>
      </w:pPr>
      <w:r>
        <w:rPr>
          <w:rFonts w:ascii="CG Omega" w:hAnsi="CG Omega"/>
        </w:rPr>
        <w:t xml:space="preserve">What are the effects of such products on the physical and mental health of users? The collection of existing evidence </w:t>
      </w:r>
      <w:r w:rsidR="009527FD">
        <w:rPr>
          <w:rFonts w:ascii="CG Omega" w:hAnsi="CG Omega"/>
        </w:rPr>
        <w:t xml:space="preserve">should </w:t>
      </w:r>
      <w:r>
        <w:rPr>
          <w:rFonts w:ascii="CG Omega" w:hAnsi="CG Omega"/>
        </w:rPr>
        <w:t xml:space="preserve">allow synthesising the evidence; </w:t>
      </w:r>
    </w:p>
    <w:p w14:paraId="0FCD06D9" w14:textId="77777777" w:rsidR="00E60F2E" w:rsidRDefault="00A6369C" w:rsidP="00E60F2E">
      <w:pPr>
        <w:pStyle w:val="ListParagraph"/>
        <w:numPr>
          <w:ilvl w:val="0"/>
          <w:numId w:val="20"/>
        </w:numPr>
        <w:jc w:val="both"/>
        <w:rPr>
          <w:rFonts w:ascii="CG Omega" w:hAnsi="CG Omega"/>
        </w:rPr>
      </w:pPr>
      <w:r>
        <w:rPr>
          <w:rFonts w:ascii="CG Omega" w:hAnsi="CG Omega"/>
        </w:rPr>
        <w:t xml:space="preserve">What are the motivations for using these products? Targeted surveys to specific well-chosen groups can shed light on this question; </w:t>
      </w:r>
    </w:p>
    <w:p w14:paraId="478C67CE" w14:textId="505A13AA" w:rsidR="00A6369C" w:rsidRDefault="00E661EF" w:rsidP="00E60F2E">
      <w:pPr>
        <w:pStyle w:val="ListParagraph"/>
        <w:numPr>
          <w:ilvl w:val="0"/>
          <w:numId w:val="20"/>
        </w:numPr>
        <w:jc w:val="both"/>
        <w:rPr>
          <w:rFonts w:ascii="CG Omega" w:hAnsi="CG Omega"/>
        </w:rPr>
      </w:pPr>
      <w:r>
        <w:rPr>
          <w:rFonts w:ascii="CG Omega" w:hAnsi="CG Omega"/>
        </w:rPr>
        <w:t xml:space="preserve">What is the origin of the products found </w:t>
      </w:r>
      <w:r w:rsidR="009527FD">
        <w:rPr>
          <w:rFonts w:ascii="CG Omega" w:hAnsi="CG Omega"/>
        </w:rPr>
        <w:t xml:space="preserve">on </w:t>
      </w:r>
      <w:r>
        <w:rPr>
          <w:rFonts w:ascii="CG Omega" w:hAnsi="CG Omega"/>
        </w:rPr>
        <w:t xml:space="preserve">the Belgian market? Data from public authorities (law enforcement agencies...) will be made available to examine this question; </w:t>
      </w:r>
    </w:p>
    <w:p w14:paraId="0F49B34B" w14:textId="77777777" w:rsidR="009527FD" w:rsidRDefault="00E661EF" w:rsidP="00E60F2E">
      <w:pPr>
        <w:pStyle w:val="ListParagraph"/>
        <w:numPr>
          <w:ilvl w:val="0"/>
          <w:numId w:val="20"/>
        </w:numPr>
        <w:jc w:val="both"/>
        <w:rPr>
          <w:rFonts w:ascii="CG Omega" w:hAnsi="CG Omega"/>
        </w:rPr>
      </w:pPr>
      <w:r>
        <w:rPr>
          <w:rFonts w:ascii="CG Omega" w:hAnsi="CG Omega"/>
        </w:rPr>
        <w:lastRenderedPageBreak/>
        <w:t xml:space="preserve">What is the existing care provision in Belgium and are there any noticeable deficiencies? </w:t>
      </w:r>
    </w:p>
    <w:p w14:paraId="707733C8" w14:textId="196FFC85" w:rsidR="00E661EF" w:rsidRDefault="00D0060E" w:rsidP="00E60F2E">
      <w:pPr>
        <w:pStyle w:val="ListParagraph"/>
        <w:numPr>
          <w:ilvl w:val="0"/>
          <w:numId w:val="20"/>
        </w:numPr>
        <w:jc w:val="both"/>
        <w:rPr>
          <w:rFonts w:ascii="CG Omega" w:hAnsi="CG Omega"/>
        </w:rPr>
      </w:pPr>
      <w:r>
        <w:rPr>
          <w:rFonts w:ascii="CG Omega" w:hAnsi="CG Omega"/>
        </w:rPr>
        <w:t xml:space="preserve">How these deficiencies should be </w:t>
      </w:r>
      <w:proofErr w:type="gramStart"/>
      <w:r>
        <w:rPr>
          <w:rFonts w:ascii="CG Omega" w:hAnsi="CG Omega"/>
        </w:rPr>
        <w:t>tackled ?</w:t>
      </w:r>
      <w:proofErr w:type="gramEnd"/>
      <w:r>
        <w:rPr>
          <w:rFonts w:ascii="CG Omega" w:hAnsi="CG Omega"/>
        </w:rPr>
        <w:t xml:space="preserve"> </w:t>
      </w:r>
    </w:p>
    <w:p w14:paraId="280A79B7" w14:textId="2AB137FA" w:rsidR="00E661EF" w:rsidRDefault="00E661EF" w:rsidP="00E60F2E">
      <w:pPr>
        <w:pStyle w:val="ListParagraph"/>
        <w:numPr>
          <w:ilvl w:val="0"/>
          <w:numId w:val="20"/>
        </w:numPr>
        <w:jc w:val="both"/>
        <w:rPr>
          <w:rFonts w:ascii="CG Omega" w:hAnsi="CG Omega"/>
        </w:rPr>
      </w:pPr>
      <w:r>
        <w:rPr>
          <w:rFonts w:ascii="CG Omega" w:hAnsi="CG Omega"/>
        </w:rPr>
        <w:t>In full consideration of the competences of the concerned public authorities, what are efficient means to sensitise users</w:t>
      </w:r>
      <w:r w:rsidR="00D0060E">
        <w:rPr>
          <w:rFonts w:ascii="CG Omega" w:hAnsi="CG Omega"/>
        </w:rPr>
        <w:t>, prevention workers</w:t>
      </w:r>
      <w:r>
        <w:rPr>
          <w:rFonts w:ascii="CG Omega" w:hAnsi="CG Omega"/>
        </w:rPr>
        <w:t xml:space="preserve"> and care providers to this problematic with a view to enable better </w:t>
      </w:r>
      <w:r w:rsidR="009527FD">
        <w:rPr>
          <w:rFonts w:ascii="CG Omega" w:hAnsi="CG Omega"/>
        </w:rPr>
        <w:t>health</w:t>
      </w:r>
      <w:r>
        <w:rPr>
          <w:rFonts w:ascii="CG Omega" w:hAnsi="CG Omega"/>
        </w:rPr>
        <w:t xml:space="preserve"> measures? </w:t>
      </w:r>
    </w:p>
    <w:p w14:paraId="34EC3746" w14:textId="77777777" w:rsidR="00E661EF" w:rsidRDefault="00E661EF" w:rsidP="00E60F2E">
      <w:pPr>
        <w:pStyle w:val="ListParagraph"/>
        <w:numPr>
          <w:ilvl w:val="0"/>
          <w:numId w:val="20"/>
        </w:numPr>
        <w:jc w:val="both"/>
        <w:rPr>
          <w:rFonts w:ascii="CG Omega" w:hAnsi="CG Omega"/>
        </w:rPr>
      </w:pPr>
      <w:r>
        <w:rPr>
          <w:rFonts w:ascii="CG Omega" w:hAnsi="CG Omega"/>
        </w:rPr>
        <w:t xml:space="preserve">... </w:t>
      </w:r>
    </w:p>
    <w:p w14:paraId="65115171" w14:textId="77777777" w:rsidR="009557A8" w:rsidRDefault="009557A8" w:rsidP="00E661EF">
      <w:pPr>
        <w:jc w:val="both"/>
        <w:rPr>
          <w:rFonts w:ascii="CG Omega" w:hAnsi="CG Omega"/>
          <w:u w:val="single"/>
        </w:rPr>
      </w:pPr>
    </w:p>
    <w:p w14:paraId="646E5429" w14:textId="77777777" w:rsidR="009557A8" w:rsidRPr="009557A8" w:rsidRDefault="009557A8" w:rsidP="00E661EF">
      <w:pPr>
        <w:jc w:val="both"/>
        <w:rPr>
          <w:rFonts w:ascii="CG Omega" w:hAnsi="CG Omega"/>
          <w:u w:val="single"/>
        </w:rPr>
      </w:pPr>
      <w:r w:rsidRPr="009557A8">
        <w:rPr>
          <w:rFonts w:ascii="CG Omega" w:hAnsi="CG Omega"/>
          <w:u w:val="single"/>
        </w:rPr>
        <w:t>Expected impact</w:t>
      </w:r>
    </w:p>
    <w:p w14:paraId="779F8940" w14:textId="751BFB08" w:rsidR="00800322" w:rsidRDefault="009557A8" w:rsidP="00E661EF">
      <w:pPr>
        <w:jc w:val="both"/>
        <w:rPr>
          <w:rFonts w:ascii="CG Omega" w:hAnsi="CG Omega"/>
        </w:rPr>
      </w:pPr>
      <w:r>
        <w:rPr>
          <w:rFonts w:ascii="CG Omega" w:hAnsi="CG Omega"/>
        </w:rPr>
        <w:t>This fast track exercise is policy driven; it should be steered by a comprehensive follow-up committee that will help in sourcing available data</w:t>
      </w:r>
      <w:r w:rsidR="00800322">
        <w:rPr>
          <w:rFonts w:ascii="CG Omega" w:hAnsi="CG Omega"/>
        </w:rPr>
        <w:t>,</w:t>
      </w:r>
      <w:r>
        <w:rPr>
          <w:rFonts w:ascii="CG Omega" w:hAnsi="CG Omega"/>
        </w:rPr>
        <w:t xml:space="preserve"> key stakeholders</w:t>
      </w:r>
      <w:r w:rsidR="00800322">
        <w:rPr>
          <w:rFonts w:ascii="CG Omega" w:hAnsi="CG Omega"/>
        </w:rPr>
        <w:t xml:space="preserve"> and useful information</w:t>
      </w:r>
      <w:r>
        <w:rPr>
          <w:rFonts w:ascii="CG Omega" w:hAnsi="CG Omega"/>
        </w:rPr>
        <w:t xml:space="preserve"> and provide assistance and set priorities in the project along</w:t>
      </w:r>
      <w:r w:rsidR="00800322">
        <w:rPr>
          <w:rFonts w:ascii="CG Omega" w:hAnsi="CG Omega"/>
        </w:rPr>
        <w:t>side</w:t>
      </w:r>
      <w:r>
        <w:rPr>
          <w:rFonts w:ascii="CG Omega" w:hAnsi="CG Omega"/>
        </w:rPr>
        <w:t xml:space="preserve"> the research team. </w:t>
      </w:r>
      <w:r w:rsidR="00A906F4">
        <w:rPr>
          <w:rFonts w:ascii="CG Omega" w:hAnsi="CG Omega"/>
        </w:rPr>
        <w:t xml:space="preserve">Preliminary results should best be presented </w:t>
      </w:r>
      <w:r w:rsidR="009527FD">
        <w:rPr>
          <w:rFonts w:ascii="CG Omega" w:hAnsi="CG Omega"/>
        </w:rPr>
        <w:t>before</w:t>
      </w:r>
      <w:r w:rsidR="007E4988">
        <w:rPr>
          <w:rFonts w:ascii="CG Omega" w:hAnsi="CG Omega"/>
        </w:rPr>
        <w:t xml:space="preserve"> May 2019.</w:t>
      </w:r>
    </w:p>
    <w:p w14:paraId="3E614CB8" w14:textId="13EFC0AC" w:rsidR="00E60F2E" w:rsidRDefault="00FE68C2" w:rsidP="002535CE">
      <w:pPr>
        <w:jc w:val="both"/>
        <w:rPr>
          <w:rFonts w:ascii="CG Omega" w:hAnsi="CG Omega"/>
        </w:rPr>
      </w:pPr>
      <w:r w:rsidRPr="00FE68C2">
        <w:rPr>
          <w:rFonts w:ascii="CG Omega" w:hAnsi="CG Omega"/>
        </w:rPr>
        <w:t xml:space="preserve">BELSPO considers that projects requesting a maximum indicative contribution of </w:t>
      </w:r>
      <w:r w:rsidR="009557A8">
        <w:rPr>
          <w:rFonts w:ascii="CG Omega" w:hAnsi="CG Omega"/>
        </w:rPr>
        <w:t>10</w:t>
      </w:r>
      <w:r w:rsidRPr="00FE68C2">
        <w:rPr>
          <w:rFonts w:ascii="CG Omega" w:hAnsi="CG Omega"/>
        </w:rPr>
        <w:t>0.000</w:t>
      </w:r>
      <w:r w:rsidR="007A446B" w:rsidRPr="00FE68C2">
        <w:rPr>
          <w:rFonts w:ascii="CG Omega" w:hAnsi="CG Omega"/>
        </w:rPr>
        <w:t>€</w:t>
      </w:r>
      <w:r w:rsidRPr="00FE68C2">
        <w:rPr>
          <w:rFonts w:ascii="CG Omega" w:hAnsi="CG Omega"/>
        </w:rPr>
        <w:t xml:space="preserve"> would allow this topic to be addressed appropriately. </w:t>
      </w:r>
      <w:r w:rsidR="009557A8">
        <w:rPr>
          <w:rFonts w:ascii="CG Omega" w:hAnsi="CG Omega"/>
        </w:rPr>
        <w:t xml:space="preserve">The project should start no later than in the fall 2018 and deliver results in the course of the project until the foreseen end </w:t>
      </w:r>
      <w:r w:rsidR="00800322">
        <w:rPr>
          <w:rFonts w:ascii="CG Omega" w:hAnsi="CG Omega"/>
        </w:rPr>
        <w:t>(to be determined by the team according to manpower and other resources requested)</w:t>
      </w:r>
      <w:r w:rsidR="009557A8">
        <w:rPr>
          <w:rFonts w:ascii="CG Omega" w:hAnsi="CG Omega"/>
        </w:rPr>
        <w:t xml:space="preserve">. </w:t>
      </w:r>
    </w:p>
    <w:p w14:paraId="35C8FB0C" w14:textId="77777777" w:rsidR="009146B4" w:rsidRDefault="009146B4" w:rsidP="002535CE">
      <w:pPr>
        <w:jc w:val="both"/>
        <w:rPr>
          <w:rFonts w:ascii="CG Omega" w:hAnsi="CG Omega"/>
        </w:rPr>
      </w:pPr>
      <w:r>
        <w:rPr>
          <w:rFonts w:ascii="CG Omega" w:hAnsi="CG Omega"/>
        </w:rPr>
        <w:t xml:space="preserve">The project is based on a co-funding </w:t>
      </w:r>
      <w:r w:rsidR="00800322">
        <w:rPr>
          <w:rFonts w:ascii="CG Omega" w:hAnsi="CG Omega"/>
        </w:rPr>
        <w:t>with</w:t>
      </w:r>
      <w:r>
        <w:rPr>
          <w:rFonts w:ascii="CG Omega" w:hAnsi="CG Omega"/>
        </w:rPr>
        <w:t xml:space="preserve"> the following authorities: </w:t>
      </w:r>
    </w:p>
    <w:tbl>
      <w:tblPr>
        <w:tblStyle w:val="TableGrid"/>
        <w:tblW w:w="0" w:type="auto"/>
        <w:tblLook w:val="04A0" w:firstRow="1" w:lastRow="0" w:firstColumn="1" w:lastColumn="0" w:noHBand="0" w:noVBand="1"/>
      </w:tblPr>
      <w:tblGrid>
        <w:gridCol w:w="4621"/>
        <w:gridCol w:w="1157"/>
      </w:tblGrid>
      <w:tr w:rsidR="009146B4" w:rsidRPr="00494E36" w14:paraId="75DF1A30" w14:textId="77777777" w:rsidTr="00494E36">
        <w:tc>
          <w:tcPr>
            <w:tcW w:w="4621" w:type="dxa"/>
            <w:shd w:val="clear" w:color="auto" w:fill="B8CCE4" w:themeFill="accent1" w:themeFillTint="66"/>
          </w:tcPr>
          <w:p w14:paraId="7A53CAC8" w14:textId="77777777" w:rsidR="009146B4" w:rsidRPr="00494E36" w:rsidRDefault="00494E36" w:rsidP="002535CE">
            <w:pPr>
              <w:jc w:val="both"/>
              <w:rPr>
                <w:rFonts w:ascii="CG Omega" w:hAnsi="CG Omega"/>
                <w:b/>
                <w:sz w:val="18"/>
                <w:szCs w:val="18"/>
              </w:rPr>
            </w:pPr>
            <w:r w:rsidRPr="00494E36">
              <w:rPr>
                <w:rFonts w:ascii="CG Omega" w:hAnsi="CG Omega"/>
                <w:b/>
                <w:sz w:val="18"/>
                <w:szCs w:val="18"/>
              </w:rPr>
              <w:t>authority</w:t>
            </w:r>
          </w:p>
        </w:tc>
        <w:tc>
          <w:tcPr>
            <w:tcW w:w="1157" w:type="dxa"/>
            <w:shd w:val="clear" w:color="auto" w:fill="B8CCE4" w:themeFill="accent1" w:themeFillTint="66"/>
          </w:tcPr>
          <w:p w14:paraId="7B97492C" w14:textId="77777777" w:rsidR="009146B4" w:rsidRPr="00494E36" w:rsidRDefault="00494E36" w:rsidP="002535CE">
            <w:pPr>
              <w:jc w:val="both"/>
              <w:rPr>
                <w:rFonts w:ascii="CG Omega" w:hAnsi="CG Omega"/>
                <w:b/>
                <w:sz w:val="18"/>
                <w:szCs w:val="18"/>
              </w:rPr>
            </w:pPr>
            <w:r w:rsidRPr="00494E36">
              <w:rPr>
                <w:rFonts w:ascii="CG Omega" w:hAnsi="CG Omega"/>
                <w:b/>
                <w:sz w:val="18"/>
                <w:szCs w:val="18"/>
              </w:rPr>
              <w:t>budget</w:t>
            </w:r>
          </w:p>
        </w:tc>
      </w:tr>
      <w:tr w:rsidR="009146B4" w14:paraId="2B430F31" w14:textId="77777777" w:rsidTr="009146B4">
        <w:tc>
          <w:tcPr>
            <w:tcW w:w="4621" w:type="dxa"/>
          </w:tcPr>
          <w:p w14:paraId="0AFC915C" w14:textId="77777777" w:rsidR="009146B4" w:rsidRPr="009146B4" w:rsidRDefault="009146B4" w:rsidP="002535CE">
            <w:pPr>
              <w:jc w:val="both"/>
              <w:rPr>
                <w:rFonts w:ascii="CG Omega" w:hAnsi="CG Omega"/>
                <w:sz w:val="18"/>
                <w:szCs w:val="18"/>
              </w:rPr>
            </w:pPr>
            <w:r w:rsidRPr="009146B4">
              <w:rPr>
                <w:rFonts w:ascii="CG Omega" w:hAnsi="CG Omega"/>
                <w:sz w:val="18"/>
                <w:szCs w:val="18"/>
              </w:rPr>
              <w:t>Federal - BELSPO</w:t>
            </w:r>
          </w:p>
        </w:tc>
        <w:tc>
          <w:tcPr>
            <w:tcW w:w="1157" w:type="dxa"/>
          </w:tcPr>
          <w:p w14:paraId="16613BE2" w14:textId="77777777" w:rsidR="009146B4" w:rsidRPr="009146B4" w:rsidRDefault="00494E36" w:rsidP="00F02E5A">
            <w:pPr>
              <w:jc w:val="right"/>
              <w:rPr>
                <w:rFonts w:ascii="CG Omega" w:hAnsi="CG Omega"/>
                <w:sz w:val="18"/>
                <w:szCs w:val="18"/>
              </w:rPr>
            </w:pPr>
            <w:r>
              <w:rPr>
                <w:rFonts w:ascii="CG Omega" w:hAnsi="CG Omega"/>
                <w:sz w:val="18"/>
                <w:szCs w:val="18"/>
              </w:rPr>
              <w:t>66.9</w:t>
            </w:r>
            <w:r w:rsidR="009146B4" w:rsidRPr="009146B4">
              <w:rPr>
                <w:rFonts w:ascii="CG Omega" w:hAnsi="CG Omega"/>
                <w:sz w:val="18"/>
                <w:szCs w:val="18"/>
              </w:rPr>
              <w:t>00€</w:t>
            </w:r>
          </w:p>
        </w:tc>
      </w:tr>
      <w:tr w:rsidR="009146B4" w14:paraId="740CF607" w14:textId="77777777" w:rsidTr="009146B4">
        <w:tc>
          <w:tcPr>
            <w:tcW w:w="4621" w:type="dxa"/>
          </w:tcPr>
          <w:p w14:paraId="46AA8638" w14:textId="2616F1A5" w:rsidR="009146B4" w:rsidRPr="009146B4" w:rsidRDefault="009146B4" w:rsidP="002535CE">
            <w:pPr>
              <w:jc w:val="both"/>
              <w:rPr>
                <w:rFonts w:ascii="CG Omega" w:hAnsi="CG Omega"/>
                <w:sz w:val="18"/>
                <w:szCs w:val="18"/>
              </w:rPr>
            </w:pPr>
            <w:r w:rsidRPr="009146B4">
              <w:rPr>
                <w:rFonts w:ascii="CG Omega" w:hAnsi="CG Omega"/>
                <w:sz w:val="18"/>
                <w:szCs w:val="18"/>
              </w:rPr>
              <w:t xml:space="preserve">Flanders - Minister </w:t>
            </w:r>
            <w:proofErr w:type="spellStart"/>
            <w:r w:rsidRPr="009146B4">
              <w:rPr>
                <w:rFonts w:ascii="CG Omega" w:hAnsi="CG Omega"/>
                <w:sz w:val="18"/>
                <w:szCs w:val="18"/>
              </w:rPr>
              <w:t>Muyters</w:t>
            </w:r>
            <w:proofErr w:type="spellEnd"/>
            <w:r w:rsidRPr="009146B4">
              <w:rPr>
                <w:rFonts w:ascii="CG Omega" w:hAnsi="CG Omega"/>
                <w:sz w:val="18"/>
                <w:szCs w:val="18"/>
              </w:rPr>
              <w:t xml:space="preserve"> (Work, </w:t>
            </w:r>
            <w:r w:rsidR="009527FD" w:rsidRPr="009146B4">
              <w:rPr>
                <w:rFonts w:ascii="CG Omega" w:hAnsi="CG Omega"/>
                <w:sz w:val="18"/>
                <w:szCs w:val="18"/>
              </w:rPr>
              <w:t>economy</w:t>
            </w:r>
            <w:r w:rsidRPr="009146B4">
              <w:rPr>
                <w:rFonts w:ascii="CG Omega" w:hAnsi="CG Omega"/>
                <w:sz w:val="18"/>
                <w:szCs w:val="18"/>
              </w:rPr>
              <w:t>, innovation and sports)</w:t>
            </w:r>
          </w:p>
        </w:tc>
        <w:tc>
          <w:tcPr>
            <w:tcW w:w="1157" w:type="dxa"/>
          </w:tcPr>
          <w:p w14:paraId="16EBEDC2" w14:textId="77777777" w:rsidR="009146B4" w:rsidRPr="009146B4" w:rsidRDefault="009146B4" w:rsidP="00F02E5A">
            <w:pPr>
              <w:jc w:val="right"/>
              <w:rPr>
                <w:rFonts w:ascii="CG Omega" w:hAnsi="CG Omega"/>
                <w:sz w:val="18"/>
                <w:szCs w:val="18"/>
              </w:rPr>
            </w:pPr>
            <w:r w:rsidRPr="009146B4">
              <w:rPr>
                <w:rFonts w:ascii="CG Omega" w:hAnsi="CG Omega"/>
                <w:sz w:val="18"/>
                <w:szCs w:val="18"/>
              </w:rPr>
              <w:t>8.800€</w:t>
            </w:r>
          </w:p>
        </w:tc>
      </w:tr>
      <w:tr w:rsidR="009146B4" w14:paraId="538E748F" w14:textId="77777777" w:rsidTr="009146B4">
        <w:tc>
          <w:tcPr>
            <w:tcW w:w="4621" w:type="dxa"/>
          </w:tcPr>
          <w:p w14:paraId="3047607B" w14:textId="2E073EB5" w:rsidR="009146B4" w:rsidRPr="009146B4" w:rsidRDefault="009146B4" w:rsidP="002535CE">
            <w:pPr>
              <w:jc w:val="both"/>
              <w:rPr>
                <w:rFonts w:ascii="CG Omega" w:hAnsi="CG Omega"/>
                <w:sz w:val="18"/>
                <w:szCs w:val="18"/>
              </w:rPr>
            </w:pPr>
            <w:r w:rsidRPr="009146B4">
              <w:rPr>
                <w:rFonts w:ascii="CG Omega" w:hAnsi="CG Omega"/>
                <w:sz w:val="18"/>
                <w:szCs w:val="18"/>
              </w:rPr>
              <w:t xml:space="preserve">Flanders - Minister </w:t>
            </w:r>
            <w:proofErr w:type="spellStart"/>
            <w:r w:rsidRPr="009146B4">
              <w:rPr>
                <w:rFonts w:ascii="CG Omega" w:hAnsi="CG Omega"/>
                <w:sz w:val="18"/>
                <w:szCs w:val="18"/>
              </w:rPr>
              <w:t>Van</w:t>
            </w:r>
            <w:r w:rsidR="00C616B3">
              <w:rPr>
                <w:rFonts w:ascii="CG Omega" w:hAnsi="CG Omega"/>
                <w:sz w:val="18"/>
                <w:szCs w:val="18"/>
              </w:rPr>
              <w:t>d</w:t>
            </w:r>
            <w:r w:rsidRPr="009146B4">
              <w:rPr>
                <w:rFonts w:ascii="CG Omega" w:hAnsi="CG Omega"/>
                <w:sz w:val="18"/>
                <w:szCs w:val="18"/>
              </w:rPr>
              <w:t>eurzen</w:t>
            </w:r>
            <w:proofErr w:type="spellEnd"/>
            <w:r w:rsidRPr="009146B4">
              <w:rPr>
                <w:rFonts w:ascii="CG Omega" w:hAnsi="CG Omega"/>
                <w:sz w:val="18"/>
                <w:szCs w:val="18"/>
              </w:rPr>
              <w:t xml:space="preserve"> (Well</w:t>
            </w:r>
            <w:r w:rsidR="009527FD">
              <w:rPr>
                <w:rFonts w:ascii="CG Omega" w:hAnsi="CG Omega"/>
                <w:sz w:val="18"/>
                <w:szCs w:val="18"/>
              </w:rPr>
              <w:t>-</w:t>
            </w:r>
            <w:r w:rsidRPr="009146B4">
              <w:rPr>
                <w:rFonts w:ascii="CG Omega" w:hAnsi="CG Omega"/>
                <w:sz w:val="18"/>
                <w:szCs w:val="18"/>
              </w:rPr>
              <w:t>being, Health and Family)</w:t>
            </w:r>
          </w:p>
        </w:tc>
        <w:tc>
          <w:tcPr>
            <w:tcW w:w="1157" w:type="dxa"/>
          </w:tcPr>
          <w:p w14:paraId="3D4D24ED" w14:textId="77777777" w:rsidR="009146B4" w:rsidRPr="009146B4" w:rsidRDefault="009146B4" w:rsidP="00F02E5A">
            <w:pPr>
              <w:jc w:val="right"/>
              <w:rPr>
                <w:rFonts w:ascii="CG Omega" w:hAnsi="CG Omega"/>
                <w:sz w:val="18"/>
                <w:szCs w:val="18"/>
              </w:rPr>
            </w:pPr>
            <w:r w:rsidRPr="009146B4">
              <w:rPr>
                <w:rFonts w:ascii="CG Omega" w:hAnsi="CG Omega"/>
                <w:sz w:val="18"/>
                <w:szCs w:val="18"/>
              </w:rPr>
              <w:t>8.800€</w:t>
            </w:r>
          </w:p>
        </w:tc>
      </w:tr>
      <w:tr w:rsidR="009146B4" w14:paraId="4574558D" w14:textId="77777777" w:rsidTr="009146B4">
        <w:tc>
          <w:tcPr>
            <w:tcW w:w="4621" w:type="dxa"/>
          </w:tcPr>
          <w:p w14:paraId="1B1A7156" w14:textId="66FD6C2F" w:rsidR="009146B4" w:rsidRPr="009146B4" w:rsidRDefault="00D0060E" w:rsidP="002535CE">
            <w:pPr>
              <w:jc w:val="both"/>
              <w:rPr>
                <w:rFonts w:ascii="CG Omega" w:hAnsi="CG Omega"/>
                <w:sz w:val="18"/>
                <w:szCs w:val="18"/>
              </w:rPr>
            </w:pPr>
            <w:r>
              <w:rPr>
                <w:rFonts w:ascii="CG Omega" w:hAnsi="CG Omega"/>
                <w:sz w:val="18"/>
                <w:szCs w:val="18"/>
              </w:rPr>
              <w:t>Walloon Region</w:t>
            </w:r>
            <w:r w:rsidR="009146B4" w:rsidRPr="009146B4">
              <w:rPr>
                <w:rFonts w:ascii="CG Omega" w:hAnsi="CG Omega"/>
                <w:sz w:val="18"/>
                <w:szCs w:val="18"/>
              </w:rPr>
              <w:t xml:space="preserve"> - Minister </w:t>
            </w:r>
            <w:proofErr w:type="spellStart"/>
            <w:r w:rsidR="009146B4">
              <w:rPr>
                <w:rFonts w:ascii="CG Omega" w:hAnsi="CG Omega"/>
                <w:sz w:val="18"/>
                <w:szCs w:val="18"/>
              </w:rPr>
              <w:t>Greoli</w:t>
            </w:r>
            <w:proofErr w:type="spellEnd"/>
            <w:r w:rsidR="009146B4" w:rsidRPr="009146B4">
              <w:rPr>
                <w:rFonts w:ascii="CG Omega" w:hAnsi="CG Omega"/>
                <w:sz w:val="18"/>
                <w:szCs w:val="18"/>
              </w:rPr>
              <w:t xml:space="preserve"> (</w:t>
            </w:r>
            <w:r w:rsidR="009146B4" w:rsidRPr="00913055">
              <w:rPr>
                <w:rFonts w:ascii="CG Omega" w:hAnsi="CG Omega"/>
                <w:bCs/>
                <w:sz w:val="18"/>
                <w:szCs w:val="18"/>
                <w:lang w:val="en-US"/>
              </w:rPr>
              <w:t>social action, health, equal opportunities, adm</w:t>
            </w:r>
            <w:r>
              <w:rPr>
                <w:rFonts w:ascii="CG Omega" w:hAnsi="CG Omega"/>
                <w:bCs/>
                <w:sz w:val="18"/>
                <w:szCs w:val="18"/>
                <w:lang w:val="en-US"/>
              </w:rPr>
              <w:t>i</w:t>
            </w:r>
            <w:r w:rsidR="009146B4" w:rsidRPr="00913055">
              <w:rPr>
                <w:rFonts w:ascii="CG Omega" w:hAnsi="CG Omega"/>
                <w:bCs/>
                <w:sz w:val="18"/>
                <w:szCs w:val="18"/>
                <w:lang w:val="en-US"/>
              </w:rPr>
              <w:t>nistrative simplification</w:t>
            </w:r>
            <w:r w:rsidR="009146B4" w:rsidRPr="009146B4">
              <w:rPr>
                <w:rFonts w:ascii="CG Omega" w:hAnsi="CG Omega"/>
                <w:sz w:val="18"/>
                <w:szCs w:val="18"/>
              </w:rPr>
              <w:t>)</w:t>
            </w:r>
          </w:p>
          <w:p w14:paraId="607AAC7C" w14:textId="77777777" w:rsidR="009146B4" w:rsidRPr="009146B4" w:rsidRDefault="009146B4" w:rsidP="002535CE">
            <w:pPr>
              <w:jc w:val="both"/>
              <w:rPr>
                <w:rFonts w:ascii="CG Omega" w:hAnsi="CG Omega"/>
                <w:sz w:val="18"/>
                <w:szCs w:val="18"/>
              </w:rPr>
            </w:pPr>
          </w:p>
        </w:tc>
        <w:tc>
          <w:tcPr>
            <w:tcW w:w="1157" w:type="dxa"/>
          </w:tcPr>
          <w:p w14:paraId="5D37EC62" w14:textId="77777777" w:rsidR="009146B4" w:rsidRPr="009146B4" w:rsidRDefault="009146B4" w:rsidP="00F02E5A">
            <w:pPr>
              <w:jc w:val="right"/>
              <w:rPr>
                <w:rFonts w:ascii="CG Omega" w:hAnsi="CG Omega"/>
                <w:sz w:val="18"/>
                <w:szCs w:val="18"/>
              </w:rPr>
            </w:pPr>
            <w:r>
              <w:rPr>
                <w:rFonts w:ascii="CG Omega" w:hAnsi="CG Omega"/>
                <w:sz w:val="18"/>
                <w:szCs w:val="18"/>
              </w:rPr>
              <w:t>7.200€</w:t>
            </w:r>
          </w:p>
        </w:tc>
      </w:tr>
      <w:tr w:rsidR="009146B4" w14:paraId="54ED3A67" w14:textId="77777777" w:rsidTr="009146B4">
        <w:tc>
          <w:tcPr>
            <w:tcW w:w="4621" w:type="dxa"/>
          </w:tcPr>
          <w:p w14:paraId="1B02D5EC" w14:textId="232C3D63" w:rsidR="009146B4" w:rsidRPr="00913055" w:rsidRDefault="00494E36" w:rsidP="002535CE">
            <w:pPr>
              <w:spacing w:after="200" w:line="276" w:lineRule="auto"/>
              <w:jc w:val="both"/>
              <w:rPr>
                <w:rFonts w:ascii="CG Omega" w:hAnsi="CG Omega"/>
                <w:sz w:val="18"/>
                <w:szCs w:val="18"/>
                <w:lang w:val="fr-BE"/>
              </w:rPr>
            </w:pPr>
            <w:r w:rsidRPr="00913055">
              <w:rPr>
                <w:rFonts w:ascii="CG Omega" w:hAnsi="CG Omega"/>
                <w:sz w:val="18"/>
                <w:szCs w:val="18"/>
                <w:lang w:val="fr-BE"/>
              </w:rPr>
              <w:t xml:space="preserve">Commission communautaire française (COCOF) - </w:t>
            </w:r>
            <w:proofErr w:type="spellStart"/>
            <w:r w:rsidRPr="00913055">
              <w:rPr>
                <w:rFonts w:ascii="CG Omega" w:hAnsi="CG Omega"/>
                <w:sz w:val="18"/>
                <w:szCs w:val="18"/>
                <w:lang w:val="fr-BE"/>
              </w:rPr>
              <w:t>Ministe</w:t>
            </w:r>
            <w:r w:rsidR="004B0B6A" w:rsidRPr="00913055">
              <w:rPr>
                <w:rFonts w:ascii="CG Omega" w:hAnsi="CG Omega"/>
                <w:sz w:val="18"/>
                <w:szCs w:val="18"/>
                <w:lang w:val="fr-BE"/>
              </w:rPr>
              <w:t>r</w:t>
            </w:r>
            <w:proofErr w:type="spellEnd"/>
            <w:r w:rsidRPr="00913055">
              <w:rPr>
                <w:rFonts w:ascii="CG Omega" w:hAnsi="CG Omega"/>
                <w:sz w:val="18"/>
                <w:szCs w:val="18"/>
                <w:lang w:val="fr-BE"/>
              </w:rPr>
              <w:t xml:space="preserve"> </w:t>
            </w:r>
            <w:proofErr w:type="spellStart"/>
            <w:r w:rsidRPr="00913055">
              <w:rPr>
                <w:rFonts w:ascii="CG Omega" w:hAnsi="CG Omega"/>
                <w:sz w:val="18"/>
                <w:szCs w:val="18"/>
                <w:lang w:val="fr-BE"/>
              </w:rPr>
              <w:t>Jodogne</w:t>
            </w:r>
            <w:proofErr w:type="spellEnd"/>
            <w:r w:rsidRPr="00913055">
              <w:rPr>
                <w:rFonts w:ascii="CG Omega" w:hAnsi="CG Omega"/>
                <w:sz w:val="18"/>
                <w:szCs w:val="18"/>
                <w:lang w:val="fr-BE"/>
              </w:rPr>
              <w:t xml:space="preserve"> (</w:t>
            </w:r>
            <w:proofErr w:type="spellStart"/>
            <w:r w:rsidRPr="00913055">
              <w:rPr>
                <w:rFonts w:ascii="CG Omega" w:hAnsi="CG Omega"/>
                <w:sz w:val="18"/>
                <w:szCs w:val="18"/>
                <w:lang w:val="fr-BE"/>
              </w:rPr>
              <w:t>Health</w:t>
            </w:r>
            <w:proofErr w:type="spellEnd"/>
            <w:r w:rsidRPr="00913055">
              <w:rPr>
                <w:rFonts w:ascii="CG Omega" w:hAnsi="CG Omega"/>
                <w:sz w:val="18"/>
                <w:szCs w:val="18"/>
                <w:lang w:val="fr-BE"/>
              </w:rPr>
              <w:t xml:space="preserve">) </w:t>
            </w:r>
          </w:p>
        </w:tc>
        <w:tc>
          <w:tcPr>
            <w:tcW w:w="1157" w:type="dxa"/>
          </w:tcPr>
          <w:p w14:paraId="56D56E17" w14:textId="77777777" w:rsidR="009146B4" w:rsidRPr="009146B4" w:rsidRDefault="00494E36" w:rsidP="00F02E5A">
            <w:pPr>
              <w:jc w:val="right"/>
              <w:rPr>
                <w:rFonts w:ascii="CG Omega" w:hAnsi="CG Omega"/>
                <w:sz w:val="18"/>
                <w:szCs w:val="18"/>
              </w:rPr>
            </w:pPr>
            <w:r>
              <w:rPr>
                <w:rFonts w:ascii="CG Omega" w:hAnsi="CG Omega"/>
                <w:sz w:val="18"/>
                <w:szCs w:val="18"/>
              </w:rPr>
              <w:t>4.200€</w:t>
            </w:r>
          </w:p>
        </w:tc>
      </w:tr>
      <w:tr w:rsidR="009146B4" w14:paraId="6ABC017D" w14:textId="77777777" w:rsidTr="009146B4">
        <w:tc>
          <w:tcPr>
            <w:tcW w:w="4621" w:type="dxa"/>
          </w:tcPr>
          <w:p w14:paraId="2BE6574A" w14:textId="58E2550D" w:rsidR="009146B4" w:rsidRPr="00913055" w:rsidRDefault="00494E36" w:rsidP="002535CE">
            <w:pPr>
              <w:spacing w:after="200" w:line="276" w:lineRule="auto"/>
              <w:jc w:val="both"/>
              <w:rPr>
                <w:rFonts w:ascii="CG Omega" w:hAnsi="CG Omega"/>
                <w:sz w:val="18"/>
                <w:szCs w:val="18"/>
                <w:lang w:val="fr-BE"/>
              </w:rPr>
            </w:pPr>
            <w:r w:rsidRPr="00913055">
              <w:rPr>
                <w:rFonts w:ascii="CG Omega" w:hAnsi="CG Omega"/>
                <w:sz w:val="18"/>
                <w:szCs w:val="18"/>
                <w:lang w:val="fr-BE"/>
              </w:rPr>
              <w:t xml:space="preserve">Commission communautaire commune - </w:t>
            </w:r>
            <w:proofErr w:type="spellStart"/>
            <w:r w:rsidRPr="00913055">
              <w:rPr>
                <w:rFonts w:ascii="CG Omega" w:hAnsi="CG Omega"/>
                <w:sz w:val="18"/>
                <w:szCs w:val="18"/>
                <w:lang w:val="fr-BE"/>
              </w:rPr>
              <w:t>Min</w:t>
            </w:r>
            <w:r w:rsidR="004B0B6A" w:rsidRPr="00913055">
              <w:rPr>
                <w:rFonts w:ascii="CG Omega" w:hAnsi="CG Omega"/>
                <w:sz w:val="18"/>
                <w:szCs w:val="18"/>
                <w:lang w:val="fr-BE"/>
              </w:rPr>
              <w:t>i</w:t>
            </w:r>
            <w:r w:rsidRPr="00913055">
              <w:rPr>
                <w:rFonts w:ascii="CG Omega" w:hAnsi="CG Omega"/>
                <w:sz w:val="18"/>
                <w:szCs w:val="18"/>
                <w:lang w:val="fr-BE"/>
              </w:rPr>
              <w:t>ste</w:t>
            </w:r>
            <w:r w:rsidR="004B0B6A" w:rsidRPr="00913055">
              <w:rPr>
                <w:rFonts w:ascii="CG Omega" w:hAnsi="CG Omega"/>
                <w:sz w:val="18"/>
                <w:szCs w:val="18"/>
                <w:lang w:val="fr-BE"/>
              </w:rPr>
              <w:t>r</w:t>
            </w:r>
            <w:proofErr w:type="spellEnd"/>
            <w:r w:rsidRPr="00913055">
              <w:rPr>
                <w:rFonts w:ascii="CG Omega" w:hAnsi="CG Omega"/>
                <w:sz w:val="18"/>
                <w:szCs w:val="18"/>
                <w:lang w:val="fr-BE"/>
              </w:rPr>
              <w:t xml:space="preserve"> </w:t>
            </w:r>
            <w:proofErr w:type="spellStart"/>
            <w:r w:rsidRPr="00913055">
              <w:rPr>
                <w:rFonts w:ascii="CG Omega" w:hAnsi="CG Omega"/>
                <w:sz w:val="18"/>
                <w:szCs w:val="18"/>
                <w:lang w:val="fr-BE"/>
              </w:rPr>
              <w:t>Gosuin</w:t>
            </w:r>
            <w:proofErr w:type="spellEnd"/>
            <w:r w:rsidRPr="00913055">
              <w:rPr>
                <w:rFonts w:ascii="CG Omega" w:hAnsi="CG Omega"/>
                <w:sz w:val="18"/>
                <w:szCs w:val="18"/>
                <w:lang w:val="fr-BE"/>
              </w:rPr>
              <w:t xml:space="preserve"> (</w:t>
            </w:r>
            <w:proofErr w:type="spellStart"/>
            <w:r w:rsidR="009527FD">
              <w:rPr>
                <w:rFonts w:ascii="CG Omega" w:hAnsi="CG Omega"/>
                <w:sz w:val="18"/>
                <w:szCs w:val="18"/>
                <w:lang w:val="fr-BE"/>
              </w:rPr>
              <w:t>H</w:t>
            </w:r>
            <w:r w:rsidRPr="00913055">
              <w:rPr>
                <w:rFonts w:ascii="CG Omega" w:hAnsi="CG Omega"/>
                <w:sz w:val="18"/>
                <w:szCs w:val="18"/>
                <w:lang w:val="fr-BE"/>
              </w:rPr>
              <w:t>ealth</w:t>
            </w:r>
            <w:proofErr w:type="spellEnd"/>
            <w:r w:rsidRPr="00913055">
              <w:rPr>
                <w:rFonts w:ascii="CG Omega" w:hAnsi="CG Omega"/>
                <w:sz w:val="18"/>
                <w:szCs w:val="18"/>
                <w:lang w:val="fr-BE"/>
              </w:rPr>
              <w:t>)</w:t>
            </w:r>
          </w:p>
        </w:tc>
        <w:tc>
          <w:tcPr>
            <w:tcW w:w="1157" w:type="dxa"/>
          </w:tcPr>
          <w:p w14:paraId="3EAF6B81" w14:textId="77777777" w:rsidR="009146B4" w:rsidRPr="009146B4" w:rsidRDefault="00494E36" w:rsidP="00F02E5A">
            <w:pPr>
              <w:jc w:val="right"/>
              <w:rPr>
                <w:rFonts w:ascii="CG Omega" w:hAnsi="CG Omega"/>
                <w:sz w:val="18"/>
                <w:szCs w:val="18"/>
              </w:rPr>
            </w:pPr>
            <w:r>
              <w:rPr>
                <w:rFonts w:ascii="CG Omega" w:hAnsi="CG Omega"/>
                <w:sz w:val="18"/>
                <w:szCs w:val="18"/>
              </w:rPr>
              <w:t>3.300€</w:t>
            </w:r>
          </w:p>
        </w:tc>
      </w:tr>
      <w:tr w:rsidR="009146B4" w14:paraId="78530F10" w14:textId="77777777" w:rsidTr="009146B4">
        <w:tc>
          <w:tcPr>
            <w:tcW w:w="4621" w:type="dxa"/>
          </w:tcPr>
          <w:p w14:paraId="4991F924" w14:textId="77777777" w:rsidR="009146B4" w:rsidRPr="009146B4" w:rsidRDefault="00494E36" w:rsidP="002535CE">
            <w:pPr>
              <w:jc w:val="both"/>
              <w:rPr>
                <w:rFonts w:ascii="CG Omega" w:hAnsi="CG Omega"/>
                <w:sz w:val="18"/>
                <w:szCs w:val="18"/>
              </w:rPr>
            </w:pPr>
            <w:r>
              <w:rPr>
                <w:rFonts w:ascii="CG Omega" w:hAnsi="CG Omega"/>
                <w:sz w:val="18"/>
                <w:szCs w:val="18"/>
              </w:rPr>
              <w:t>German Community - Minister Antoniadis (Health, social and family affairs)</w:t>
            </w:r>
          </w:p>
        </w:tc>
        <w:tc>
          <w:tcPr>
            <w:tcW w:w="1157" w:type="dxa"/>
          </w:tcPr>
          <w:p w14:paraId="000FC707" w14:textId="77777777" w:rsidR="009146B4" w:rsidRPr="009146B4" w:rsidRDefault="00494E36" w:rsidP="00F02E5A">
            <w:pPr>
              <w:jc w:val="right"/>
              <w:rPr>
                <w:rFonts w:ascii="CG Omega" w:hAnsi="CG Omega"/>
                <w:sz w:val="18"/>
                <w:szCs w:val="18"/>
              </w:rPr>
            </w:pPr>
            <w:r>
              <w:rPr>
                <w:rFonts w:ascii="CG Omega" w:hAnsi="CG Omega"/>
                <w:sz w:val="18"/>
                <w:szCs w:val="18"/>
              </w:rPr>
              <w:t>800€</w:t>
            </w:r>
          </w:p>
        </w:tc>
      </w:tr>
      <w:tr w:rsidR="009146B4" w14:paraId="15B12DDB" w14:textId="77777777" w:rsidTr="00494E36">
        <w:tc>
          <w:tcPr>
            <w:tcW w:w="4621" w:type="dxa"/>
            <w:tcBorders>
              <w:bottom w:val="single" w:sz="4" w:space="0" w:color="auto"/>
            </w:tcBorders>
          </w:tcPr>
          <w:p w14:paraId="2575C982" w14:textId="77777777" w:rsidR="009146B4" w:rsidRPr="009146B4" w:rsidRDefault="009146B4" w:rsidP="002535CE">
            <w:pPr>
              <w:jc w:val="both"/>
              <w:rPr>
                <w:rFonts w:ascii="CG Omega" w:hAnsi="CG Omega"/>
                <w:sz w:val="18"/>
                <w:szCs w:val="18"/>
              </w:rPr>
            </w:pPr>
          </w:p>
        </w:tc>
        <w:tc>
          <w:tcPr>
            <w:tcW w:w="1157" w:type="dxa"/>
            <w:tcBorders>
              <w:bottom w:val="single" w:sz="4" w:space="0" w:color="auto"/>
            </w:tcBorders>
          </w:tcPr>
          <w:p w14:paraId="32C048AF" w14:textId="77777777" w:rsidR="009146B4" w:rsidRPr="009146B4" w:rsidRDefault="009146B4" w:rsidP="00F02E5A">
            <w:pPr>
              <w:jc w:val="right"/>
              <w:rPr>
                <w:rFonts w:ascii="CG Omega" w:hAnsi="CG Omega"/>
                <w:sz w:val="18"/>
                <w:szCs w:val="18"/>
              </w:rPr>
            </w:pPr>
          </w:p>
        </w:tc>
      </w:tr>
      <w:tr w:rsidR="009146B4" w:rsidRPr="00494E36" w14:paraId="54777FF8" w14:textId="77777777" w:rsidTr="00494E36">
        <w:tc>
          <w:tcPr>
            <w:tcW w:w="4621" w:type="dxa"/>
            <w:shd w:val="clear" w:color="auto" w:fill="B8CCE4" w:themeFill="accent1" w:themeFillTint="66"/>
          </w:tcPr>
          <w:p w14:paraId="4938DA96" w14:textId="77777777" w:rsidR="009146B4" w:rsidRPr="00494E36" w:rsidRDefault="00494E36" w:rsidP="002535CE">
            <w:pPr>
              <w:jc w:val="both"/>
              <w:rPr>
                <w:rFonts w:ascii="CG Omega" w:hAnsi="CG Omega"/>
                <w:b/>
                <w:sz w:val="18"/>
                <w:szCs w:val="18"/>
              </w:rPr>
            </w:pPr>
            <w:r w:rsidRPr="00494E36">
              <w:rPr>
                <w:rFonts w:ascii="CG Omega" w:hAnsi="CG Omega"/>
                <w:b/>
                <w:sz w:val="18"/>
                <w:szCs w:val="18"/>
              </w:rPr>
              <w:t>total</w:t>
            </w:r>
          </w:p>
        </w:tc>
        <w:tc>
          <w:tcPr>
            <w:tcW w:w="1157" w:type="dxa"/>
            <w:shd w:val="clear" w:color="auto" w:fill="B8CCE4" w:themeFill="accent1" w:themeFillTint="66"/>
          </w:tcPr>
          <w:p w14:paraId="252696E4" w14:textId="77777777" w:rsidR="009146B4" w:rsidRPr="00494E36" w:rsidRDefault="00494E36" w:rsidP="002535CE">
            <w:pPr>
              <w:jc w:val="both"/>
              <w:rPr>
                <w:rFonts w:ascii="CG Omega" w:hAnsi="CG Omega"/>
                <w:b/>
                <w:sz w:val="18"/>
                <w:szCs w:val="18"/>
              </w:rPr>
            </w:pPr>
            <w:r w:rsidRPr="00494E36">
              <w:rPr>
                <w:rFonts w:ascii="CG Omega" w:hAnsi="CG Omega"/>
                <w:b/>
                <w:sz w:val="18"/>
                <w:szCs w:val="18"/>
              </w:rPr>
              <w:t>100.000€</w:t>
            </w:r>
          </w:p>
        </w:tc>
      </w:tr>
    </w:tbl>
    <w:p w14:paraId="07753074" w14:textId="77777777" w:rsidR="009146B4" w:rsidRDefault="009146B4" w:rsidP="002535CE">
      <w:pPr>
        <w:jc w:val="both"/>
        <w:rPr>
          <w:rFonts w:ascii="CG Omega" w:hAnsi="CG Omega"/>
        </w:rPr>
      </w:pPr>
    </w:p>
    <w:p w14:paraId="35D08013" w14:textId="77777777" w:rsidR="00494E36" w:rsidRDefault="00494E36" w:rsidP="002535CE">
      <w:pPr>
        <w:jc w:val="both"/>
        <w:rPr>
          <w:rFonts w:ascii="CG Omega" w:hAnsi="CG Omega"/>
        </w:rPr>
      </w:pPr>
    </w:p>
    <w:p w14:paraId="1ACE19A5" w14:textId="77777777" w:rsidR="00FE68C2" w:rsidRPr="00FE68C2" w:rsidRDefault="00FE68C2" w:rsidP="002535CE">
      <w:pPr>
        <w:jc w:val="both"/>
        <w:rPr>
          <w:rFonts w:ascii="CG Omega" w:hAnsi="CG Omega"/>
          <w:b/>
        </w:rPr>
      </w:pPr>
      <w:r w:rsidRPr="00FE68C2">
        <w:rPr>
          <w:rFonts w:ascii="CG Omega" w:hAnsi="CG Omega"/>
          <w:b/>
        </w:rPr>
        <w:t>2. Evaluation of the Belgian Drugs policy since the cooperation agreement of 2002</w:t>
      </w:r>
    </w:p>
    <w:p w14:paraId="6FBA8004" w14:textId="77777777" w:rsidR="00FE68C2" w:rsidRPr="00FE68C2" w:rsidRDefault="00FE68C2" w:rsidP="002535CE">
      <w:pPr>
        <w:jc w:val="both"/>
        <w:rPr>
          <w:rFonts w:ascii="CG Omega" w:hAnsi="CG Omega"/>
          <w:u w:val="single"/>
        </w:rPr>
      </w:pPr>
      <w:r w:rsidRPr="00FE68C2">
        <w:rPr>
          <w:rFonts w:ascii="CG Omega" w:hAnsi="CG Omega"/>
          <w:u w:val="single"/>
        </w:rPr>
        <w:t>Context</w:t>
      </w:r>
    </w:p>
    <w:p w14:paraId="60CE18AE" w14:textId="7A67EBF2" w:rsidR="00FE68C2" w:rsidRDefault="00FE68C2" w:rsidP="002535CE">
      <w:pPr>
        <w:jc w:val="both"/>
        <w:rPr>
          <w:rFonts w:ascii="CG Omega" w:hAnsi="CG Omega"/>
        </w:rPr>
      </w:pPr>
      <w:r>
        <w:rPr>
          <w:rFonts w:ascii="CG Omega" w:hAnsi="CG Omega"/>
        </w:rPr>
        <w:t>On 2</w:t>
      </w:r>
      <w:r w:rsidR="009527FD" w:rsidRPr="00913055">
        <w:rPr>
          <w:rFonts w:ascii="CG Omega" w:hAnsi="CG Omega"/>
          <w:vertAlign w:val="superscript"/>
        </w:rPr>
        <w:t>nd</w:t>
      </w:r>
      <w:r w:rsidR="009527FD">
        <w:rPr>
          <w:rFonts w:ascii="CG Omega" w:hAnsi="CG Omega"/>
        </w:rPr>
        <w:t xml:space="preserve"> of September</w:t>
      </w:r>
      <w:r>
        <w:rPr>
          <w:rFonts w:ascii="CG Omega" w:hAnsi="CG Omega"/>
        </w:rPr>
        <w:t xml:space="preserve">2002 all governments of the federal, regional and community level signed the Cooperation Agreement for a </w:t>
      </w:r>
      <w:r w:rsidR="009527FD">
        <w:rPr>
          <w:rFonts w:ascii="CG Omega" w:hAnsi="CG Omega"/>
          <w:i/>
        </w:rPr>
        <w:t>G</w:t>
      </w:r>
      <w:r w:rsidRPr="00FE68C2">
        <w:rPr>
          <w:rFonts w:ascii="CG Omega" w:hAnsi="CG Omega"/>
          <w:i/>
        </w:rPr>
        <w:t xml:space="preserve">lobal and </w:t>
      </w:r>
      <w:r w:rsidR="009527FD">
        <w:rPr>
          <w:rFonts w:ascii="CG Omega" w:hAnsi="CG Omega"/>
          <w:i/>
        </w:rPr>
        <w:t>I</w:t>
      </w:r>
      <w:r w:rsidRPr="00FE68C2">
        <w:rPr>
          <w:rFonts w:ascii="CG Omega" w:hAnsi="CG Omega"/>
          <w:i/>
        </w:rPr>
        <w:t xml:space="preserve">ntegrated Drugs </w:t>
      </w:r>
      <w:r w:rsidR="009527FD">
        <w:rPr>
          <w:rFonts w:ascii="CG Omega" w:hAnsi="CG Omega"/>
          <w:i/>
        </w:rPr>
        <w:t>P</w:t>
      </w:r>
      <w:r w:rsidRPr="00FE68C2">
        <w:rPr>
          <w:rFonts w:ascii="CG Omega" w:hAnsi="CG Omega"/>
          <w:i/>
        </w:rPr>
        <w:t>olicy</w:t>
      </w:r>
      <w:r>
        <w:rPr>
          <w:rFonts w:ascii="CG Omega" w:hAnsi="CG Omega"/>
        </w:rPr>
        <w:t xml:space="preserve"> in Belgium. This Agreement underlines the</w:t>
      </w:r>
      <w:r w:rsidR="009527FD">
        <w:rPr>
          <w:rFonts w:ascii="CG Omega" w:hAnsi="CG Omega"/>
        </w:rPr>
        <w:t xml:space="preserve"> </w:t>
      </w:r>
      <w:proofErr w:type="spellStart"/>
      <w:r w:rsidR="009527FD">
        <w:rPr>
          <w:rFonts w:ascii="CG Omega" w:hAnsi="CG Omega"/>
        </w:rPr>
        <w:t>multidisciplinarity</w:t>
      </w:r>
      <w:proofErr w:type="spellEnd"/>
      <w:r w:rsidR="009527FD">
        <w:rPr>
          <w:rFonts w:ascii="CG Omega" w:hAnsi="CG Omega"/>
        </w:rPr>
        <w:t xml:space="preserve"> of the drug phenomenon and the</w:t>
      </w:r>
      <w:r>
        <w:rPr>
          <w:rFonts w:ascii="CG Omega" w:hAnsi="CG Omega"/>
        </w:rPr>
        <w:t xml:space="preserve"> necessity to</w:t>
      </w:r>
      <w:r w:rsidR="009527FD">
        <w:rPr>
          <w:rFonts w:ascii="CG Omega" w:hAnsi="CG Omega"/>
        </w:rPr>
        <w:t xml:space="preserve"> </w:t>
      </w:r>
      <w:r w:rsidR="009527FD">
        <w:rPr>
          <w:rFonts w:ascii="CG Omega" w:hAnsi="CG Omega"/>
        </w:rPr>
        <w:lastRenderedPageBreak/>
        <w:t>communicate and</w:t>
      </w:r>
      <w:r>
        <w:rPr>
          <w:rFonts w:ascii="CG Omega" w:hAnsi="CG Omega"/>
        </w:rPr>
        <w:t xml:space="preserve"> align policies at all level</w:t>
      </w:r>
      <w:r w:rsidR="00D0060E">
        <w:rPr>
          <w:rFonts w:ascii="CG Omega" w:hAnsi="CG Omega"/>
        </w:rPr>
        <w:t>s</w:t>
      </w:r>
      <w:r>
        <w:rPr>
          <w:rFonts w:ascii="CG Omega" w:hAnsi="CG Omega"/>
        </w:rPr>
        <w:t xml:space="preserve"> and strive to consensus in setting up </w:t>
      </w:r>
      <w:r w:rsidR="009527FD">
        <w:rPr>
          <w:rFonts w:ascii="CG Omega" w:hAnsi="CG Omega"/>
        </w:rPr>
        <w:t>an efficient policy</w:t>
      </w:r>
      <w:r>
        <w:rPr>
          <w:rFonts w:ascii="CG Omega" w:hAnsi="CG Omega"/>
        </w:rPr>
        <w:t xml:space="preserve">. </w:t>
      </w:r>
      <w:r w:rsidR="00BB5569">
        <w:rPr>
          <w:rFonts w:ascii="CG Omega" w:hAnsi="CG Omega"/>
        </w:rPr>
        <w:t xml:space="preserve">Parties agree to jointly debate and seek joint solutions to 1) prevent drug use, 2) offer care and treatment to drug users, 3) control production and marketing of products. </w:t>
      </w:r>
      <w:r w:rsidR="001E5460">
        <w:rPr>
          <w:rFonts w:ascii="CG Omega" w:hAnsi="CG Omega"/>
        </w:rPr>
        <w:t xml:space="preserve">This requires </w:t>
      </w:r>
      <w:r w:rsidR="00220D94">
        <w:rPr>
          <w:rFonts w:ascii="CG Omega" w:hAnsi="CG Omega"/>
        </w:rPr>
        <w:t>gaining</w:t>
      </w:r>
      <w:r w:rsidR="001E5460">
        <w:rPr>
          <w:rFonts w:ascii="CG Omega" w:hAnsi="CG Omega"/>
        </w:rPr>
        <w:t xml:space="preserve"> a global insight in all aspects of the drug problem, continuous</w:t>
      </w:r>
      <w:r w:rsidR="00D0060E">
        <w:rPr>
          <w:rFonts w:ascii="CG Omega" w:hAnsi="CG Omega"/>
        </w:rPr>
        <w:t xml:space="preserve"> prevention and harm </w:t>
      </w:r>
      <w:proofErr w:type="gramStart"/>
      <w:r w:rsidR="00D0060E">
        <w:rPr>
          <w:rFonts w:ascii="CG Omega" w:hAnsi="CG Omega"/>
        </w:rPr>
        <w:t>reduction ,</w:t>
      </w:r>
      <w:proofErr w:type="gramEnd"/>
      <w:r w:rsidR="001E5460">
        <w:rPr>
          <w:rFonts w:ascii="CG Omega" w:hAnsi="CG Omega"/>
        </w:rPr>
        <w:t xml:space="preserve"> diversifying and optimising the treatment offer</w:t>
      </w:r>
      <w:r w:rsidR="00220D94">
        <w:rPr>
          <w:rFonts w:ascii="CG Omega" w:hAnsi="CG Omega"/>
        </w:rPr>
        <w:t xml:space="preserve">, </w:t>
      </w:r>
      <w:r w:rsidR="009527FD">
        <w:rPr>
          <w:rFonts w:ascii="CG Omega" w:hAnsi="CG Omega"/>
        </w:rPr>
        <w:t xml:space="preserve">supply reduction, and </w:t>
      </w:r>
      <w:r w:rsidR="00220D94">
        <w:rPr>
          <w:rFonts w:ascii="CG Omega" w:hAnsi="CG Omega"/>
        </w:rPr>
        <w:t xml:space="preserve">setting up and preparing coordinated policy responses at national and in European/international fora. </w:t>
      </w:r>
    </w:p>
    <w:p w14:paraId="5D95B588" w14:textId="1DFD2D66" w:rsidR="00220D94" w:rsidRDefault="00220D94" w:rsidP="002535CE">
      <w:pPr>
        <w:jc w:val="both"/>
        <w:rPr>
          <w:rFonts w:ascii="CG Omega" w:hAnsi="CG Omega"/>
        </w:rPr>
      </w:pPr>
      <w:r>
        <w:rPr>
          <w:rFonts w:ascii="CG Omega" w:hAnsi="CG Omega"/>
        </w:rPr>
        <w:t>In 200</w:t>
      </w:r>
      <w:r w:rsidR="00D0060E">
        <w:rPr>
          <w:rFonts w:ascii="CG Omega" w:hAnsi="CG Omega"/>
        </w:rPr>
        <w:t>8</w:t>
      </w:r>
      <w:r>
        <w:rPr>
          <w:rFonts w:ascii="CG Omega" w:hAnsi="CG Omega"/>
        </w:rPr>
        <w:t xml:space="preserve">, the Federal minister of </w:t>
      </w:r>
      <w:r w:rsidR="00D0060E">
        <w:rPr>
          <w:rFonts w:ascii="CG Omega" w:hAnsi="CG Omega"/>
        </w:rPr>
        <w:t xml:space="preserve">public </w:t>
      </w:r>
      <w:r>
        <w:rPr>
          <w:rFonts w:ascii="CG Omega" w:hAnsi="CG Omega"/>
        </w:rPr>
        <w:t xml:space="preserve">health was appointed </w:t>
      </w:r>
      <w:r w:rsidR="00C07220">
        <w:rPr>
          <w:rFonts w:ascii="CG Omega" w:hAnsi="CG Omega"/>
        </w:rPr>
        <w:t xml:space="preserve">- as foreseen in </w:t>
      </w:r>
      <w:r>
        <w:rPr>
          <w:rFonts w:ascii="CG Omega" w:hAnsi="CG Omega"/>
        </w:rPr>
        <w:t xml:space="preserve">the Cooperation Agreement </w:t>
      </w:r>
      <w:r w:rsidR="00C07220">
        <w:rPr>
          <w:rFonts w:ascii="CG Omega" w:hAnsi="CG Omega"/>
        </w:rPr>
        <w:t xml:space="preserve">- </w:t>
      </w:r>
      <w:r>
        <w:rPr>
          <w:rFonts w:ascii="CG Omega" w:hAnsi="CG Omega"/>
        </w:rPr>
        <w:t>to operationalize the Agreement</w:t>
      </w:r>
      <w:r w:rsidR="00D0060E">
        <w:rPr>
          <w:rFonts w:ascii="CG Omega" w:hAnsi="CG Omega"/>
        </w:rPr>
        <w:t xml:space="preserve">. She put </w:t>
      </w:r>
      <w:r>
        <w:rPr>
          <w:rFonts w:ascii="CG Omega" w:hAnsi="CG Omega"/>
        </w:rPr>
        <w:t xml:space="preserve">in place </w:t>
      </w:r>
      <w:r w:rsidR="00D0060E">
        <w:rPr>
          <w:rFonts w:ascii="CG Omega" w:hAnsi="CG Omega"/>
        </w:rPr>
        <w:t>the</w:t>
      </w:r>
      <w:r>
        <w:rPr>
          <w:rFonts w:ascii="CG Omega" w:hAnsi="CG Omega"/>
        </w:rPr>
        <w:t xml:space="preserve"> General Drugs Policy </w:t>
      </w:r>
      <w:r w:rsidR="00D0060E">
        <w:rPr>
          <w:rFonts w:ascii="CG Omega" w:hAnsi="CG Omega"/>
        </w:rPr>
        <w:t>C</w:t>
      </w:r>
      <w:r>
        <w:rPr>
          <w:rFonts w:ascii="CG Omega" w:hAnsi="CG Omega"/>
        </w:rPr>
        <w:t>ell (G</w:t>
      </w:r>
      <w:r w:rsidR="00D0060E">
        <w:rPr>
          <w:rFonts w:ascii="CG Omega" w:hAnsi="CG Omega"/>
        </w:rPr>
        <w:t>DPC</w:t>
      </w:r>
      <w:r>
        <w:rPr>
          <w:rFonts w:ascii="CG Omega" w:hAnsi="CG Omega"/>
        </w:rPr>
        <w:t xml:space="preserve">) </w:t>
      </w:r>
      <w:r w:rsidR="004B0B6A">
        <w:rPr>
          <w:rFonts w:ascii="CG Omega" w:hAnsi="CG Omega"/>
        </w:rPr>
        <w:t xml:space="preserve">and </w:t>
      </w:r>
      <w:r w:rsidR="00BF057A">
        <w:rPr>
          <w:rFonts w:ascii="CG Omega" w:hAnsi="CG Omega"/>
        </w:rPr>
        <w:t>the</w:t>
      </w:r>
      <w:r>
        <w:rPr>
          <w:rFonts w:ascii="CG Omega" w:hAnsi="CG Omega"/>
        </w:rPr>
        <w:t xml:space="preserve"> </w:t>
      </w:r>
      <w:proofErr w:type="spellStart"/>
      <w:r>
        <w:rPr>
          <w:rFonts w:ascii="CG Omega" w:hAnsi="CG Omega"/>
        </w:rPr>
        <w:t>Interministerial</w:t>
      </w:r>
      <w:proofErr w:type="spellEnd"/>
      <w:r>
        <w:rPr>
          <w:rFonts w:ascii="CG Omega" w:hAnsi="CG Omega"/>
        </w:rPr>
        <w:t xml:space="preserve"> Conference on Drugs (ICD).</w:t>
      </w:r>
      <w:r w:rsidR="00D0060E">
        <w:rPr>
          <w:rFonts w:ascii="CG Omega" w:hAnsi="CG Omega"/>
        </w:rPr>
        <w:t xml:space="preserve"> In this Conference all governments, and Ministers involved in drug policy, are taking part. </w:t>
      </w:r>
      <w:r>
        <w:rPr>
          <w:rFonts w:ascii="CG Omega" w:hAnsi="CG Omega"/>
        </w:rPr>
        <w:t xml:space="preserve"> One of the first tasks of </w:t>
      </w:r>
      <w:r w:rsidR="00D0060E">
        <w:rPr>
          <w:rFonts w:ascii="CG Omega" w:hAnsi="CG Omega"/>
        </w:rPr>
        <w:t xml:space="preserve">the </w:t>
      </w:r>
      <w:proofErr w:type="gramStart"/>
      <w:r w:rsidR="00D0060E">
        <w:rPr>
          <w:rFonts w:ascii="CG Omega" w:hAnsi="CG Omega"/>
        </w:rPr>
        <w:t>GDPC</w:t>
      </w:r>
      <w:r>
        <w:rPr>
          <w:rFonts w:ascii="CG Omega" w:hAnsi="CG Omega"/>
        </w:rPr>
        <w:t>,</w:t>
      </w:r>
      <w:proofErr w:type="gramEnd"/>
      <w:r>
        <w:rPr>
          <w:rFonts w:ascii="CG Omega" w:hAnsi="CG Omega"/>
        </w:rPr>
        <w:t xml:space="preserve"> was to draft a Joint Declaration for a</w:t>
      </w:r>
      <w:r w:rsidR="004B0B6A">
        <w:rPr>
          <w:rFonts w:ascii="CG Omega" w:hAnsi="CG Omega"/>
        </w:rPr>
        <w:t>n</w:t>
      </w:r>
      <w:r>
        <w:rPr>
          <w:rFonts w:ascii="CG Omega" w:hAnsi="CG Omega"/>
        </w:rPr>
        <w:t xml:space="preserve"> integral and integrated Drugs policy</w:t>
      </w:r>
      <w:r w:rsidR="00D0060E">
        <w:rPr>
          <w:rFonts w:ascii="CG Omega" w:hAnsi="CG Omega"/>
        </w:rPr>
        <w:t>, which was approved by the ICD</w:t>
      </w:r>
      <w:r>
        <w:rPr>
          <w:rFonts w:ascii="CG Omega" w:hAnsi="CG Omega"/>
        </w:rPr>
        <w:t xml:space="preserve"> in 2010. </w:t>
      </w:r>
    </w:p>
    <w:p w14:paraId="536218F1" w14:textId="533A8C4A" w:rsidR="009F3552" w:rsidRDefault="00220D94" w:rsidP="002535CE">
      <w:pPr>
        <w:jc w:val="both"/>
        <w:rPr>
          <w:rFonts w:ascii="CG Omega" w:hAnsi="CG Omega"/>
        </w:rPr>
      </w:pPr>
      <w:r>
        <w:rPr>
          <w:rFonts w:ascii="CG Omega" w:hAnsi="CG Omega"/>
        </w:rPr>
        <w:t xml:space="preserve">This Joint Declaration has almost 10 years of existence </w:t>
      </w:r>
      <w:r w:rsidR="00BF057A">
        <w:rPr>
          <w:rFonts w:ascii="CG Omega" w:hAnsi="CG Omega"/>
        </w:rPr>
        <w:t xml:space="preserve">now </w:t>
      </w:r>
      <w:r>
        <w:rPr>
          <w:rFonts w:ascii="CG Omega" w:hAnsi="CG Omega"/>
        </w:rPr>
        <w:t xml:space="preserve">and the </w:t>
      </w:r>
      <w:r w:rsidR="00D0060E">
        <w:rPr>
          <w:rFonts w:ascii="CG Omega" w:hAnsi="CG Omega"/>
        </w:rPr>
        <w:t xml:space="preserve">GDPC </w:t>
      </w:r>
      <w:r>
        <w:rPr>
          <w:rFonts w:ascii="CG Omega" w:hAnsi="CG Omega"/>
        </w:rPr>
        <w:t xml:space="preserve">wishes to </w:t>
      </w:r>
      <w:r w:rsidR="00BF057A">
        <w:rPr>
          <w:rFonts w:ascii="CG Omega" w:hAnsi="CG Omega"/>
        </w:rPr>
        <w:t>benefit from scientific</w:t>
      </w:r>
      <w:r>
        <w:rPr>
          <w:rFonts w:ascii="CG Omega" w:hAnsi="CG Omega"/>
        </w:rPr>
        <w:t xml:space="preserve"> </w:t>
      </w:r>
      <w:r w:rsidR="00BF057A">
        <w:rPr>
          <w:rFonts w:ascii="CG Omega" w:hAnsi="CG Omega"/>
        </w:rPr>
        <w:t>insights</w:t>
      </w:r>
      <w:r>
        <w:rPr>
          <w:rFonts w:ascii="CG Omega" w:hAnsi="CG Omega"/>
        </w:rPr>
        <w:t xml:space="preserve"> in evaluating the Belgian drugs policy</w:t>
      </w:r>
      <w:r w:rsidR="00D0060E">
        <w:rPr>
          <w:rFonts w:ascii="CG Omega" w:hAnsi="CG Omega"/>
        </w:rPr>
        <w:t xml:space="preserve"> since then</w:t>
      </w:r>
      <w:r>
        <w:rPr>
          <w:rFonts w:ascii="CG Omega" w:hAnsi="CG Omega"/>
        </w:rPr>
        <w:t xml:space="preserve">. </w:t>
      </w:r>
      <w:r w:rsidR="00BF057A">
        <w:rPr>
          <w:rFonts w:ascii="CG Omega" w:hAnsi="CG Omega"/>
        </w:rPr>
        <w:t xml:space="preserve">As a reminder, </w:t>
      </w:r>
      <w:r w:rsidR="00D0060E">
        <w:rPr>
          <w:rFonts w:ascii="CG Omega" w:hAnsi="CG Omega"/>
        </w:rPr>
        <w:t xml:space="preserve">Belgian drugs </w:t>
      </w:r>
      <w:r>
        <w:rPr>
          <w:rFonts w:ascii="CG Omega" w:hAnsi="CG Omega"/>
        </w:rPr>
        <w:t>policy includes illicit substances, alcohol, tobacco, psychoa</w:t>
      </w:r>
      <w:r w:rsidR="00737B81">
        <w:rPr>
          <w:rFonts w:ascii="CG Omega" w:hAnsi="CG Omega"/>
        </w:rPr>
        <w:t xml:space="preserve">ctive medication and gambling. </w:t>
      </w:r>
    </w:p>
    <w:p w14:paraId="0E578977" w14:textId="77777777" w:rsidR="00220D94" w:rsidRPr="00220D94" w:rsidRDefault="00220D94" w:rsidP="002535CE">
      <w:pPr>
        <w:jc w:val="both"/>
        <w:rPr>
          <w:rFonts w:ascii="CG Omega" w:hAnsi="CG Omega"/>
          <w:u w:val="single"/>
        </w:rPr>
      </w:pPr>
      <w:r w:rsidRPr="00220D94">
        <w:rPr>
          <w:rFonts w:ascii="CG Omega" w:hAnsi="CG Omega"/>
          <w:u w:val="single"/>
        </w:rPr>
        <w:t>Scope</w:t>
      </w:r>
    </w:p>
    <w:p w14:paraId="4F415E7D" w14:textId="0824E347" w:rsidR="00220D94" w:rsidRDefault="007479BE" w:rsidP="002535CE">
      <w:pPr>
        <w:jc w:val="both"/>
        <w:rPr>
          <w:rFonts w:ascii="CG Omega" w:hAnsi="CG Omega"/>
        </w:rPr>
      </w:pPr>
      <w:r>
        <w:rPr>
          <w:rFonts w:ascii="CG Omega" w:hAnsi="CG Omega"/>
        </w:rPr>
        <w:t>Whilst most European countries have conducted evaluations of their national strategies (</w:t>
      </w:r>
      <w:r w:rsidR="00BF057A">
        <w:rPr>
          <w:rFonts w:ascii="CG Omega" w:hAnsi="CG Omega"/>
        </w:rPr>
        <w:t xml:space="preserve">e.g. </w:t>
      </w:r>
      <w:r>
        <w:rPr>
          <w:rFonts w:ascii="CG Omega" w:hAnsi="CG Omega"/>
        </w:rPr>
        <w:t xml:space="preserve">see on the </w:t>
      </w:r>
      <w:hyperlink r:id="rId11" w:history="1">
        <w:r w:rsidRPr="007479BE">
          <w:rPr>
            <w:rStyle w:val="Hyperlink"/>
            <w:rFonts w:ascii="CG Omega" w:hAnsi="CG Omega"/>
          </w:rPr>
          <w:t>relevant section</w:t>
        </w:r>
      </w:hyperlink>
      <w:r>
        <w:rPr>
          <w:rFonts w:ascii="CG Omega" w:hAnsi="CG Omega"/>
        </w:rPr>
        <w:t xml:space="preserve"> of the EMCDDA website)</w:t>
      </w:r>
      <w:proofErr w:type="gramStart"/>
      <w:r>
        <w:rPr>
          <w:rFonts w:ascii="CG Omega" w:hAnsi="CG Omega"/>
        </w:rPr>
        <w:t>,  time</w:t>
      </w:r>
      <w:proofErr w:type="gramEnd"/>
      <w:r>
        <w:rPr>
          <w:rFonts w:ascii="CG Omega" w:hAnsi="CG Omega"/>
        </w:rPr>
        <w:t xml:space="preserve"> is ripe to conduct such an evaluation exercise in Belgium. </w:t>
      </w:r>
    </w:p>
    <w:p w14:paraId="19D2CD76" w14:textId="0A2FDFF5" w:rsidR="00564DA5" w:rsidRDefault="00C07220" w:rsidP="002535CE">
      <w:pPr>
        <w:jc w:val="both"/>
        <w:rPr>
          <w:rFonts w:ascii="CG Omega" w:hAnsi="CG Omega"/>
        </w:rPr>
      </w:pPr>
      <w:r>
        <w:rPr>
          <w:rFonts w:ascii="CG Omega" w:hAnsi="CG Omega"/>
        </w:rPr>
        <w:t>Interested researchers might seek advice in the EMCDDA document "</w:t>
      </w:r>
      <w:hyperlink r:id="rId12" w:history="1">
        <w:r w:rsidRPr="00C07220">
          <w:rPr>
            <w:rStyle w:val="Hyperlink"/>
            <w:rFonts w:ascii="CG Omega" w:hAnsi="CG Omega"/>
            <w:i/>
          </w:rPr>
          <w:t>Evaluating drug policy: a seven-step guide to support to support the commissioning and managing of evaluations</w:t>
        </w:r>
      </w:hyperlink>
      <w:r>
        <w:rPr>
          <w:rFonts w:ascii="CG Omega" w:hAnsi="CG Omega"/>
        </w:rPr>
        <w:t>" to supp</w:t>
      </w:r>
      <w:r w:rsidR="00564DA5">
        <w:rPr>
          <w:rFonts w:ascii="CG Omega" w:hAnsi="CG Omega"/>
        </w:rPr>
        <w:t xml:space="preserve">ort their views on the matter. However, there are many ways to conduct a drug policy evaluation and applicants remain free to develop their own views on the </w:t>
      </w:r>
      <w:r w:rsidR="00BF057A">
        <w:rPr>
          <w:rFonts w:ascii="CG Omega" w:hAnsi="CG Omega"/>
        </w:rPr>
        <w:t>subject</w:t>
      </w:r>
      <w:r w:rsidR="00564DA5">
        <w:rPr>
          <w:rFonts w:ascii="CG Omega" w:hAnsi="CG Omega"/>
        </w:rPr>
        <w:t xml:space="preserve">. </w:t>
      </w:r>
    </w:p>
    <w:p w14:paraId="4720D87F" w14:textId="77777777" w:rsidR="00C07220" w:rsidRDefault="00C07220" w:rsidP="002535CE">
      <w:pPr>
        <w:jc w:val="both"/>
        <w:rPr>
          <w:rFonts w:ascii="CG Omega" w:hAnsi="CG Omega"/>
        </w:rPr>
      </w:pPr>
      <w:r>
        <w:rPr>
          <w:rFonts w:ascii="CG Omega" w:hAnsi="CG Omega"/>
        </w:rPr>
        <w:t xml:space="preserve">Notwithstanding the approach that applicants wish to develop, they </w:t>
      </w:r>
      <w:r w:rsidR="00564DA5">
        <w:rPr>
          <w:rFonts w:ascii="CG Omega" w:hAnsi="CG Omega"/>
        </w:rPr>
        <w:t>might</w:t>
      </w:r>
      <w:r>
        <w:rPr>
          <w:rFonts w:ascii="CG Omega" w:hAnsi="CG Omega"/>
        </w:rPr>
        <w:t xml:space="preserve"> </w:t>
      </w:r>
      <w:r w:rsidR="00564DA5">
        <w:rPr>
          <w:rFonts w:ascii="CG Omega" w:hAnsi="CG Omega"/>
        </w:rPr>
        <w:t>address the</w:t>
      </w:r>
      <w:r>
        <w:rPr>
          <w:rFonts w:ascii="CG Omega" w:hAnsi="CG Omega"/>
        </w:rPr>
        <w:t xml:space="preserve"> following considerations: </w:t>
      </w:r>
    </w:p>
    <w:p w14:paraId="521E558E" w14:textId="080B1040" w:rsidR="00C07220" w:rsidRDefault="00C07220" w:rsidP="002535CE">
      <w:pPr>
        <w:jc w:val="both"/>
        <w:rPr>
          <w:rFonts w:ascii="CG Omega" w:hAnsi="CG Omega"/>
        </w:rPr>
      </w:pPr>
      <w:r w:rsidRPr="00C07220">
        <w:rPr>
          <w:rFonts w:ascii="CG Omega" w:hAnsi="CG Omega"/>
          <w:i/>
        </w:rPr>
        <w:t>The policy itself</w:t>
      </w:r>
      <w:r>
        <w:rPr>
          <w:rFonts w:ascii="CG Omega" w:hAnsi="CG Omega"/>
        </w:rPr>
        <w:t xml:space="preserve"> </w:t>
      </w:r>
      <w:r w:rsidR="00DA7A1F">
        <w:rPr>
          <w:rFonts w:ascii="CG Omega" w:hAnsi="CG Omega"/>
        </w:rPr>
        <w:t xml:space="preserve"> </w:t>
      </w:r>
      <w:r w:rsidR="00DA7A1F" w:rsidRPr="00DA7A1F">
        <w:rPr>
          <w:rFonts w:ascii="CG Omega" w:hAnsi="CG Omega"/>
          <w:i/>
        </w:rPr>
        <w:t>and its translation on the field</w:t>
      </w:r>
      <w:r w:rsidR="00DA7A1F">
        <w:rPr>
          <w:rFonts w:ascii="CG Omega" w:hAnsi="CG Omega"/>
        </w:rPr>
        <w:t xml:space="preserve"> </w:t>
      </w:r>
      <w:r>
        <w:rPr>
          <w:rFonts w:ascii="CG Omega" w:hAnsi="CG Omega"/>
        </w:rPr>
        <w:t xml:space="preserve">- </w:t>
      </w:r>
      <w:r w:rsidR="00564DA5">
        <w:rPr>
          <w:rFonts w:ascii="CG Omega" w:hAnsi="CG Omega"/>
        </w:rPr>
        <w:t xml:space="preserve">we are seeking evidence-based views on the </w:t>
      </w:r>
      <w:r w:rsidR="00564DA5" w:rsidRPr="008C099F">
        <w:rPr>
          <w:rFonts w:ascii="CG Omega" w:hAnsi="CG Omega"/>
          <w:u w:val="single"/>
        </w:rPr>
        <w:t>effectiveness</w:t>
      </w:r>
      <w:r w:rsidR="00564DA5">
        <w:rPr>
          <w:rFonts w:ascii="CG Omega" w:hAnsi="CG Omega"/>
        </w:rPr>
        <w:t xml:space="preserve"> (achievement of objectives</w:t>
      </w:r>
      <w:r w:rsidR="00A41BD0">
        <w:rPr>
          <w:rFonts w:ascii="CG Omega" w:hAnsi="CG Omega"/>
        </w:rPr>
        <w:t xml:space="preserve">, as these are set out in 2002 and recalled on </w:t>
      </w:r>
      <w:hyperlink r:id="rId13" w:history="1">
        <w:r w:rsidR="00A41BD0" w:rsidRPr="00C07220">
          <w:rPr>
            <w:rStyle w:val="Hyperlink"/>
            <w:rFonts w:ascii="CG Omega" w:hAnsi="CG Omega"/>
          </w:rPr>
          <w:t>p.10 of the Joint Declaration</w:t>
        </w:r>
      </w:hyperlink>
      <w:r w:rsidR="00564DA5">
        <w:rPr>
          <w:rFonts w:ascii="CG Omega" w:hAnsi="CG Omega"/>
        </w:rPr>
        <w:t xml:space="preserve">), the </w:t>
      </w:r>
      <w:r w:rsidR="00564DA5" w:rsidRPr="008C099F">
        <w:rPr>
          <w:rFonts w:ascii="CG Omega" w:hAnsi="CG Omega"/>
          <w:u w:val="single"/>
        </w:rPr>
        <w:t>efficiency</w:t>
      </w:r>
      <w:r w:rsidR="00564DA5">
        <w:rPr>
          <w:rFonts w:ascii="CG Omega" w:hAnsi="CG Omega"/>
        </w:rPr>
        <w:t xml:space="preserve"> (relating resources to outcomes), the </w:t>
      </w:r>
      <w:r w:rsidR="00564DA5" w:rsidRPr="008C099F">
        <w:rPr>
          <w:rFonts w:ascii="CG Omega" w:hAnsi="CG Omega"/>
          <w:u w:val="single"/>
        </w:rPr>
        <w:t>coherence</w:t>
      </w:r>
      <w:r w:rsidR="00564DA5">
        <w:rPr>
          <w:rFonts w:ascii="CG Omega" w:hAnsi="CG Omega"/>
        </w:rPr>
        <w:t xml:space="preserve"> (internal and </w:t>
      </w:r>
      <w:r w:rsidR="00A41BD0">
        <w:rPr>
          <w:rFonts w:ascii="CG Omega" w:hAnsi="CG Omega"/>
        </w:rPr>
        <w:t xml:space="preserve">in relation to </w:t>
      </w:r>
      <w:r w:rsidR="00564DA5">
        <w:rPr>
          <w:rFonts w:ascii="CG Omega" w:hAnsi="CG Omega"/>
        </w:rPr>
        <w:t>external</w:t>
      </w:r>
      <w:r w:rsidR="00A41BD0">
        <w:rPr>
          <w:rFonts w:ascii="CG Omega" w:hAnsi="CG Omega"/>
        </w:rPr>
        <w:t xml:space="preserve"> policy interventions</w:t>
      </w:r>
      <w:r w:rsidR="00564DA5">
        <w:rPr>
          <w:rFonts w:ascii="CG Omega" w:hAnsi="CG Omega"/>
        </w:rPr>
        <w:t xml:space="preserve">), the </w:t>
      </w:r>
      <w:r w:rsidR="00564DA5" w:rsidRPr="008C099F">
        <w:rPr>
          <w:rFonts w:ascii="CG Omega" w:hAnsi="CG Omega"/>
          <w:u w:val="single"/>
        </w:rPr>
        <w:t>relevance</w:t>
      </w:r>
      <w:r w:rsidR="00564DA5">
        <w:rPr>
          <w:rFonts w:ascii="CG Omega" w:hAnsi="CG Omega"/>
        </w:rPr>
        <w:t xml:space="preserve"> (to both needs and policy objectives) the </w:t>
      </w:r>
      <w:r w:rsidR="00564DA5" w:rsidRPr="008C099F">
        <w:rPr>
          <w:rFonts w:ascii="CG Omega" w:hAnsi="CG Omega"/>
          <w:u w:val="single"/>
        </w:rPr>
        <w:t>added value</w:t>
      </w:r>
      <w:r w:rsidR="00A41BD0">
        <w:rPr>
          <w:rFonts w:ascii="CG Omega" w:hAnsi="CG Omega"/>
        </w:rPr>
        <w:t xml:space="preserve"> (has the existence of the policy improved the outcomes over what might have been achieved anyway</w:t>
      </w:r>
      <w:r w:rsidR="00BF057A">
        <w:rPr>
          <w:rFonts w:ascii="CG Omega" w:hAnsi="CG Omega"/>
        </w:rPr>
        <w:t>?</w:t>
      </w:r>
      <w:r w:rsidR="00A41BD0">
        <w:rPr>
          <w:rFonts w:ascii="CG Omega" w:hAnsi="CG Omega"/>
        </w:rPr>
        <w:t>)</w:t>
      </w:r>
      <w:r w:rsidR="00564DA5">
        <w:rPr>
          <w:rFonts w:ascii="CG Omega" w:hAnsi="CG Omega"/>
        </w:rPr>
        <w:t xml:space="preserve"> and the </w:t>
      </w:r>
      <w:r w:rsidR="00564DA5" w:rsidRPr="008C099F">
        <w:rPr>
          <w:rFonts w:ascii="CG Omega" w:hAnsi="CG Omega"/>
          <w:u w:val="single"/>
        </w:rPr>
        <w:t>equity</w:t>
      </w:r>
      <w:r w:rsidR="00564DA5">
        <w:rPr>
          <w:rFonts w:ascii="CG Omega" w:hAnsi="CG Omega"/>
        </w:rPr>
        <w:t xml:space="preserve"> (the capacity to fairly distribute the effect of the policy across stakeholders and incorporate their views in the implementation of the policy</w:t>
      </w:r>
      <w:r w:rsidR="00A41BD0">
        <w:rPr>
          <w:rFonts w:ascii="CG Omega" w:hAnsi="CG Omega"/>
        </w:rPr>
        <w:t xml:space="preserve">)? </w:t>
      </w:r>
      <w:r w:rsidR="00564DA5">
        <w:rPr>
          <w:rFonts w:ascii="CG Omega" w:hAnsi="CG Omega"/>
        </w:rPr>
        <w:t xml:space="preserve">What factors acted as </w:t>
      </w:r>
      <w:r w:rsidR="00564DA5" w:rsidRPr="008C099F">
        <w:rPr>
          <w:rFonts w:ascii="CG Omega" w:hAnsi="CG Omega"/>
          <w:u w:val="single"/>
        </w:rPr>
        <w:t>barriers or facilitators</w:t>
      </w:r>
      <w:r w:rsidR="00564DA5">
        <w:rPr>
          <w:rFonts w:ascii="CG Omega" w:hAnsi="CG Omega"/>
        </w:rPr>
        <w:t xml:space="preserve"> to the implementation? </w:t>
      </w:r>
      <w:r w:rsidR="002627E7">
        <w:rPr>
          <w:rFonts w:ascii="CG Omega" w:hAnsi="CG Omega"/>
        </w:rPr>
        <w:t>What lessons can policy-makers draw?</w:t>
      </w:r>
      <w:r w:rsidR="00737B81">
        <w:rPr>
          <w:rFonts w:ascii="CG Omega" w:hAnsi="CG Omega"/>
        </w:rPr>
        <w:t xml:space="preserve"> Such an evaluation can hardly be realised without</w:t>
      </w:r>
      <w:r w:rsidR="009527FD">
        <w:rPr>
          <w:rFonts w:ascii="CG Omega" w:hAnsi="CG Omega"/>
        </w:rPr>
        <w:t xml:space="preserve"> referral </w:t>
      </w:r>
      <w:r w:rsidR="00737B81">
        <w:rPr>
          <w:rFonts w:ascii="CG Omega" w:hAnsi="CG Omega"/>
        </w:rPr>
        <w:t xml:space="preserve">what is </w:t>
      </w:r>
      <w:r w:rsidR="00F50FA5">
        <w:rPr>
          <w:rFonts w:ascii="CG Omega" w:hAnsi="CG Omega"/>
        </w:rPr>
        <w:t xml:space="preserve">done </w:t>
      </w:r>
      <w:r w:rsidR="00737B81">
        <w:rPr>
          <w:rFonts w:ascii="CG Omega" w:hAnsi="CG Omega"/>
        </w:rPr>
        <w:t xml:space="preserve">in other countries and/or at European/International level, both in terms of the policy conducted and the evaluation thereof. </w:t>
      </w:r>
      <w:r w:rsidR="002627E7">
        <w:rPr>
          <w:rFonts w:ascii="CG Omega" w:hAnsi="CG Omega"/>
        </w:rPr>
        <w:t xml:space="preserve"> </w:t>
      </w:r>
    </w:p>
    <w:p w14:paraId="70C5051F" w14:textId="5210989C" w:rsidR="00BF057A" w:rsidRPr="00A906F4" w:rsidRDefault="002627E7" w:rsidP="009557A8">
      <w:pPr>
        <w:jc w:val="both"/>
        <w:rPr>
          <w:rFonts w:ascii="CG Omega" w:hAnsi="CG Omega"/>
        </w:rPr>
      </w:pPr>
      <w:r w:rsidRPr="002627E7">
        <w:rPr>
          <w:rFonts w:ascii="CG Omega" w:hAnsi="CG Omega"/>
          <w:i/>
        </w:rPr>
        <w:t>Existing data and research</w:t>
      </w:r>
      <w:r>
        <w:rPr>
          <w:rFonts w:ascii="CG Omega" w:hAnsi="CG Omega"/>
        </w:rPr>
        <w:t xml:space="preserve"> - identifying causal relationships between actions and outcomes heavily rests on existing data and previous research. Applicants are asked to seriously consider existing literature on evaluation (see EMCDDA portal and others), previous research projects </w:t>
      </w:r>
      <w:hyperlink r:id="rId14" w:history="1">
        <w:r w:rsidRPr="00BF057A">
          <w:rPr>
            <w:rStyle w:val="Hyperlink"/>
            <w:rFonts w:ascii="CG Omega" w:hAnsi="CG Omega"/>
          </w:rPr>
          <w:t>funded by BELSPO</w:t>
        </w:r>
      </w:hyperlink>
      <w:r>
        <w:rPr>
          <w:rFonts w:ascii="CG Omega" w:hAnsi="CG Omega"/>
        </w:rPr>
        <w:t xml:space="preserve"> (DODONBEL, PROSPER, SOCPREV, SOCOST, ALCOLAW etc.), data on evaluation</w:t>
      </w:r>
      <w:r w:rsidR="00F50FA5">
        <w:rPr>
          <w:rFonts w:ascii="CG Omega" w:hAnsi="CG Omega"/>
        </w:rPr>
        <w:t xml:space="preserve"> or analysis</w:t>
      </w:r>
      <w:r>
        <w:rPr>
          <w:rFonts w:ascii="CG Omega" w:hAnsi="CG Omega"/>
        </w:rPr>
        <w:t xml:space="preserve"> of pilot-projects</w:t>
      </w:r>
      <w:r w:rsidR="004B0B6A">
        <w:rPr>
          <w:rFonts w:ascii="CG Omega" w:hAnsi="CG Omega"/>
        </w:rPr>
        <w:t xml:space="preserve"> or regional policies</w:t>
      </w:r>
      <w:r>
        <w:rPr>
          <w:rFonts w:ascii="CG Omega" w:hAnsi="CG Omega"/>
        </w:rPr>
        <w:t>, public expenditure data, existing research infrastructures (</w:t>
      </w:r>
      <w:r w:rsidR="009557A8">
        <w:rPr>
          <w:rFonts w:ascii="CG Omega" w:hAnsi="CG Omega"/>
        </w:rPr>
        <w:t>ESPAD, public expenditure data, data available at EMCDDA and BMCDDA</w:t>
      </w:r>
      <w:r w:rsidR="00F50FA5">
        <w:rPr>
          <w:rFonts w:ascii="CG Omega" w:hAnsi="CG Omega"/>
        </w:rPr>
        <w:t xml:space="preserve"> (</w:t>
      </w:r>
      <w:proofErr w:type="spellStart"/>
      <w:r w:rsidR="00F50FA5">
        <w:rPr>
          <w:rFonts w:ascii="CG Omega" w:hAnsi="CG Omega"/>
        </w:rPr>
        <w:t>Sciensano</w:t>
      </w:r>
      <w:proofErr w:type="spellEnd"/>
      <w:r w:rsidR="00F50FA5">
        <w:rPr>
          <w:rFonts w:ascii="CG Omega" w:hAnsi="CG Omega"/>
        </w:rPr>
        <w:t>)</w:t>
      </w:r>
      <w:r w:rsidR="009557A8">
        <w:rPr>
          <w:rFonts w:ascii="CG Omega" w:hAnsi="CG Omega"/>
        </w:rPr>
        <w:t xml:space="preserve">...). </w:t>
      </w:r>
    </w:p>
    <w:p w14:paraId="51625C9D" w14:textId="77777777" w:rsidR="009557A8" w:rsidRPr="009557A8" w:rsidRDefault="009557A8" w:rsidP="009557A8">
      <w:pPr>
        <w:jc w:val="both"/>
        <w:rPr>
          <w:rFonts w:ascii="CG Omega" w:hAnsi="CG Omega"/>
          <w:u w:val="single"/>
        </w:rPr>
      </w:pPr>
      <w:r w:rsidRPr="009557A8">
        <w:rPr>
          <w:rFonts w:ascii="CG Omega" w:hAnsi="CG Omega"/>
          <w:u w:val="single"/>
        </w:rPr>
        <w:t>Expected impact</w:t>
      </w:r>
    </w:p>
    <w:p w14:paraId="4587D1AB" w14:textId="3460C67A" w:rsidR="009557A8" w:rsidRDefault="009557A8" w:rsidP="009557A8">
      <w:pPr>
        <w:jc w:val="both"/>
        <w:rPr>
          <w:rFonts w:ascii="CG Omega" w:hAnsi="CG Omega"/>
        </w:rPr>
      </w:pPr>
      <w:r>
        <w:rPr>
          <w:rFonts w:ascii="CG Omega" w:hAnsi="CG Omega"/>
        </w:rPr>
        <w:t xml:space="preserve">This research should generate good insights </w:t>
      </w:r>
      <w:r w:rsidR="00BF057A">
        <w:rPr>
          <w:rFonts w:ascii="CG Omega" w:hAnsi="CG Omega"/>
        </w:rPr>
        <w:t>and solid evidence o</w:t>
      </w:r>
      <w:r>
        <w:rPr>
          <w:rFonts w:ascii="CG Omega" w:hAnsi="CG Omega"/>
        </w:rPr>
        <w:t>n the</w:t>
      </w:r>
      <w:r w:rsidR="00BF057A">
        <w:rPr>
          <w:rFonts w:ascii="CG Omega" w:hAnsi="CG Omega"/>
        </w:rPr>
        <w:t xml:space="preserve"> way the drugs policy is framed, </w:t>
      </w:r>
      <w:r>
        <w:rPr>
          <w:rFonts w:ascii="CG Omega" w:hAnsi="CG Omega"/>
        </w:rPr>
        <w:t>conducted</w:t>
      </w:r>
      <w:r w:rsidR="00BF057A">
        <w:rPr>
          <w:rFonts w:ascii="CG Omega" w:hAnsi="CG Omega"/>
        </w:rPr>
        <w:t xml:space="preserve"> and implemented at different levels</w:t>
      </w:r>
      <w:r w:rsidR="009527FD">
        <w:rPr>
          <w:rFonts w:ascii="CG Omega" w:hAnsi="CG Omega"/>
        </w:rPr>
        <w:t>, and how this can be approved</w:t>
      </w:r>
      <w:r>
        <w:rPr>
          <w:rFonts w:ascii="CG Omega" w:hAnsi="CG Omega"/>
        </w:rPr>
        <w:t>. A set of policy recommendations are expected.</w:t>
      </w:r>
      <w:r w:rsidR="008C099F">
        <w:rPr>
          <w:rFonts w:ascii="CG Omega" w:hAnsi="CG Omega"/>
        </w:rPr>
        <w:t xml:space="preserve"> Applicants should consider delivering some form of valuable information to the relevant governmental authorities that will be appointed after the </w:t>
      </w:r>
      <w:r w:rsidR="00BF057A">
        <w:rPr>
          <w:rFonts w:ascii="CG Omega" w:hAnsi="CG Omega"/>
        </w:rPr>
        <w:t xml:space="preserve">May </w:t>
      </w:r>
      <w:r w:rsidR="008C099F">
        <w:rPr>
          <w:rFonts w:ascii="CG Omega" w:hAnsi="CG Omega"/>
        </w:rPr>
        <w:t xml:space="preserve">2019 elections. This project </w:t>
      </w:r>
      <w:r w:rsidR="00BF057A">
        <w:rPr>
          <w:rFonts w:ascii="CG Omega" w:hAnsi="CG Omega"/>
        </w:rPr>
        <w:t>might</w:t>
      </w:r>
      <w:r w:rsidR="008C099F">
        <w:rPr>
          <w:rFonts w:ascii="CG Omega" w:hAnsi="CG Omega"/>
        </w:rPr>
        <w:t xml:space="preserve"> be closely linked to the next project (see below). </w:t>
      </w:r>
    </w:p>
    <w:p w14:paraId="068376C6" w14:textId="77777777" w:rsidR="00737B81" w:rsidRDefault="009557A8" w:rsidP="009557A8">
      <w:pPr>
        <w:jc w:val="both"/>
        <w:rPr>
          <w:rFonts w:ascii="CG Omega" w:hAnsi="CG Omega"/>
        </w:rPr>
      </w:pPr>
      <w:r w:rsidRPr="00FE68C2">
        <w:rPr>
          <w:rFonts w:ascii="CG Omega" w:hAnsi="CG Omega"/>
        </w:rPr>
        <w:t>BELSPO considers that projects requesting a maximum indicative contribution of €</w:t>
      </w:r>
      <w:r w:rsidR="008C099F">
        <w:rPr>
          <w:rFonts w:ascii="CG Omega" w:hAnsi="CG Omega"/>
        </w:rPr>
        <w:t>30</w:t>
      </w:r>
      <w:r w:rsidRPr="00FE68C2">
        <w:rPr>
          <w:rFonts w:ascii="CG Omega" w:hAnsi="CG Omega"/>
        </w:rPr>
        <w:t>0.000</w:t>
      </w:r>
      <w:r w:rsidR="00BF057A">
        <w:rPr>
          <w:rFonts w:ascii="CG Omega" w:hAnsi="CG Omega"/>
        </w:rPr>
        <w:t xml:space="preserve"> to 400.000€</w:t>
      </w:r>
      <w:r w:rsidRPr="00FE68C2">
        <w:rPr>
          <w:rFonts w:ascii="CG Omega" w:hAnsi="CG Omega"/>
        </w:rPr>
        <w:t xml:space="preserve"> would allow this topic to be addressed appropriately. Applicants are free to determine the length and manpower needed to run this project within the maximum available </w:t>
      </w:r>
      <w:r w:rsidR="00BF057A">
        <w:rPr>
          <w:rFonts w:ascii="CG Omega" w:hAnsi="CG Omega"/>
        </w:rPr>
        <w:t xml:space="preserve">indicative </w:t>
      </w:r>
      <w:r w:rsidRPr="00FE68C2">
        <w:rPr>
          <w:rFonts w:ascii="CG Omega" w:hAnsi="CG Omega"/>
        </w:rPr>
        <w:t>budget.</w:t>
      </w:r>
      <w:r w:rsidR="008C099F">
        <w:rPr>
          <w:rFonts w:ascii="CG Omega" w:hAnsi="CG Omega"/>
        </w:rPr>
        <w:t xml:space="preserve"> </w:t>
      </w:r>
    </w:p>
    <w:p w14:paraId="7C7041BF" w14:textId="77777777" w:rsidR="009F3552" w:rsidRDefault="009F3552" w:rsidP="009557A8">
      <w:pPr>
        <w:jc w:val="both"/>
        <w:rPr>
          <w:rFonts w:ascii="CG Omega" w:hAnsi="CG Omega"/>
        </w:rPr>
      </w:pPr>
    </w:p>
    <w:p w14:paraId="799748F3" w14:textId="77777777" w:rsidR="009557A8" w:rsidRPr="008C099F" w:rsidRDefault="009F3552" w:rsidP="002535CE">
      <w:pPr>
        <w:jc w:val="both"/>
        <w:rPr>
          <w:rFonts w:ascii="CG Omega" w:hAnsi="CG Omega"/>
          <w:b/>
        </w:rPr>
      </w:pPr>
      <w:r>
        <w:rPr>
          <w:rFonts w:ascii="CG Omega" w:hAnsi="CG Omega"/>
          <w:b/>
        </w:rPr>
        <w:t xml:space="preserve">3. The role of perceptions, </w:t>
      </w:r>
      <w:r w:rsidR="00737B81">
        <w:rPr>
          <w:rFonts w:ascii="CG Omega" w:hAnsi="CG Omega"/>
          <w:b/>
        </w:rPr>
        <w:t>social representations</w:t>
      </w:r>
      <w:r w:rsidR="007A5884">
        <w:rPr>
          <w:rFonts w:ascii="CG Omega" w:hAnsi="CG Omega"/>
          <w:b/>
        </w:rPr>
        <w:t xml:space="preserve"> </w:t>
      </w:r>
      <w:r>
        <w:rPr>
          <w:rFonts w:ascii="CG Omega" w:hAnsi="CG Omega"/>
          <w:b/>
        </w:rPr>
        <w:t xml:space="preserve">and new communications technologies </w:t>
      </w:r>
      <w:r w:rsidR="00FE05C4">
        <w:rPr>
          <w:rFonts w:ascii="CG Omega" w:hAnsi="CG Omega"/>
          <w:b/>
        </w:rPr>
        <w:t>in understanding the drug problem</w:t>
      </w:r>
    </w:p>
    <w:p w14:paraId="3BD68930" w14:textId="77777777" w:rsidR="00737B81" w:rsidRPr="00737B81" w:rsidRDefault="00737B81" w:rsidP="008C099F">
      <w:pPr>
        <w:jc w:val="both"/>
        <w:rPr>
          <w:rFonts w:ascii="CG Omega" w:hAnsi="CG Omega"/>
          <w:u w:val="single"/>
        </w:rPr>
      </w:pPr>
      <w:r w:rsidRPr="00737B81">
        <w:rPr>
          <w:rFonts w:ascii="CG Omega" w:hAnsi="CG Omega"/>
          <w:u w:val="single"/>
        </w:rPr>
        <w:t>Context</w:t>
      </w:r>
    </w:p>
    <w:p w14:paraId="3059DA78" w14:textId="77777777" w:rsidR="00306D33" w:rsidRDefault="00222BA9" w:rsidP="008C099F">
      <w:pPr>
        <w:jc w:val="both"/>
        <w:rPr>
          <w:rFonts w:ascii="CG Omega" w:hAnsi="CG Omega"/>
        </w:rPr>
      </w:pPr>
      <w:r>
        <w:rPr>
          <w:rFonts w:ascii="CG Omega" w:hAnsi="CG Omega"/>
        </w:rPr>
        <w:t xml:space="preserve">This research priority opens a large </w:t>
      </w:r>
      <w:r w:rsidR="00BF057A">
        <w:rPr>
          <w:rFonts w:ascii="CG Omega" w:hAnsi="CG Omega"/>
        </w:rPr>
        <w:t>spectrum</w:t>
      </w:r>
      <w:r>
        <w:rPr>
          <w:rFonts w:ascii="CG Omega" w:hAnsi="CG Omega"/>
        </w:rPr>
        <w:t xml:space="preserve"> of research revolving around the importance of perceptions and social representations</w:t>
      </w:r>
      <w:r w:rsidR="009F3552">
        <w:rPr>
          <w:rFonts w:ascii="CG Omega" w:hAnsi="CG Omega"/>
        </w:rPr>
        <w:t xml:space="preserve"> </w:t>
      </w:r>
      <w:r>
        <w:rPr>
          <w:rFonts w:ascii="CG Omega" w:hAnsi="CG Omega"/>
        </w:rPr>
        <w:t xml:space="preserve">in the drugs field. </w:t>
      </w:r>
      <w:r w:rsidR="00306D33">
        <w:rPr>
          <w:rFonts w:ascii="CG Omega" w:hAnsi="CG Omega"/>
        </w:rPr>
        <w:t xml:space="preserve">The transversal importance of </w:t>
      </w:r>
      <w:r w:rsidR="00D51C20">
        <w:rPr>
          <w:rFonts w:ascii="CG Omega" w:hAnsi="CG Omega"/>
        </w:rPr>
        <w:t>communication technologies</w:t>
      </w:r>
      <w:r w:rsidR="00306D33">
        <w:rPr>
          <w:rFonts w:ascii="CG Omega" w:hAnsi="CG Omega"/>
        </w:rPr>
        <w:t xml:space="preserve"> as a mediator, facilitator or barrier could usefully be included in the analysis suggested by applicants. </w:t>
      </w:r>
    </w:p>
    <w:p w14:paraId="021EF3E1" w14:textId="77777777" w:rsidR="00306D33" w:rsidRPr="00306D33" w:rsidRDefault="00306D33" w:rsidP="008C099F">
      <w:pPr>
        <w:jc w:val="both"/>
        <w:rPr>
          <w:rFonts w:ascii="CG Omega" w:hAnsi="CG Omega"/>
          <w:u w:val="single"/>
        </w:rPr>
      </w:pPr>
      <w:r w:rsidRPr="00306D33">
        <w:rPr>
          <w:rFonts w:ascii="CG Omega" w:hAnsi="CG Omega"/>
          <w:u w:val="single"/>
        </w:rPr>
        <w:t>Scope</w:t>
      </w:r>
    </w:p>
    <w:p w14:paraId="787EC0BF" w14:textId="40729DF9" w:rsidR="00737B81" w:rsidRDefault="00306D33" w:rsidP="008C099F">
      <w:pPr>
        <w:jc w:val="both"/>
        <w:rPr>
          <w:rFonts w:ascii="CG Omega" w:hAnsi="CG Omega"/>
        </w:rPr>
      </w:pPr>
      <w:r>
        <w:rPr>
          <w:rFonts w:ascii="CG Omega" w:hAnsi="CG Omega"/>
        </w:rPr>
        <w:t xml:space="preserve"> Proposals can be submitted in the whole range of approaches to the drug situation: 1) prevalence, incidence and pattern of use, 2) responses to the drug situation, 3) determinants of drug use, 4) consequences of drug use, 5) mechanisms of use, 6) supply and markets and 7) methodological issues and scientific advancements in the study of the drug situation. </w:t>
      </w:r>
      <w:r w:rsidR="009F3552">
        <w:rPr>
          <w:rFonts w:ascii="CG Omega" w:hAnsi="CG Omega"/>
        </w:rPr>
        <w:t xml:space="preserve">They can cover all aspects of drugs: illicit drugs, tobacco, alcohol, </w:t>
      </w:r>
      <w:r w:rsidR="00913055">
        <w:rPr>
          <w:rFonts w:ascii="CG Omega" w:hAnsi="CG Omega"/>
        </w:rPr>
        <w:t>gambling</w:t>
      </w:r>
      <w:r w:rsidR="009F3552">
        <w:rPr>
          <w:rFonts w:ascii="CG Omega" w:hAnsi="CG Omega"/>
        </w:rPr>
        <w:t xml:space="preserve"> and psychoactive medication. </w:t>
      </w:r>
    </w:p>
    <w:p w14:paraId="31B56091" w14:textId="77777777" w:rsidR="00306D33" w:rsidRDefault="00306D33" w:rsidP="008C099F">
      <w:pPr>
        <w:jc w:val="both"/>
        <w:rPr>
          <w:rFonts w:ascii="CG Omega" w:hAnsi="CG Omega"/>
        </w:rPr>
      </w:pPr>
      <w:r>
        <w:rPr>
          <w:rFonts w:ascii="CG Omega" w:hAnsi="CG Omega"/>
        </w:rPr>
        <w:t xml:space="preserve">For illustration purposes, we provide some hints at how perceptions </w:t>
      </w:r>
      <w:r w:rsidR="009F3552">
        <w:rPr>
          <w:rFonts w:ascii="CG Omega" w:hAnsi="CG Omega"/>
        </w:rPr>
        <w:t xml:space="preserve">and new media </w:t>
      </w:r>
      <w:r>
        <w:rPr>
          <w:rFonts w:ascii="CG Omega" w:hAnsi="CG Omega"/>
        </w:rPr>
        <w:t xml:space="preserve">can generate a body of complementary knowledge in the study of the drug situation. </w:t>
      </w:r>
    </w:p>
    <w:p w14:paraId="16466AED" w14:textId="2CC0031D" w:rsidR="00737B81" w:rsidRDefault="00306D33" w:rsidP="00737B81">
      <w:pPr>
        <w:jc w:val="both"/>
        <w:rPr>
          <w:rFonts w:ascii="CG Omega" w:hAnsi="CG Omega"/>
        </w:rPr>
      </w:pPr>
      <w:r>
        <w:rPr>
          <w:rFonts w:ascii="CG Omega" w:hAnsi="CG Omega"/>
        </w:rPr>
        <w:t>For example, h</w:t>
      </w:r>
      <w:r w:rsidR="008C099F" w:rsidRPr="008C099F">
        <w:rPr>
          <w:rFonts w:ascii="CG Omega" w:hAnsi="CG Omega"/>
        </w:rPr>
        <w:t>ard epidemiological evidence</w:t>
      </w:r>
      <w:r w:rsidR="00D51C20">
        <w:rPr>
          <w:rFonts w:ascii="CG Omega" w:hAnsi="CG Omega"/>
        </w:rPr>
        <w:t xml:space="preserve"> or tangible outcomes of policy that have</w:t>
      </w:r>
      <w:r>
        <w:rPr>
          <w:rFonts w:ascii="CG Omega" w:hAnsi="CG Omega"/>
        </w:rPr>
        <w:t xml:space="preserve"> been gathered elsewhere</w:t>
      </w:r>
      <w:r w:rsidR="008C099F" w:rsidRPr="008C099F">
        <w:rPr>
          <w:rFonts w:ascii="CG Omega" w:hAnsi="CG Omega"/>
        </w:rPr>
        <w:t xml:space="preserve"> </w:t>
      </w:r>
      <w:r>
        <w:rPr>
          <w:rFonts w:ascii="CG Omega" w:hAnsi="CG Omega"/>
        </w:rPr>
        <w:t>can usefully</w:t>
      </w:r>
      <w:r w:rsidR="008C099F" w:rsidRPr="008C099F">
        <w:rPr>
          <w:rFonts w:ascii="CG Omega" w:hAnsi="CG Omega"/>
        </w:rPr>
        <w:t xml:space="preserve"> be complemented in collecting "soft" data on </w:t>
      </w:r>
      <w:r w:rsidR="008C099F" w:rsidRPr="00D51C20">
        <w:rPr>
          <w:rFonts w:ascii="CG Omega" w:hAnsi="CG Omega"/>
        </w:rPr>
        <w:t>lay knowledge and social representation</w:t>
      </w:r>
      <w:r w:rsidR="008C099F" w:rsidRPr="008C099F">
        <w:rPr>
          <w:rFonts w:ascii="CG Omega" w:hAnsi="CG Omega"/>
          <w:b/>
        </w:rPr>
        <w:t xml:space="preserve"> </w:t>
      </w:r>
      <w:r w:rsidR="008C099F" w:rsidRPr="008C099F">
        <w:rPr>
          <w:rFonts w:ascii="CG Omega" w:hAnsi="CG Omega"/>
        </w:rPr>
        <w:t>(self-perceptions, perceptions of users by society, professionals and policy makers, perceptions on substances and their harms and risks</w:t>
      </w:r>
      <w:r w:rsidR="00BF057A">
        <w:rPr>
          <w:rFonts w:ascii="CG Omega" w:hAnsi="CG Omega"/>
        </w:rPr>
        <w:t xml:space="preserve"> by </w:t>
      </w:r>
      <w:r w:rsidR="00247F2F">
        <w:rPr>
          <w:rFonts w:ascii="CG Omega" w:hAnsi="CG Omega"/>
        </w:rPr>
        <w:t xml:space="preserve">people who use drugs </w:t>
      </w:r>
      <w:r w:rsidR="00BF057A">
        <w:rPr>
          <w:rFonts w:ascii="CG Omega" w:hAnsi="CG Omega"/>
        </w:rPr>
        <w:t xml:space="preserve">and </w:t>
      </w:r>
      <w:r w:rsidR="00247F2F">
        <w:rPr>
          <w:rFonts w:ascii="CG Omega" w:hAnsi="CG Omega"/>
        </w:rPr>
        <w:t>non-users</w:t>
      </w:r>
      <w:r w:rsidR="008C099F" w:rsidRPr="008C099F">
        <w:rPr>
          <w:rFonts w:ascii="CG Omega" w:hAnsi="CG Omega"/>
        </w:rPr>
        <w:t xml:space="preserve">...). </w:t>
      </w:r>
      <w:r w:rsidR="00D51C20">
        <w:rPr>
          <w:rFonts w:ascii="CG Omega" w:hAnsi="CG Omega"/>
        </w:rPr>
        <w:t>Furthermore, s</w:t>
      </w:r>
      <w:r w:rsidR="00737B81" w:rsidRPr="00737B81">
        <w:rPr>
          <w:rFonts w:ascii="CG Omega" w:hAnsi="CG Omega"/>
        </w:rPr>
        <w:t xml:space="preserve">elf-representation of users for instance can positively or negatively affect substance use. Images formed by the population (and the role of media herein) or segments of it (such as social workers, judicial system...) on the substances, the users and the </w:t>
      </w:r>
      <w:r w:rsidR="00737B81" w:rsidRPr="00737B81">
        <w:rPr>
          <w:rFonts w:ascii="CG Omega" w:hAnsi="CG Omega"/>
        </w:rPr>
        <w:lastRenderedPageBreak/>
        <w:t xml:space="preserve">associated drug risks and harms (including changes: from young progressives in the 60's group to stigmatised group nowadays) are </w:t>
      </w:r>
      <w:r w:rsidR="00741CF6">
        <w:rPr>
          <w:rFonts w:ascii="CG Omega" w:hAnsi="CG Omega"/>
        </w:rPr>
        <w:t>subject</w:t>
      </w:r>
      <w:r w:rsidR="00F50FA5">
        <w:rPr>
          <w:rFonts w:ascii="CG Omega" w:hAnsi="CG Omega"/>
        </w:rPr>
        <w:t>s</w:t>
      </w:r>
      <w:r w:rsidR="00737B81" w:rsidRPr="00737B81">
        <w:rPr>
          <w:rFonts w:ascii="CG Omega" w:hAnsi="CG Omega"/>
        </w:rPr>
        <w:t xml:space="preserve"> </w:t>
      </w:r>
      <w:r w:rsidR="00741CF6">
        <w:rPr>
          <w:rFonts w:ascii="CG Omega" w:hAnsi="CG Omega"/>
        </w:rPr>
        <w:t>that can enter this</w:t>
      </w:r>
      <w:r w:rsidR="00737B81" w:rsidRPr="00737B81">
        <w:rPr>
          <w:rFonts w:ascii="CG Omega" w:hAnsi="CG Omega"/>
        </w:rPr>
        <w:t xml:space="preserve"> </w:t>
      </w:r>
      <w:r w:rsidR="00741CF6">
        <w:rPr>
          <w:rFonts w:ascii="CG Omega" w:hAnsi="CG Omega"/>
        </w:rPr>
        <w:t>research topic</w:t>
      </w:r>
      <w:r w:rsidR="00737B81" w:rsidRPr="00737B81">
        <w:rPr>
          <w:rFonts w:ascii="CG Omega" w:hAnsi="CG Omega"/>
        </w:rPr>
        <w:t xml:space="preserve">. Lifestyles and peer dynamics are also important subjective factors in this respect. The inclusion in research of perception of benefits and risks and harms associated by (potential) users to a given substance and, more importantly, to a mix of substances would enable to generate more effective prevention actions. </w:t>
      </w:r>
    </w:p>
    <w:p w14:paraId="2680CE2E" w14:textId="5D4444CD" w:rsidR="00220D94" w:rsidRDefault="00306D33" w:rsidP="002535CE">
      <w:pPr>
        <w:jc w:val="both"/>
        <w:rPr>
          <w:rFonts w:ascii="CG Omega" w:hAnsi="CG Omega"/>
        </w:rPr>
      </w:pPr>
      <w:r>
        <w:rPr>
          <w:rFonts w:ascii="CG Omega" w:hAnsi="CG Omega"/>
        </w:rPr>
        <w:t xml:space="preserve">Responses to the drug situation, from the overall drugs policy to specific interventions are also mediated through the way these are perceived, positively or negatively. </w:t>
      </w:r>
      <w:r w:rsidR="00737B81" w:rsidRPr="00737B81">
        <w:rPr>
          <w:rFonts w:ascii="CG Omega" w:hAnsi="CG Omega"/>
        </w:rPr>
        <w:t xml:space="preserve">New (social) media contribute to </w:t>
      </w:r>
      <w:r w:rsidR="00737B81" w:rsidRPr="00D51C20">
        <w:rPr>
          <w:rFonts w:ascii="CG Omega" w:hAnsi="CG Omega"/>
        </w:rPr>
        <w:t>the social representations</w:t>
      </w:r>
      <w:r w:rsidR="00737B81" w:rsidRPr="00737B81">
        <w:rPr>
          <w:rFonts w:ascii="CG Omega" w:hAnsi="CG Omega"/>
        </w:rPr>
        <w:t xml:space="preserve"> on drugs, its risks and harms and on </w:t>
      </w:r>
      <w:r w:rsidR="00F50FA5">
        <w:rPr>
          <w:rFonts w:ascii="CG Omega" w:hAnsi="CG Omega"/>
        </w:rPr>
        <w:t>people who use drugs</w:t>
      </w:r>
      <w:r w:rsidR="00737B81" w:rsidRPr="00737B81">
        <w:rPr>
          <w:rFonts w:ascii="CG Omega" w:hAnsi="CG Omega"/>
        </w:rPr>
        <w:t xml:space="preserve">. These representations are an important starting point for prevention. Research also can focus on how prevention actions can impact on these representations and reduce stigmatization. </w:t>
      </w:r>
      <w:r w:rsidR="00884A27">
        <w:rPr>
          <w:rFonts w:ascii="CG Omega" w:hAnsi="CG Omega"/>
        </w:rPr>
        <w:t xml:space="preserve">At a more global level, the way the policy </w:t>
      </w:r>
      <w:r w:rsidR="00741CF6">
        <w:rPr>
          <w:rFonts w:ascii="CG Omega" w:hAnsi="CG Omega"/>
        </w:rPr>
        <w:t xml:space="preserve">(or sections of it) </w:t>
      </w:r>
      <w:r w:rsidR="00884A27">
        <w:rPr>
          <w:rFonts w:ascii="CG Omega" w:hAnsi="CG Omega"/>
        </w:rPr>
        <w:t xml:space="preserve">is perceived can be studied, in which case applicants should usefully find appropriate ways to cooperate with the team(s) that is (are) selected in priority 2 (see above). </w:t>
      </w:r>
    </w:p>
    <w:p w14:paraId="36728A83" w14:textId="77777777" w:rsidR="00540A20" w:rsidRDefault="00540A20" w:rsidP="002535CE">
      <w:pPr>
        <w:jc w:val="both"/>
        <w:rPr>
          <w:rFonts w:ascii="CG Omega" w:hAnsi="CG Omega"/>
        </w:rPr>
      </w:pPr>
      <w:r>
        <w:rPr>
          <w:rFonts w:ascii="CG Omega" w:hAnsi="CG Omega"/>
        </w:rPr>
        <w:t>Within this topic, reflections on the role of new communication technologies are encouraged. The inclusion (or exclusion) of ICT in proposals does not however give a bonus (malus) in the evaluation. It could be seen by applicants as a transversal element to consider in the study or perceptions and representations</w:t>
      </w:r>
      <w:r w:rsidR="00E97297">
        <w:rPr>
          <w:rFonts w:ascii="CG Omega" w:hAnsi="CG Omega"/>
        </w:rPr>
        <w:t xml:space="preserve"> as these technologies can amplify them</w:t>
      </w:r>
      <w:r>
        <w:rPr>
          <w:rFonts w:ascii="CG Omega" w:hAnsi="CG Omega"/>
        </w:rPr>
        <w:t xml:space="preserve">. </w:t>
      </w:r>
    </w:p>
    <w:p w14:paraId="63388839" w14:textId="77777777" w:rsidR="009F3552" w:rsidRDefault="009F3552" w:rsidP="002535CE">
      <w:pPr>
        <w:jc w:val="both"/>
        <w:rPr>
          <w:rFonts w:ascii="CG Omega" w:hAnsi="CG Omega"/>
        </w:rPr>
      </w:pPr>
      <w:r>
        <w:rPr>
          <w:rFonts w:ascii="CG Omega" w:hAnsi="CG Omega"/>
        </w:rPr>
        <w:t>As an example, new communications technologies change the way gambling is accessible to a wider audience, allow</w:t>
      </w:r>
      <w:r w:rsidR="00741CF6">
        <w:rPr>
          <w:rFonts w:ascii="CG Omega" w:hAnsi="CG Omega"/>
        </w:rPr>
        <w:t xml:space="preserve"> new opportunities in treatment, </w:t>
      </w:r>
      <w:r>
        <w:rPr>
          <w:rFonts w:ascii="CG Omega" w:hAnsi="CG Omega"/>
        </w:rPr>
        <w:t>prevention,</w:t>
      </w:r>
      <w:r w:rsidR="00741CF6">
        <w:rPr>
          <w:rFonts w:ascii="CG Omega" w:hAnsi="CG Omega"/>
        </w:rPr>
        <w:t xml:space="preserve"> in trafficking and police enforcement, and</w:t>
      </w:r>
      <w:r>
        <w:rPr>
          <w:rFonts w:ascii="CG Omega" w:hAnsi="CG Omega"/>
        </w:rPr>
        <w:t xml:space="preserve"> provide a body of </w:t>
      </w:r>
      <w:r w:rsidR="00741CF6">
        <w:rPr>
          <w:rFonts w:ascii="CG Omega" w:hAnsi="CG Omega"/>
        </w:rPr>
        <w:t xml:space="preserve">hard and soft </w:t>
      </w:r>
      <w:r>
        <w:rPr>
          <w:rFonts w:ascii="CG Omega" w:hAnsi="CG Omega"/>
        </w:rPr>
        <w:t>information (in blogs and other social media) that researcher</w:t>
      </w:r>
      <w:r w:rsidR="00741CF6">
        <w:rPr>
          <w:rFonts w:ascii="CG Omega" w:hAnsi="CG Omega"/>
        </w:rPr>
        <w:t>s</w:t>
      </w:r>
      <w:r>
        <w:rPr>
          <w:rFonts w:ascii="CG Omega" w:hAnsi="CG Omega"/>
        </w:rPr>
        <w:t xml:space="preserve"> could use in their research... </w:t>
      </w:r>
    </w:p>
    <w:p w14:paraId="0ACEDB3C" w14:textId="77777777" w:rsidR="00E97297" w:rsidRPr="009557A8" w:rsidRDefault="00E97297" w:rsidP="00E97297">
      <w:pPr>
        <w:jc w:val="both"/>
        <w:rPr>
          <w:rFonts w:ascii="CG Omega" w:hAnsi="CG Omega"/>
          <w:u w:val="single"/>
        </w:rPr>
      </w:pPr>
      <w:r w:rsidRPr="009557A8">
        <w:rPr>
          <w:rFonts w:ascii="CG Omega" w:hAnsi="CG Omega"/>
          <w:u w:val="single"/>
        </w:rPr>
        <w:t>Expected impact</w:t>
      </w:r>
    </w:p>
    <w:p w14:paraId="3CBD4F2F" w14:textId="77777777" w:rsidR="00686CF0" w:rsidRPr="00686CF0" w:rsidRDefault="00686CF0" w:rsidP="00686CF0">
      <w:pPr>
        <w:jc w:val="both"/>
        <w:rPr>
          <w:rFonts w:ascii="CG Omega" w:hAnsi="CG Omega"/>
        </w:rPr>
      </w:pPr>
      <w:r w:rsidRPr="00686CF0">
        <w:rPr>
          <w:rFonts w:ascii="CG Omega" w:hAnsi="CG Omega"/>
        </w:rPr>
        <w:t xml:space="preserve">The open nature of this topic enables short and long term proposals, ranging from fast track projects aimed at collecting existing evidence </w:t>
      </w:r>
      <w:r w:rsidR="00741CF6">
        <w:rPr>
          <w:rFonts w:ascii="CG Omega" w:hAnsi="CG Omega"/>
        </w:rPr>
        <w:t xml:space="preserve">to support a range of stakeholders, </w:t>
      </w:r>
      <w:r w:rsidRPr="00686CF0">
        <w:rPr>
          <w:rFonts w:ascii="CG Omega" w:hAnsi="CG Omega"/>
        </w:rPr>
        <w:t xml:space="preserve">to </w:t>
      </w:r>
      <w:r w:rsidR="00741CF6">
        <w:rPr>
          <w:rFonts w:ascii="CG Omega" w:hAnsi="CG Omega"/>
        </w:rPr>
        <w:t xml:space="preserve">longer term </w:t>
      </w:r>
      <w:r w:rsidRPr="00686CF0">
        <w:rPr>
          <w:rFonts w:ascii="CG Omega" w:hAnsi="CG Omega"/>
        </w:rPr>
        <w:t xml:space="preserve">projects generating new knowledge via new techniques (e.g. big data analysis), focused (on a substance, a sub-group etc.) </w:t>
      </w:r>
      <w:r w:rsidR="00741CF6">
        <w:rPr>
          <w:rFonts w:ascii="CG Omega" w:hAnsi="CG Omega"/>
        </w:rPr>
        <w:t xml:space="preserve">or more embracing (e.g. public perception of the drug policy in Belgium) </w:t>
      </w:r>
      <w:r w:rsidRPr="00686CF0">
        <w:rPr>
          <w:rFonts w:ascii="CG Omega" w:hAnsi="CG Omega"/>
        </w:rPr>
        <w:t xml:space="preserve">to coexist. </w:t>
      </w:r>
      <w:r>
        <w:rPr>
          <w:rFonts w:ascii="CG Omega" w:hAnsi="CG Omega"/>
        </w:rPr>
        <w:t xml:space="preserve">Therefore, neither budget </w:t>
      </w:r>
      <w:r w:rsidRPr="00686CF0">
        <w:rPr>
          <w:rFonts w:ascii="CG Omega" w:hAnsi="CG Omega"/>
        </w:rPr>
        <w:t xml:space="preserve">nor timing </w:t>
      </w:r>
      <w:r>
        <w:rPr>
          <w:rFonts w:ascii="CG Omega" w:hAnsi="CG Omega"/>
        </w:rPr>
        <w:t>limits</w:t>
      </w:r>
      <w:r w:rsidR="00741CF6">
        <w:rPr>
          <w:rFonts w:ascii="CG Omega" w:hAnsi="CG Omega"/>
        </w:rPr>
        <w:t xml:space="preserve"> are set indicatively, </w:t>
      </w:r>
      <w:r w:rsidRPr="00686CF0">
        <w:rPr>
          <w:rFonts w:ascii="CG Omega" w:hAnsi="CG Omega"/>
        </w:rPr>
        <w:t xml:space="preserve">with due consideration that the overall budget limit of this call cannot be exceeded. </w:t>
      </w:r>
    </w:p>
    <w:p w14:paraId="4593955E" w14:textId="77777777" w:rsidR="00E97297" w:rsidRDefault="00E97297" w:rsidP="00E97297">
      <w:pPr>
        <w:jc w:val="both"/>
        <w:rPr>
          <w:rFonts w:ascii="CG Omega" w:hAnsi="CG Omega"/>
        </w:rPr>
      </w:pPr>
    </w:p>
    <w:p w14:paraId="49D60214" w14:textId="77777777" w:rsidR="00A906F4" w:rsidRDefault="00A906F4" w:rsidP="00E97297">
      <w:pPr>
        <w:jc w:val="both"/>
        <w:rPr>
          <w:rFonts w:ascii="CG Omega" w:hAnsi="CG Omega"/>
        </w:rPr>
      </w:pPr>
    </w:p>
    <w:p w14:paraId="321A8552" w14:textId="77777777" w:rsidR="00E97297" w:rsidRPr="007A5884" w:rsidRDefault="007A5884" w:rsidP="002535CE">
      <w:pPr>
        <w:jc w:val="both"/>
        <w:rPr>
          <w:rFonts w:ascii="CG Omega" w:hAnsi="CG Omega"/>
          <w:b/>
        </w:rPr>
      </w:pPr>
      <w:r w:rsidRPr="007A5884">
        <w:rPr>
          <w:rFonts w:ascii="CG Omega" w:hAnsi="CG Omega"/>
          <w:b/>
        </w:rPr>
        <w:t>4. Open scientific contributions to the drug situation in Belgium</w:t>
      </w:r>
    </w:p>
    <w:p w14:paraId="50D5E031" w14:textId="77777777" w:rsidR="007A5884" w:rsidRPr="007A5884" w:rsidRDefault="007A5884" w:rsidP="002535CE">
      <w:pPr>
        <w:jc w:val="both"/>
        <w:rPr>
          <w:rFonts w:ascii="CG Omega" w:hAnsi="CG Omega"/>
          <w:u w:val="single"/>
        </w:rPr>
      </w:pPr>
      <w:r w:rsidRPr="007A5884">
        <w:rPr>
          <w:rFonts w:ascii="CG Omega" w:hAnsi="CG Omega"/>
          <w:u w:val="single"/>
        </w:rPr>
        <w:t>Context</w:t>
      </w:r>
    </w:p>
    <w:p w14:paraId="38068DD2" w14:textId="06468491" w:rsidR="004D0F83" w:rsidRDefault="004D0F83" w:rsidP="004D0F83">
      <w:pPr>
        <w:jc w:val="both"/>
        <w:rPr>
          <w:rFonts w:ascii="CG Omega" w:hAnsi="CG Omega"/>
        </w:rPr>
      </w:pPr>
      <w:r>
        <w:rPr>
          <w:rFonts w:ascii="CG Omega" w:hAnsi="CG Omega"/>
        </w:rPr>
        <w:t>Applicants can submit proposals without any predetermined thematic constraints and are free to submit a "blue sky" project on the topic of their choice. We wish to encourage research teams to develop their own views, ideas, test new methods, liaise with international project</w:t>
      </w:r>
      <w:r w:rsidR="00F50FA5">
        <w:rPr>
          <w:rFonts w:ascii="CG Omega" w:hAnsi="CG Omega"/>
        </w:rPr>
        <w:t>s</w:t>
      </w:r>
      <w:r>
        <w:rPr>
          <w:rFonts w:ascii="CG Omega" w:hAnsi="CG Omega"/>
        </w:rPr>
        <w:t xml:space="preserve"> via their undertaking, propose </w:t>
      </w:r>
      <w:r w:rsidR="00B552CD">
        <w:rPr>
          <w:rFonts w:ascii="CG Omega" w:hAnsi="CG Omega"/>
        </w:rPr>
        <w:t xml:space="preserve">in relatively short timescale evidence on what is known and what is not yet know on a given topic to inform a wider community of stakeholders, policymakers and researchers, or engage in a long term research that would develop novel </w:t>
      </w:r>
      <w:r w:rsidR="00F50FA5">
        <w:rPr>
          <w:rFonts w:ascii="CG Omega" w:hAnsi="CG Omega"/>
        </w:rPr>
        <w:t xml:space="preserve">multidisciplinary </w:t>
      </w:r>
      <w:r w:rsidR="00B552CD">
        <w:rPr>
          <w:rFonts w:ascii="CG Omega" w:hAnsi="CG Omega"/>
        </w:rPr>
        <w:lastRenderedPageBreak/>
        <w:t xml:space="preserve">insights on the drugs policy or the drugs phenomenon in Belgium and elsewhere. </w:t>
      </w:r>
      <w:r w:rsidR="00A469AD">
        <w:rPr>
          <w:rFonts w:ascii="CG Omega" w:hAnsi="CG Omega"/>
        </w:rPr>
        <w:t xml:space="preserve">As a reminder, the General Drugs Policy Cell and the </w:t>
      </w:r>
      <w:proofErr w:type="spellStart"/>
      <w:r w:rsidR="00A469AD">
        <w:rPr>
          <w:rFonts w:ascii="CG Omega" w:hAnsi="CG Omega"/>
        </w:rPr>
        <w:t>Interministerial</w:t>
      </w:r>
      <w:proofErr w:type="spellEnd"/>
      <w:r w:rsidR="00A469AD">
        <w:rPr>
          <w:rFonts w:ascii="CG Omega" w:hAnsi="CG Omega"/>
        </w:rPr>
        <w:t xml:space="preserve"> Conference on Drugs are competent for the policy on </w:t>
      </w:r>
      <w:r w:rsidR="00A469AD" w:rsidRPr="00A469AD">
        <w:rPr>
          <w:rFonts w:ascii="CG Omega" w:hAnsi="CG Omega"/>
          <w:i/>
        </w:rPr>
        <w:t>tobacco</w:t>
      </w:r>
      <w:r w:rsidR="00A469AD">
        <w:rPr>
          <w:rFonts w:ascii="CG Omega" w:hAnsi="CG Omega"/>
        </w:rPr>
        <w:t xml:space="preserve">, </w:t>
      </w:r>
      <w:r w:rsidR="00A469AD" w:rsidRPr="00A469AD">
        <w:rPr>
          <w:rFonts w:ascii="CG Omega" w:hAnsi="CG Omega"/>
          <w:i/>
        </w:rPr>
        <w:t>alcohol</w:t>
      </w:r>
      <w:r w:rsidR="00A469AD">
        <w:rPr>
          <w:rFonts w:ascii="CG Omega" w:hAnsi="CG Omega"/>
        </w:rPr>
        <w:t xml:space="preserve">, </w:t>
      </w:r>
      <w:r w:rsidR="00A469AD" w:rsidRPr="00A469AD">
        <w:rPr>
          <w:rFonts w:ascii="CG Omega" w:hAnsi="CG Omega"/>
          <w:i/>
        </w:rPr>
        <w:t>illicit drugs</w:t>
      </w:r>
      <w:r w:rsidR="00A469AD">
        <w:rPr>
          <w:rFonts w:ascii="CG Omega" w:hAnsi="CG Omega"/>
        </w:rPr>
        <w:t xml:space="preserve">, </w:t>
      </w:r>
      <w:r w:rsidR="00A469AD" w:rsidRPr="00A469AD">
        <w:rPr>
          <w:rFonts w:ascii="CG Omega" w:hAnsi="CG Omega"/>
          <w:i/>
        </w:rPr>
        <w:t>psychoactive medication</w:t>
      </w:r>
      <w:r w:rsidR="00A469AD">
        <w:rPr>
          <w:rFonts w:ascii="CG Omega" w:hAnsi="CG Omega"/>
        </w:rPr>
        <w:t xml:space="preserve"> and gambling, both </w:t>
      </w:r>
      <w:r w:rsidR="00977BA7">
        <w:rPr>
          <w:rFonts w:ascii="CG Omega" w:hAnsi="CG Omega"/>
        </w:rPr>
        <w:t>for</w:t>
      </w:r>
      <w:r w:rsidR="00F50FA5">
        <w:rPr>
          <w:rFonts w:ascii="CG Omega" w:hAnsi="CG Omega"/>
        </w:rPr>
        <w:t xml:space="preserve"> demand and supply reduction. </w:t>
      </w:r>
    </w:p>
    <w:p w14:paraId="6E7B78D8" w14:textId="77777777" w:rsidR="00A469AD" w:rsidRDefault="00A469AD" w:rsidP="00A469AD">
      <w:pPr>
        <w:jc w:val="both"/>
        <w:rPr>
          <w:rFonts w:ascii="CG Omega" w:hAnsi="CG Omega"/>
        </w:rPr>
      </w:pPr>
      <w:r>
        <w:rPr>
          <w:rFonts w:ascii="CG Omega" w:hAnsi="CG Omega"/>
        </w:rPr>
        <w:t>Applicants should however:</w:t>
      </w:r>
    </w:p>
    <w:p w14:paraId="11D7E238" w14:textId="77777777" w:rsidR="00B552CD" w:rsidRPr="00A469AD" w:rsidRDefault="00A469AD" w:rsidP="00A469AD">
      <w:pPr>
        <w:pStyle w:val="ListParagraph"/>
        <w:numPr>
          <w:ilvl w:val="0"/>
          <w:numId w:val="22"/>
        </w:numPr>
        <w:jc w:val="both"/>
        <w:rPr>
          <w:rFonts w:ascii="CG Omega" w:hAnsi="CG Omega"/>
        </w:rPr>
      </w:pPr>
      <w:r>
        <w:rPr>
          <w:rFonts w:ascii="CG Omega" w:hAnsi="CG Omega"/>
        </w:rPr>
        <w:t>C</w:t>
      </w:r>
      <w:r w:rsidR="00B552CD" w:rsidRPr="00A469AD">
        <w:rPr>
          <w:rFonts w:ascii="CG Omega" w:hAnsi="CG Omega"/>
        </w:rPr>
        <w:t>onsider the topic of their</w:t>
      </w:r>
      <w:r w:rsidRPr="00A469AD">
        <w:rPr>
          <w:rFonts w:ascii="CG Omega" w:hAnsi="CG Omega"/>
        </w:rPr>
        <w:t xml:space="preserve"> choice as a</w:t>
      </w:r>
      <w:r w:rsidR="00B552CD" w:rsidRPr="00A469AD">
        <w:rPr>
          <w:rFonts w:ascii="CG Omega" w:hAnsi="CG Omega"/>
        </w:rPr>
        <w:t xml:space="preserve"> clear support to the int</w:t>
      </w:r>
      <w:r w:rsidR="00B552CD" w:rsidRPr="00977BA7">
        <w:rPr>
          <w:rFonts w:ascii="CG Omega" w:hAnsi="CG Omega"/>
          <w:i/>
        </w:rPr>
        <w:t>eg</w:t>
      </w:r>
      <w:r w:rsidRPr="00977BA7">
        <w:rPr>
          <w:rFonts w:ascii="CG Omega" w:hAnsi="CG Omega"/>
          <w:i/>
        </w:rPr>
        <w:t>rated and integral drugs policy</w:t>
      </w:r>
      <w:r w:rsidRPr="00A469AD">
        <w:rPr>
          <w:rFonts w:ascii="CG Omega" w:hAnsi="CG Omega"/>
        </w:rPr>
        <w:t xml:space="preserve"> </w:t>
      </w:r>
      <w:r w:rsidR="00977BA7">
        <w:rPr>
          <w:rFonts w:ascii="CG Omega" w:hAnsi="CG Omega"/>
        </w:rPr>
        <w:t>of this country</w:t>
      </w:r>
      <w:r>
        <w:rPr>
          <w:rStyle w:val="FootnoteReference"/>
          <w:rFonts w:ascii="CG Omega" w:hAnsi="CG Omega"/>
        </w:rPr>
        <w:footnoteReference w:id="2"/>
      </w:r>
      <w:r w:rsidRPr="00A469AD">
        <w:rPr>
          <w:rFonts w:ascii="CG Omega" w:hAnsi="CG Omega"/>
        </w:rPr>
        <w:t xml:space="preserve">; </w:t>
      </w:r>
    </w:p>
    <w:p w14:paraId="220E399D" w14:textId="77777777" w:rsidR="00A469AD" w:rsidRDefault="00977BA7" w:rsidP="00B552CD">
      <w:pPr>
        <w:pStyle w:val="ListParagraph"/>
        <w:numPr>
          <w:ilvl w:val="0"/>
          <w:numId w:val="22"/>
        </w:numPr>
        <w:jc w:val="both"/>
        <w:rPr>
          <w:rFonts w:ascii="CG Omega" w:hAnsi="CG Omega"/>
        </w:rPr>
      </w:pPr>
      <w:r>
        <w:rPr>
          <w:rFonts w:ascii="CG Omega" w:hAnsi="CG Omega"/>
        </w:rPr>
        <w:t>Where relevant, m</w:t>
      </w:r>
      <w:r w:rsidR="00A469AD">
        <w:rPr>
          <w:rFonts w:ascii="CG Omega" w:hAnsi="CG Omega"/>
        </w:rPr>
        <w:t xml:space="preserve">obilise a variety of scientific disciplines in which Social sciences and Humanities (SSH) play a predominant role. Projects focused on clinical trials </w:t>
      </w:r>
      <w:r>
        <w:rPr>
          <w:rFonts w:ascii="CG Omega" w:hAnsi="CG Omega"/>
        </w:rPr>
        <w:t xml:space="preserve">or biological research </w:t>
      </w:r>
      <w:r w:rsidR="00A469AD">
        <w:rPr>
          <w:rFonts w:ascii="CG Omega" w:hAnsi="CG Omega"/>
        </w:rPr>
        <w:t xml:space="preserve">for example are out of the remits of this research programme; </w:t>
      </w:r>
    </w:p>
    <w:p w14:paraId="16C50984" w14:textId="77777777" w:rsidR="00A469AD" w:rsidRDefault="00A469AD" w:rsidP="00B552CD">
      <w:pPr>
        <w:pStyle w:val="ListParagraph"/>
        <w:numPr>
          <w:ilvl w:val="0"/>
          <w:numId w:val="22"/>
        </w:numPr>
        <w:jc w:val="both"/>
        <w:rPr>
          <w:rFonts w:ascii="CG Omega" w:hAnsi="CG Omega"/>
        </w:rPr>
      </w:pPr>
      <w:r>
        <w:rPr>
          <w:rFonts w:ascii="CG Omega" w:hAnsi="CG Omega"/>
        </w:rPr>
        <w:t xml:space="preserve">clearly engage with a wide range of stakeholders and policymakers to maximise the societal impact of their research; </w:t>
      </w:r>
    </w:p>
    <w:p w14:paraId="200AB963" w14:textId="77777777" w:rsidR="00A469AD" w:rsidRDefault="00A469AD" w:rsidP="00B552CD">
      <w:pPr>
        <w:pStyle w:val="ListParagraph"/>
        <w:numPr>
          <w:ilvl w:val="0"/>
          <w:numId w:val="22"/>
        </w:numPr>
        <w:jc w:val="both"/>
        <w:rPr>
          <w:rFonts w:ascii="CG Omega" w:hAnsi="CG Omega"/>
        </w:rPr>
      </w:pPr>
      <w:r>
        <w:rPr>
          <w:rFonts w:ascii="CG Omega" w:hAnsi="CG Omega"/>
        </w:rPr>
        <w:t xml:space="preserve">depart from the other topics of this call (see above); </w:t>
      </w:r>
    </w:p>
    <w:p w14:paraId="5676D9CA" w14:textId="77777777" w:rsidR="00A469AD" w:rsidRDefault="00977BA7" w:rsidP="00B552CD">
      <w:pPr>
        <w:pStyle w:val="ListParagraph"/>
        <w:numPr>
          <w:ilvl w:val="0"/>
          <w:numId w:val="22"/>
        </w:numPr>
        <w:jc w:val="both"/>
        <w:rPr>
          <w:rFonts w:ascii="CG Omega" w:hAnsi="CG Omega"/>
        </w:rPr>
      </w:pPr>
      <w:r>
        <w:rPr>
          <w:rFonts w:ascii="CG Omega" w:hAnsi="CG Omega"/>
        </w:rPr>
        <w:t>Avoid</w:t>
      </w:r>
      <w:r w:rsidR="00A469AD">
        <w:rPr>
          <w:rFonts w:ascii="CG Omega" w:hAnsi="CG Omega"/>
        </w:rPr>
        <w:t xml:space="preserve"> overlaps with projects that have been funded in the past in this research programme (the full list of projects can be consulted on )</w:t>
      </w:r>
      <w:r w:rsidR="00494E36">
        <w:rPr>
          <w:rFonts w:ascii="CG Omega" w:hAnsi="CG Omega"/>
        </w:rPr>
        <w:t xml:space="preserve"> and topics that are the object of this call for proposal</w:t>
      </w:r>
      <w:r w:rsidR="00A469AD">
        <w:rPr>
          <w:rFonts w:ascii="CG Omega" w:hAnsi="CG Omega"/>
        </w:rPr>
        <w:t>;</w:t>
      </w:r>
    </w:p>
    <w:p w14:paraId="288DF785" w14:textId="77777777" w:rsidR="00741CF6" w:rsidRDefault="00741CF6" w:rsidP="00B552CD">
      <w:pPr>
        <w:pStyle w:val="ListParagraph"/>
        <w:numPr>
          <w:ilvl w:val="0"/>
          <w:numId w:val="22"/>
        </w:numPr>
        <w:jc w:val="both"/>
        <w:rPr>
          <w:rFonts w:ascii="CG Omega" w:hAnsi="CG Omega"/>
        </w:rPr>
      </w:pPr>
      <w:r>
        <w:rPr>
          <w:rFonts w:ascii="CG Omega" w:hAnsi="CG Omega"/>
        </w:rPr>
        <w:t xml:space="preserve">projects should clearly have impact both in terms of raising the overall scientific debate as to generate useful knowledge to a wide range of stakeholders and policy-makers; </w:t>
      </w:r>
    </w:p>
    <w:p w14:paraId="695D7AB0" w14:textId="77777777" w:rsidR="00A469AD" w:rsidRPr="00B552CD" w:rsidRDefault="00A469AD" w:rsidP="00977BA7">
      <w:pPr>
        <w:pStyle w:val="ListParagraph"/>
        <w:jc w:val="both"/>
        <w:rPr>
          <w:rFonts w:ascii="CG Omega" w:hAnsi="CG Omega"/>
        </w:rPr>
      </w:pPr>
    </w:p>
    <w:p w14:paraId="423895D1" w14:textId="77777777" w:rsidR="00977BA7" w:rsidRPr="009557A8" w:rsidRDefault="00977BA7" w:rsidP="00977BA7">
      <w:pPr>
        <w:jc w:val="both"/>
        <w:rPr>
          <w:rFonts w:ascii="CG Omega" w:hAnsi="CG Omega"/>
          <w:u w:val="single"/>
        </w:rPr>
      </w:pPr>
      <w:r w:rsidRPr="009557A8">
        <w:rPr>
          <w:rFonts w:ascii="CG Omega" w:hAnsi="CG Omega"/>
          <w:u w:val="single"/>
        </w:rPr>
        <w:t>Expected impact</w:t>
      </w:r>
    </w:p>
    <w:p w14:paraId="0FD851A3" w14:textId="77777777" w:rsidR="00977BA7" w:rsidRPr="00686CF0" w:rsidRDefault="00977BA7" w:rsidP="00977BA7">
      <w:pPr>
        <w:jc w:val="both"/>
        <w:rPr>
          <w:rFonts w:ascii="CG Omega" w:hAnsi="CG Omega"/>
        </w:rPr>
      </w:pPr>
      <w:r w:rsidRPr="00686CF0">
        <w:rPr>
          <w:rFonts w:ascii="CG Omega" w:hAnsi="CG Omega"/>
        </w:rPr>
        <w:t>The open nature of this topic</w:t>
      </w:r>
      <w:r>
        <w:rPr>
          <w:rFonts w:ascii="CG Omega" w:hAnsi="CG Omega"/>
        </w:rPr>
        <w:t xml:space="preserve">, enabling a range of projects from </w:t>
      </w:r>
      <w:r w:rsidR="00A906F4">
        <w:rPr>
          <w:rFonts w:ascii="CG Omega" w:hAnsi="CG Omega"/>
        </w:rPr>
        <w:t xml:space="preserve">focused and </w:t>
      </w:r>
      <w:r>
        <w:rPr>
          <w:rFonts w:ascii="CG Omega" w:hAnsi="CG Omega"/>
        </w:rPr>
        <w:t xml:space="preserve">short lived to long term </w:t>
      </w:r>
      <w:r w:rsidR="00A906F4">
        <w:rPr>
          <w:rFonts w:ascii="CG Omega" w:hAnsi="CG Omega"/>
        </w:rPr>
        <w:t xml:space="preserve">and more embracing </w:t>
      </w:r>
      <w:r>
        <w:rPr>
          <w:rFonts w:ascii="CG Omega" w:hAnsi="CG Omega"/>
        </w:rPr>
        <w:t>projects to coexist implies that</w:t>
      </w:r>
      <w:r w:rsidRPr="00686CF0">
        <w:rPr>
          <w:rFonts w:ascii="CG Omega" w:hAnsi="CG Omega"/>
        </w:rPr>
        <w:t xml:space="preserve"> </w:t>
      </w:r>
      <w:r>
        <w:rPr>
          <w:rFonts w:ascii="CG Omega" w:hAnsi="CG Omega"/>
        </w:rPr>
        <w:t xml:space="preserve">neither indicative budget </w:t>
      </w:r>
      <w:r w:rsidRPr="00686CF0">
        <w:rPr>
          <w:rFonts w:ascii="CG Omega" w:hAnsi="CG Omega"/>
        </w:rPr>
        <w:t xml:space="preserve">nor timing </w:t>
      </w:r>
      <w:r>
        <w:rPr>
          <w:rFonts w:ascii="CG Omega" w:hAnsi="CG Omega"/>
        </w:rPr>
        <w:t>limits</w:t>
      </w:r>
      <w:r w:rsidRPr="00686CF0">
        <w:rPr>
          <w:rFonts w:ascii="CG Omega" w:hAnsi="CG Omega"/>
        </w:rPr>
        <w:t xml:space="preserve"> are set. </w:t>
      </w:r>
      <w:r>
        <w:rPr>
          <w:rFonts w:ascii="CG Omega" w:hAnsi="CG Omega"/>
        </w:rPr>
        <w:t xml:space="preserve">Applicants will nevertheless </w:t>
      </w:r>
      <w:r w:rsidR="00741CF6">
        <w:rPr>
          <w:rFonts w:ascii="CG Omega" w:hAnsi="CG Omega"/>
        </w:rPr>
        <w:t>bear in mind</w:t>
      </w:r>
      <w:r w:rsidRPr="00686CF0">
        <w:rPr>
          <w:rFonts w:ascii="CG Omega" w:hAnsi="CG Omega"/>
        </w:rPr>
        <w:t xml:space="preserve"> that the overall budget limit of this call cannot be exceeded. </w:t>
      </w:r>
    </w:p>
    <w:p w14:paraId="78C0A477" w14:textId="77777777" w:rsidR="00446D19" w:rsidRDefault="00446D19" w:rsidP="002535CE">
      <w:pPr>
        <w:jc w:val="both"/>
        <w:rPr>
          <w:rFonts w:ascii="CG Omega" w:hAnsi="CG Omega"/>
        </w:rPr>
      </w:pPr>
    </w:p>
    <w:p w14:paraId="08232823" w14:textId="77777777" w:rsidR="00913055" w:rsidRDefault="00913055" w:rsidP="002535CE">
      <w:pPr>
        <w:jc w:val="both"/>
        <w:rPr>
          <w:rFonts w:ascii="CG Omega" w:hAnsi="CG Omega"/>
        </w:rPr>
      </w:pPr>
    </w:p>
    <w:p w14:paraId="47C76F8D" w14:textId="77777777" w:rsidR="00913055" w:rsidRDefault="00913055" w:rsidP="002535CE">
      <w:pPr>
        <w:jc w:val="both"/>
        <w:rPr>
          <w:rFonts w:ascii="CG Omega" w:hAnsi="CG Omega"/>
        </w:rPr>
      </w:pPr>
    </w:p>
    <w:p w14:paraId="490F4DD6" w14:textId="005F1771" w:rsidR="00570B23" w:rsidRDefault="00570B23">
      <w:pPr>
        <w:rPr>
          <w:rFonts w:ascii="CG Omega" w:hAnsi="CG Omega"/>
        </w:rPr>
      </w:pPr>
      <w:r>
        <w:rPr>
          <w:rFonts w:ascii="CG Omega" w:hAnsi="CG Omega"/>
        </w:rPr>
        <w:br w:type="page"/>
      </w:r>
    </w:p>
    <w:p w14:paraId="117269A9" w14:textId="77777777" w:rsidR="00E338DC" w:rsidRPr="00AA17B9" w:rsidRDefault="00E338DC" w:rsidP="00E338DC">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lastRenderedPageBreak/>
        <w:t>3. TRANSVERSAL DIMENSIONS OF THIS CALL</w:t>
      </w:r>
    </w:p>
    <w:p w14:paraId="6D4C38C1" w14:textId="77777777" w:rsidR="00E338DC" w:rsidRDefault="00E338DC" w:rsidP="002535CE">
      <w:pPr>
        <w:jc w:val="both"/>
        <w:rPr>
          <w:rFonts w:ascii="CG Omega" w:hAnsi="CG Omega"/>
        </w:rPr>
      </w:pPr>
    </w:p>
    <w:p w14:paraId="202A4571" w14:textId="77777777" w:rsidR="00B132A3" w:rsidRDefault="00E338DC" w:rsidP="002535CE">
      <w:pPr>
        <w:jc w:val="both"/>
        <w:rPr>
          <w:rFonts w:ascii="CG Omega" w:hAnsi="CG Omega"/>
        </w:rPr>
      </w:pPr>
      <w:r>
        <w:rPr>
          <w:rFonts w:ascii="CG Omega" w:hAnsi="CG Omega"/>
        </w:rPr>
        <w:t>In writing a proposal, a</w:t>
      </w:r>
      <w:r w:rsidR="00B132A3">
        <w:rPr>
          <w:rFonts w:ascii="CG Omega" w:hAnsi="CG Omega"/>
        </w:rPr>
        <w:t xml:space="preserve">pplicants will take great care in taking the following transversal dimensions into account in their proposal: </w:t>
      </w:r>
    </w:p>
    <w:p w14:paraId="10B6C750" w14:textId="77777777" w:rsidR="00B132A3" w:rsidRDefault="00981848" w:rsidP="00B132A3">
      <w:pPr>
        <w:pStyle w:val="ListParagraph"/>
        <w:numPr>
          <w:ilvl w:val="0"/>
          <w:numId w:val="23"/>
        </w:numPr>
        <w:jc w:val="both"/>
        <w:rPr>
          <w:rFonts w:ascii="CG Omega" w:hAnsi="CG Omega"/>
        </w:rPr>
      </w:pPr>
      <w:r w:rsidRPr="00E338DC">
        <w:rPr>
          <w:rFonts w:ascii="CG Omega" w:hAnsi="CG Omega"/>
          <w:u w:val="single"/>
        </w:rPr>
        <w:t>International dimension</w:t>
      </w:r>
      <w:r>
        <w:rPr>
          <w:rFonts w:ascii="CG Omega" w:hAnsi="CG Omega"/>
        </w:rPr>
        <w:t xml:space="preserve"> of the research: the drug situation in Belgium and the policy that is put in place cannot be studied as an isolated phenomenon. Taking the wider context into account is a necessity which can take different forms ranging from considerations for</w:t>
      </w:r>
      <w:r w:rsidRPr="00981848">
        <w:rPr>
          <w:rFonts w:ascii="CG Omega" w:hAnsi="CG Omega"/>
        </w:rPr>
        <w:t xml:space="preserve"> similar scientific developments abroad </w:t>
      </w:r>
      <w:r>
        <w:rPr>
          <w:rFonts w:ascii="CG Omega" w:hAnsi="CG Omega"/>
        </w:rPr>
        <w:t>to</w:t>
      </w:r>
      <w:r w:rsidRPr="00981848">
        <w:rPr>
          <w:rFonts w:ascii="CG Omega" w:hAnsi="CG Omega"/>
        </w:rPr>
        <w:t>, if possible, enabling comparisons and best practices elsewhere</w:t>
      </w:r>
      <w:r>
        <w:rPr>
          <w:rFonts w:ascii="CG Omega" w:hAnsi="CG Omega"/>
        </w:rPr>
        <w:t xml:space="preserve"> via links with similar running projects. The international dimension should also be present in the output of the researcher, at the stage of recommendations and result</w:t>
      </w:r>
      <w:r w:rsidR="00253462">
        <w:rPr>
          <w:rFonts w:ascii="CG Omega" w:hAnsi="CG Omega"/>
        </w:rPr>
        <w:t>s;</w:t>
      </w:r>
      <w:r>
        <w:rPr>
          <w:rFonts w:ascii="CG Omega" w:hAnsi="CG Omega"/>
        </w:rPr>
        <w:t xml:space="preserve"> </w:t>
      </w:r>
    </w:p>
    <w:p w14:paraId="4F08F192" w14:textId="77777777" w:rsidR="00981848" w:rsidRDefault="00981848" w:rsidP="00B132A3">
      <w:pPr>
        <w:pStyle w:val="ListParagraph"/>
        <w:numPr>
          <w:ilvl w:val="0"/>
          <w:numId w:val="23"/>
        </w:numPr>
        <w:jc w:val="both"/>
        <w:rPr>
          <w:rFonts w:ascii="CG Omega" w:hAnsi="CG Omega"/>
        </w:rPr>
      </w:pPr>
      <w:r>
        <w:rPr>
          <w:rFonts w:ascii="CG Omega" w:hAnsi="CG Omega"/>
        </w:rPr>
        <w:t xml:space="preserve">The </w:t>
      </w:r>
      <w:r w:rsidRPr="00E338DC">
        <w:rPr>
          <w:rFonts w:ascii="CG Omega" w:hAnsi="CG Omega"/>
          <w:u w:val="single"/>
        </w:rPr>
        <w:t>gender dimension</w:t>
      </w:r>
      <w:r>
        <w:rPr>
          <w:rFonts w:ascii="CG Omega" w:hAnsi="CG Omega"/>
        </w:rPr>
        <w:t xml:space="preserve"> must be addressed properly to improve the societal impact of the project. If possible, a gender balance should </w:t>
      </w:r>
      <w:r w:rsidR="00253462">
        <w:rPr>
          <w:rFonts w:ascii="CG Omega" w:hAnsi="CG Omega"/>
        </w:rPr>
        <w:t xml:space="preserve">also </w:t>
      </w:r>
      <w:r>
        <w:rPr>
          <w:rFonts w:ascii="CG Omega" w:hAnsi="CG Omega"/>
        </w:rPr>
        <w:t xml:space="preserve">be sought in composing the research network; </w:t>
      </w:r>
    </w:p>
    <w:p w14:paraId="25286002" w14:textId="77777777" w:rsidR="00981848" w:rsidRDefault="00DF7992" w:rsidP="00B132A3">
      <w:pPr>
        <w:pStyle w:val="ListParagraph"/>
        <w:numPr>
          <w:ilvl w:val="0"/>
          <w:numId w:val="23"/>
        </w:numPr>
        <w:jc w:val="both"/>
        <w:rPr>
          <w:rFonts w:ascii="CG Omega" w:hAnsi="CG Omega"/>
        </w:rPr>
      </w:pPr>
      <w:proofErr w:type="spellStart"/>
      <w:r w:rsidRPr="00E338DC">
        <w:rPr>
          <w:rFonts w:ascii="CG Omega" w:hAnsi="CG Omega"/>
          <w:u w:val="single"/>
        </w:rPr>
        <w:t>M</w:t>
      </w:r>
      <w:r w:rsidR="00981848" w:rsidRPr="00E338DC">
        <w:rPr>
          <w:rFonts w:ascii="CG Omega" w:hAnsi="CG Omega"/>
          <w:u w:val="single"/>
        </w:rPr>
        <w:t>ultidisciplinarity</w:t>
      </w:r>
      <w:proofErr w:type="spellEnd"/>
      <w:r w:rsidR="00981848">
        <w:rPr>
          <w:rFonts w:ascii="CG Omega" w:hAnsi="CG Omega"/>
        </w:rPr>
        <w:t xml:space="preserve">: drug issues are of such nature that their </w:t>
      </w:r>
      <w:r>
        <w:rPr>
          <w:rFonts w:ascii="CG Omega" w:hAnsi="CG Omega"/>
        </w:rPr>
        <w:t>understanding requests</w:t>
      </w:r>
      <w:r w:rsidR="00981848">
        <w:rPr>
          <w:rFonts w:ascii="CG Omega" w:hAnsi="CG Omega"/>
        </w:rPr>
        <w:t xml:space="preserve"> a multitude of disciplinary approaches to p</w:t>
      </w:r>
      <w:r w:rsidR="00253462">
        <w:rPr>
          <w:rFonts w:ascii="CG Omega" w:hAnsi="CG Omega"/>
        </w:rPr>
        <w:t>roperly deal with the situation;</w:t>
      </w:r>
      <w:r w:rsidR="00981848">
        <w:rPr>
          <w:rFonts w:ascii="CG Omega" w:hAnsi="CG Omega"/>
        </w:rPr>
        <w:t xml:space="preserve"> </w:t>
      </w:r>
    </w:p>
    <w:p w14:paraId="18F7EAC5" w14:textId="77777777" w:rsidR="00DF7992" w:rsidRDefault="00DF7992" w:rsidP="00B132A3">
      <w:pPr>
        <w:pStyle w:val="ListParagraph"/>
        <w:numPr>
          <w:ilvl w:val="0"/>
          <w:numId w:val="23"/>
        </w:numPr>
        <w:jc w:val="both"/>
        <w:rPr>
          <w:rFonts w:ascii="CG Omega" w:hAnsi="CG Omega"/>
        </w:rPr>
      </w:pPr>
      <w:r w:rsidRPr="00E338DC">
        <w:rPr>
          <w:rFonts w:ascii="CG Omega" w:hAnsi="CG Omega"/>
          <w:u w:val="single"/>
        </w:rPr>
        <w:t>Engagement with policy-makers and society</w:t>
      </w:r>
      <w:r>
        <w:rPr>
          <w:rFonts w:ascii="CG Omega" w:hAnsi="CG Omega"/>
        </w:rPr>
        <w:t xml:space="preserve">: BELSPO promotes a dialogue between science and society that goes beyond a mere diffusion of results in scientific </w:t>
      </w:r>
      <w:r w:rsidR="00253462">
        <w:rPr>
          <w:rFonts w:ascii="CG Omega" w:hAnsi="CG Omega"/>
        </w:rPr>
        <w:t>journals</w:t>
      </w:r>
      <w:r>
        <w:rPr>
          <w:rFonts w:ascii="CG Omega" w:hAnsi="CG Omega"/>
        </w:rPr>
        <w:t xml:space="preserve">. Expertise rests in many hands and researchers are invited to embark stakeholders at all stages of their project; </w:t>
      </w:r>
    </w:p>
    <w:p w14:paraId="79F64A53" w14:textId="77777777" w:rsidR="00E35236" w:rsidRDefault="00E35236" w:rsidP="00B132A3">
      <w:pPr>
        <w:pStyle w:val="ListParagraph"/>
        <w:numPr>
          <w:ilvl w:val="0"/>
          <w:numId w:val="23"/>
        </w:numPr>
        <w:jc w:val="both"/>
        <w:rPr>
          <w:rFonts w:ascii="CG Omega" w:hAnsi="CG Omega"/>
        </w:rPr>
      </w:pPr>
      <w:r w:rsidRPr="00E338DC">
        <w:rPr>
          <w:rFonts w:ascii="CG Omega" w:hAnsi="CG Omega"/>
          <w:u w:val="single"/>
        </w:rPr>
        <w:t>Open access and open data</w:t>
      </w:r>
      <w:r>
        <w:rPr>
          <w:rFonts w:ascii="CG Omega" w:hAnsi="CG Omega"/>
        </w:rPr>
        <w:t xml:space="preserve">: BELSPO has adopted an Open Access Policy </w:t>
      </w:r>
      <w:r w:rsidR="00253462">
        <w:rPr>
          <w:rFonts w:ascii="CG Omega" w:hAnsi="CG Omega"/>
        </w:rPr>
        <w:t>that imposes</w:t>
      </w:r>
      <w:r>
        <w:rPr>
          <w:rFonts w:ascii="CG Omega" w:hAnsi="CG Omega"/>
        </w:rPr>
        <w:t xml:space="preserve"> researchers benefiting from a grant from BELSPO to either publish in Open Access publication (green open access) or by archiving publications in an open Access Repository (gold Open Access</w:t>
      </w:r>
      <w:r w:rsidRPr="00E35236">
        <w:rPr>
          <w:rFonts w:ascii="CG Omega" w:hAnsi="CG Omega"/>
        </w:rPr>
        <w:t xml:space="preserve"> </w:t>
      </w:r>
      <w:r>
        <w:rPr>
          <w:rFonts w:ascii="CG Omega" w:hAnsi="CG Omega"/>
        </w:rPr>
        <w:t xml:space="preserve">with embargo period of max. 1 year for Social Sciences and Humanities and 6 months for STEM). </w:t>
      </w:r>
    </w:p>
    <w:p w14:paraId="788E4C48" w14:textId="77777777" w:rsidR="003022D5" w:rsidRDefault="003022D5" w:rsidP="003022D5">
      <w:pPr>
        <w:pStyle w:val="ListParagraph"/>
        <w:numPr>
          <w:ilvl w:val="0"/>
          <w:numId w:val="5"/>
        </w:numPr>
        <w:jc w:val="both"/>
        <w:rPr>
          <w:rFonts w:ascii="CG Omega" w:hAnsi="CG Omega"/>
        </w:rPr>
      </w:pPr>
      <w:r w:rsidRPr="003022D5">
        <w:rPr>
          <w:rFonts w:ascii="CG Omega" w:hAnsi="CG Omega"/>
          <w:u w:val="single"/>
        </w:rPr>
        <w:t>ethical issues</w:t>
      </w:r>
      <w:r>
        <w:rPr>
          <w:rFonts w:ascii="CG Omega" w:hAnsi="CG Omega"/>
        </w:rPr>
        <w:t xml:space="preserve"> - this issue must be carefully tackled, especially when dealing with vulnerable groups - to ensure quality and integrity of the research (e.g. by adopting existing codes of ethical conduct adopted by the university of affiliation of the research team...); </w:t>
      </w:r>
    </w:p>
    <w:p w14:paraId="0611695C" w14:textId="77777777" w:rsidR="00E338DC" w:rsidRPr="003022D5" w:rsidRDefault="00E338DC" w:rsidP="003022D5">
      <w:pPr>
        <w:jc w:val="both"/>
        <w:rPr>
          <w:rFonts w:ascii="CG Omega" w:hAnsi="CG Omega"/>
        </w:rPr>
      </w:pPr>
    </w:p>
    <w:p w14:paraId="6503A3FE" w14:textId="77777777" w:rsidR="00B132A3" w:rsidRDefault="00B132A3" w:rsidP="002535CE">
      <w:pPr>
        <w:jc w:val="both"/>
        <w:rPr>
          <w:rFonts w:ascii="CG Omega" w:hAnsi="CG Omega"/>
        </w:rPr>
      </w:pPr>
    </w:p>
    <w:p w14:paraId="6B29EDDF" w14:textId="77777777" w:rsidR="00913055" w:rsidRDefault="00913055" w:rsidP="002535CE">
      <w:pPr>
        <w:jc w:val="both"/>
        <w:rPr>
          <w:rFonts w:ascii="CG Omega" w:hAnsi="CG Omega"/>
        </w:rPr>
      </w:pPr>
    </w:p>
    <w:p w14:paraId="429769C4" w14:textId="77777777" w:rsidR="00913055" w:rsidRDefault="00913055" w:rsidP="002535CE">
      <w:pPr>
        <w:jc w:val="both"/>
        <w:rPr>
          <w:rFonts w:ascii="CG Omega" w:hAnsi="CG Omega"/>
        </w:rPr>
      </w:pPr>
    </w:p>
    <w:p w14:paraId="45C15174" w14:textId="77777777" w:rsidR="00913055" w:rsidRDefault="00913055" w:rsidP="002535CE">
      <w:pPr>
        <w:jc w:val="both"/>
        <w:rPr>
          <w:rFonts w:ascii="CG Omega" w:hAnsi="CG Omega"/>
        </w:rPr>
      </w:pPr>
    </w:p>
    <w:p w14:paraId="245EB366" w14:textId="77777777" w:rsidR="00913055" w:rsidRDefault="00913055" w:rsidP="002535CE">
      <w:pPr>
        <w:jc w:val="both"/>
        <w:rPr>
          <w:rFonts w:ascii="CG Omega" w:hAnsi="CG Omega"/>
        </w:rPr>
      </w:pPr>
    </w:p>
    <w:p w14:paraId="601504E1" w14:textId="77777777" w:rsidR="00913055" w:rsidRDefault="00913055" w:rsidP="002535CE">
      <w:pPr>
        <w:jc w:val="both"/>
        <w:rPr>
          <w:rFonts w:ascii="CG Omega" w:hAnsi="CG Omega"/>
        </w:rPr>
      </w:pPr>
    </w:p>
    <w:p w14:paraId="216907C1" w14:textId="77777777" w:rsidR="00913055" w:rsidRPr="00446D19" w:rsidRDefault="00913055" w:rsidP="002535CE">
      <w:pPr>
        <w:jc w:val="both"/>
        <w:rPr>
          <w:rFonts w:ascii="CG Omega" w:hAnsi="CG Omega"/>
        </w:rPr>
      </w:pPr>
    </w:p>
    <w:p w14:paraId="57B7429B" w14:textId="77777777" w:rsidR="002535CE" w:rsidRPr="00AA17B9" w:rsidRDefault="003022D5"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lastRenderedPageBreak/>
        <w:t>4</w:t>
      </w:r>
      <w:r w:rsidR="002535CE">
        <w:rPr>
          <w:rFonts w:ascii="CG Omega" w:eastAsiaTheme="minorEastAsia" w:hAnsi="CG Omega"/>
          <w:color w:val="4A442A" w:themeColor="background2" w:themeShade="40"/>
          <w:spacing w:val="15"/>
          <w:sz w:val="24"/>
          <w:szCs w:val="24"/>
          <w:lang w:eastAsia="ar-SA"/>
        </w:rPr>
        <w:t>. GUIDELINES FOR COMPLETING THE APPLICATION FORM</w:t>
      </w:r>
    </w:p>
    <w:p w14:paraId="2C830D66" w14:textId="77777777" w:rsidR="002535CE" w:rsidRDefault="002535CE" w:rsidP="002535CE">
      <w:pPr>
        <w:jc w:val="both"/>
        <w:rPr>
          <w:rFonts w:ascii="CG Omega" w:hAnsi="CG Omega"/>
        </w:rPr>
      </w:pPr>
    </w:p>
    <w:p w14:paraId="3AA5DAC5" w14:textId="77777777" w:rsidR="002535CE" w:rsidRDefault="002535CE" w:rsidP="002535CE">
      <w:pPr>
        <w:jc w:val="both"/>
        <w:rPr>
          <w:rFonts w:ascii="CG Omega" w:hAnsi="CG Omega"/>
        </w:rPr>
      </w:pPr>
      <w:r>
        <w:rPr>
          <w:rFonts w:ascii="CG Omega" w:hAnsi="CG Omega"/>
        </w:rPr>
        <w:t xml:space="preserve">This section provides a step by step guidance in order to complete the APPLICATION FORM. </w:t>
      </w:r>
    </w:p>
    <w:p w14:paraId="07C693CF" w14:textId="77777777" w:rsidR="002535CE" w:rsidRDefault="002535CE" w:rsidP="002535CE">
      <w:pPr>
        <w:jc w:val="both"/>
        <w:rPr>
          <w:rFonts w:ascii="CG Omega" w:hAnsi="CG Omega"/>
        </w:rPr>
      </w:pPr>
      <w:r>
        <w:rPr>
          <w:rFonts w:ascii="CG Omega" w:hAnsi="CG Omega"/>
        </w:rPr>
        <w:t xml:space="preserve">For the sake of simplification, the word 'he' will be used to designate both man and woman in the remainder of the text. </w:t>
      </w:r>
    </w:p>
    <w:p w14:paraId="68211050" w14:textId="77777777" w:rsidR="002535CE" w:rsidRDefault="002535CE" w:rsidP="002535CE">
      <w:pPr>
        <w:shd w:val="clear" w:color="auto" w:fill="C4BC96" w:themeFill="background2" w:themeFillShade="BF"/>
        <w:jc w:val="both"/>
        <w:rPr>
          <w:rFonts w:ascii="CG Omega" w:hAnsi="CG Omega"/>
        </w:rPr>
      </w:pPr>
      <w:r>
        <w:rPr>
          <w:rFonts w:ascii="CG Omega" w:hAnsi="CG Omega"/>
        </w:rPr>
        <w:t>PART 1 - ADMINISTRATIVE AND SCIENTIFIC INFORMATION</w:t>
      </w:r>
    </w:p>
    <w:p w14:paraId="577BBC08" w14:textId="77777777" w:rsidR="00D2349E" w:rsidRDefault="002535CE" w:rsidP="002535CE">
      <w:pPr>
        <w:jc w:val="both"/>
        <w:rPr>
          <w:rFonts w:ascii="CG Omega" w:hAnsi="CG Omega"/>
        </w:rPr>
      </w:pPr>
      <w:r>
        <w:rPr>
          <w:rFonts w:ascii="CG Omega" w:hAnsi="CG Omega"/>
        </w:rPr>
        <w:t xml:space="preserve">Proposals can be submitted by a </w:t>
      </w:r>
      <w:r w:rsidRPr="00EC7A74">
        <w:rPr>
          <w:rFonts w:ascii="CG Omega" w:hAnsi="CG Omega"/>
          <w:b/>
        </w:rPr>
        <w:t>single promoter</w:t>
      </w:r>
      <w:r>
        <w:rPr>
          <w:rFonts w:ascii="CG Omega" w:hAnsi="CG Omega"/>
        </w:rPr>
        <w:t xml:space="preserve"> or by a </w:t>
      </w:r>
      <w:r w:rsidRPr="00EC7A74">
        <w:rPr>
          <w:rFonts w:ascii="CG Omega" w:hAnsi="CG Omega"/>
          <w:b/>
        </w:rPr>
        <w:t>network of promoters</w:t>
      </w:r>
      <w:r>
        <w:rPr>
          <w:rFonts w:ascii="CG Omega" w:hAnsi="CG Omega"/>
        </w:rPr>
        <w:t xml:space="preserve">.  </w:t>
      </w:r>
    </w:p>
    <w:p w14:paraId="40E9591F" w14:textId="77777777" w:rsidR="002535CE" w:rsidRDefault="002535CE" w:rsidP="002535CE">
      <w:pPr>
        <w:jc w:val="both"/>
        <w:rPr>
          <w:rFonts w:ascii="CG Omega" w:hAnsi="CG Omega"/>
        </w:rPr>
      </w:pPr>
      <w:r>
        <w:rPr>
          <w:rFonts w:ascii="CG Omega" w:hAnsi="CG Omega"/>
        </w:rPr>
        <w:t xml:space="preserve">An </w:t>
      </w:r>
      <w:r w:rsidRPr="00EC7A74">
        <w:rPr>
          <w:rFonts w:ascii="CG Omega" w:hAnsi="CG Omega"/>
          <w:b/>
        </w:rPr>
        <w:t>eligible promoter</w:t>
      </w:r>
      <w:r>
        <w:rPr>
          <w:rFonts w:ascii="CG Omega" w:hAnsi="CG Omega"/>
        </w:rPr>
        <w:t xml:space="preserve"> </w:t>
      </w:r>
    </w:p>
    <w:p w14:paraId="530CC869" w14:textId="77777777" w:rsidR="002535CE" w:rsidRDefault="002535CE" w:rsidP="002535CE">
      <w:pPr>
        <w:pStyle w:val="ListParagraph"/>
        <w:numPr>
          <w:ilvl w:val="0"/>
          <w:numId w:val="2"/>
        </w:numPr>
        <w:jc w:val="both"/>
        <w:rPr>
          <w:rFonts w:ascii="CG Omega" w:hAnsi="CG Omega"/>
        </w:rPr>
      </w:pPr>
      <w:r w:rsidRPr="00CD596E">
        <w:rPr>
          <w:rFonts w:ascii="CG Omega" w:hAnsi="CG Omega"/>
        </w:rPr>
        <w:t>Belongs to a not-for-profit organisation</w:t>
      </w:r>
      <w:r>
        <w:rPr>
          <w:rFonts w:ascii="CG Omega" w:hAnsi="CG Omega"/>
        </w:rPr>
        <w:t xml:space="preserve"> legally </w:t>
      </w:r>
      <w:r w:rsidR="00101C9E">
        <w:rPr>
          <w:rFonts w:ascii="CG Omega" w:hAnsi="CG Omega"/>
        </w:rPr>
        <w:t>registered</w:t>
      </w:r>
      <w:r>
        <w:rPr>
          <w:rFonts w:ascii="CG Omega" w:hAnsi="CG Omega"/>
        </w:rPr>
        <w:t xml:space="preserve"> in Belgium and having</w:t>
      </w:r>
      <w:r w:rsidRPr="00CD596E">
        <w:rPr>
          <w:rFonts w:ascii="CG Omega" w:hAnsi="CG Omega"/>
        </w:rPr>
        <w:t xml:space="preserve"> the pursuit of scientific research clearly stated in the statutes of this organisation</w:t>
      </w:r>
      <w:r>
        <w:rPr>
          <w:rFonts w:ascii="CG Omega" w:hAnsi="CG Omega"/>
        </w:rPr>
        <w:t xml:space="preserve"> </w:t>
      </w:r>
      <w:r w:rsidRPr="00CD596E">
        <w:rPr>
          <w:rFonts w:ascii="CG Omega" w:hAnsi="CG Omega"/>
        </w:rPr>
        <w:t>(</w:t>
      </w:r>
      <w:r>
        <w:rPr>
          <w:rFonts w:ascii="CG Omega" w:hAnsi="CG Omega"/>
        </w:rPr>
        <w:t xml:space="preserve">e.g. </w:t>
      </w:r>
      <w:r w:rsidRPr="00CD596E">
        <w:rPr>
          <w:rFonts w:ascii="CG Omega" w:hAnsi="CG Omega"/>
        </w:rPr>
        <w:t>university, high sch</w:t>
      </w:r>
      <w:r>
        <w:rPr>
          <w:rFonts w:ascii="CG Omega" w:hAnsi="CG Omega"/>
        </w:rPr>
        <w:t>ool, public research centre</w:t>
      </w:r>
      <w:r>
        <w:rPr>
          <w:rStyle w:val="FootnoteReference"/>
          <w:rFonts w:ascii="CG Omega" w:hAnsi="CG Omega"/>
        </w:rPr>
        <w:footnoteReference w:id="3"/>
      </w:r>
      <w:r>
        <w:rPr>
          <w:rFonts w:ascii="CG Omega" w:hAnsi="CG Omega"/>
        </w:rPr>
        <w:t xml:space="preserve">...); </w:t>
      </w:r>
      <w:r w:rsidRPr="00CD596E">
        <w:rPr>
          <w:rFonts w:ascii="CG Omega" w:hAnsi="CG Omega"/>
        </w:rPr>
        <w:t xml:space="preserve"> </w:t>
      </w:r>
    </w:p>
    <w:p w14:paraId="2C714F4B" w14:textId="77777777" w:rsidR="002535CE" w:rsidRDefault="002535CE" w:rsidP="002535CE">
      <w:pPr>
        <w:pStyle w:val="ListParagraph"/>
        <w:numPr>
          <w:ilvl w:val="0"/>
          <w:numId w:val="2"/>
        </w:numPr>
        <w:jc w:val="both"/>
        <w:rPr>
          <w:rFonts w:ascii="CG Omega" w:hAnsi="CG Omega"/>
        </w:rPr>
      </w:pPr>
      <w:r w:rsidRPr="00CD596E">
        <w:rPr>
          <w:rFonts w:ascii="CG Omega" w:hAnsi="CG Omega"/>
        </w:rPr>
        <w:t xml:space="preserve">Furthermore, he must be </w:t>
      </w:r>
      <w:r>
        <w:rPr>
          <w:rFonts w:ascii="CG Omega" w:hAnsi="CG Omega"/>
        </w:rPr>
        <w:t>entitled to</w:t>
      </w:r>
      <w:r w:rsidRPr="00CD596E">
        <w:rPr>
          <w:rFonts w:ascii="CG Omega" w:hAnsi="CG Omega"/>
        </w:rPr>
        <w:t xml:space="preserve"> commit his/her organisation in contractual obligations</w:t>
      </w:r>
      <w:r>
        <w:rPr>
          <w:rFonts w:ascii="CG Omega" w:hAnsi="CG Omega"/>
        </w:rPr>
        <w:t xml:space="preserve"> (e.g. full professor...)</w:t>
      </w:r>
      <w:r w:rsidRPr="00CD596E">
        <w:rPr>
          <w:rFonts w:ascii="CG Omega" w:hAnsi="CG Omega"/>
        </w:rPr>
        <w:t xml:space="preserve">. </w:t>
      </w:r>
    </w:p>
    <w:p w14:paraId="11FBC059" w14:textId="77777777" w:rsidR="002535CE" w:rsidRDefault="002535CE" w:rsidP="002535CE">
      <w:pPr>
        <w:jc w:val="both"/>
        <w:rPr>
          <w:rFonts w:ascii="CG Omega" w:hAnsi="CG Omega"/>
        </w:rPr>
      </w:pPr>
      <w:r>
        <w:rPr>
          <w:rFonts w:ascii="CG Omega" w:hAnsi="CG Omega"/>
        </w:rPr>
        <w:t xml:space="preserve">A promoter can be a physical person or the appointed leader of a group of researchers from the </w:t>
      </w:r>
      <w:r w:rsidRPr="00CD596E">
        <w:rPr>
          <w:rFonts w:ascii="CG Omega" w:hAnsi="CG Omega"/>
          <w:u w:val="single"/>
        </w:rPr>
        <w:t>same</w:t>
      </w:r>
      <w:r>
        <w:rPr>
          <w:rFonts w:ascii="CG Omega" w:hAnsi="CG Omega"/>
        </w:rPr>
        <w:t xml:space="preserve"> organisation. </w:t>
      </w:r>
    </w:p>
    <w:p w14:paraId="020ED07B" w14:textId="77777777" w:rsidR="002535CE" w:rsidRDefault="002535CE" w:rsidP="002535CE">
      <w:pPr>
        <w:jc w:val="both"/>
        <w:rPr>
          <w:rFonts w:ascii="CG Omega" w:hAnsi="CG Omega"/>
        </w:rPr>
      </w:pPr>
      <w:r>
        <w:rPr>
          <w:rFonts w:ascii="CG Omega" w:hAnsi="CG Omega"/>
        </w:rPr>
        <w:t xml:space="preserve">A </w:t>
      </w:r>
      <w:r w:rsidRPr="008A0851">
        <w:rPr>
          <w:rFonts w:ascii="CG Omega" w:hAnsi="CG Omega"/>
          <w:b/>
        </w:rPr>
        <w:t>network of promoters</w:t>
      </w:r>
      <w:r>
        <w:rPr>
          <w:rFonts w:ascii="CG Omega" w:hAnsi="CG Omega"/>
        </w:rPr>
        <w:t xml:space="preserve"> is composed of two or more promoters belonging to at least two </w:t>
      </w:r>
      <w:r w:rsidRPr="004A04F8">
        <w:rPr>
          <w:rFonts w:ascii="CG Omega" w:hAnsi="CG Omega"/>
          <w:u w:val="single"/>
        </w:rPr>
        <w:t>different</w:t>
      </w:r>
      <w:r>
        <w:rPr>
          <w:rFonts w:ascii="CG Omega" w:hAnsi="CG Omega"/>
        </w:rPr>
        <w:t xml:space="preserve"> eligible organisations. </w:t>
      </w:r>
    </w:p>
    <w:p w14:paraId="0D60B05D" w14:textId="77777777" w:rsidR="002535CE" w:rsidRDefault="002535CE" w:rsidP="002535CE">
      <w:pPr>
        <w:jc w:val="both"/>
        <w:rPr>
          <w:rFonts w:ascii="CG Omega" w:hAnsi="CG Omega"/>
        </w:rPr>
      </w:pPr>
      <w:r>
        <w:rPr>
          <w:rFonts w:ascii="CG Omega" w:hAnsi="CG Omega"/>
        </w:rPr>
        <w:t xml:space="preserve">The </w:t>
      </w:r>
      <w:r w:rsidRPr="00420D27">
        <w:rPr>
          <w:rFonts w:ascii="CG Omega" w:hAnsi="CG Omega"/>
          <w:b/>
        </w:rPr>
        <w:t>coordinator</w:t>
      </w:r>
      <w:r>
        <w:rPr>
          <w:rFonts w:ascii="CG Omega" w:hAnsi="CG Omega"/>
        </w:rPr>
        <w:t xml:space="preserve"> of a proposal - or Principle Investigator - must be an eligible promoter and shall be appointed by the network to coordinate activities throughout the project. He shall also coordinate the relations with BELSPO for administrative and scientific deliverables foreseen in the research contract.  </w:t>
      </w:r>
    </w:p>
    <w:p w14:paraId="515AA3AC" w14:textId="77777777" w:rsidR="002535CE" w:rsidRDefault="002535CE" w:rsidP="002535CE">
      <w:pPr>
        <w:jc w:val="both"/>
        <w:rPr>
          <w:rFonts w:ascii="CG Omega" w:hAnsi="CG Omega"/>
        </w:rPr>
      </w:pPr>
      <w:r>
        <w:rPr>
          <w:rFonts w:ascii="CG Omega" w:hAnsi="CG Omega"/>
        </w:rPr>
        <w:t xml:space="preserve">An </w:t>
      </w:r>
      <w:r w:rsidRPr="008A0851">
        <w:rPr>
          <w:rFonts w:ascii="CG Omega" w:hAnsi="CG Omega"/>
          <w:b/>
        </w:rPr>
        <w:t>international partner</w:t>
      </w:r>
      <w:r>
        <w:rPr>
          <w:rFonts w:ascii="CG Omega" w:hAnsi="CG Omega"/>
        </w:rPr>
        <w:t xml:space="preserve"> </w:t>
      </w:r>
    </w:p>
    <w:p w14:paraId="1D45DDB2" w14:textId="77777777" w:rsidR="002535CE" w:rsidRDefault="002535CE" w:rsidP="002535CE">
      <w:pPr>
        <w:pStyle w:val="ListParagraph"/>
        <w:numPr>
          <w:ilvl w:val="0"/>
          <w:numId w:val="3"/>
        </w:numPr>
        <w:jc w:val="both"/>
        <w:rPr>
          <w:rFonts w:ascii="CG Omega" w:hAnsi="CG Omega"/>
        </w:rPr>
      </w:pPr>
      <w:r w:rsidRPr="000A098A">
        <w:rPr>
          <w:rFonts w:ascii="CG Omega" w:hAnsi="CG Omega"/>
        </w:rPr>
        <w:t>Belongs to an organisation enrolled outside Belgium which regularly</w:t>
      </w:r>
      <w:r>
        <w:rPr>
          <w:rFonts w:ascii="CG Omega" w:hAnsi="CG Omega"/>
        </w:rPr>
        <w:t xml:space="preserve"> performs scientific research;</w:t>
      </w:r>
      <w:r w:rsidRPr="000A098A">
        <w:rPr>
          <w:rFonts w:ascii="CG Omega" w:hAnsi="CG Omega"/>
        </w:rPr>
        <w:t xml:space="preserve"> </w:t>
      </w:r>
    </w:p>
    <w:p w14:paraId="1C56B1D6" w14:textId="77777777" w:rsidR="002535CE" w:rsidRDefault="002535CE" w:rsidP="002535CE">
      <w:pPr>
        <w:pStyle w:val="ListParagraph"/>
        <w:numPr>
          <w:ilvl w:val="0"/>
          <w:numId w:val="3"/>
        </w:numPr>
        <w:jc w:val="both"/>
        <w:rPr>
          <w:rFonts w:ascii="CG Omega" w:hAnsi="CG Omega"/>
        </w:rPr>
      </w:pPr>
      <w:r w:rsidRPr="000A098A">
        <w:rPr>
          <w:rFonts w:ascii="CG Omega" w:hAnsi="CG Omega"/>
        </w:rPr>
        <w:t>He must be in charge of a substantial part of th</w:t>
      </w:r>
      <w:r>
        <w:rPr>
          <w:rFonts w:ascii="CG Omega" w:hAnsi="CG Omega"/>
        </w:rPr>
        <w:t>e project (e.g. a work package);</w:t>
      </w:r>
    </w:p>
    <w:p w14:paraId="44F10CC0" w14:textId="77777777" w:rsidR="002535CE" w:rsidRDefault="002535CE" w:rsidP="002535CE">
      <w:pPr>
        <w:pStyle w:val="ListParagraph"/>
        <w:numPr>
          <w:ilvl w:val="0"/>
          <w:numId w:val="3"/>
        </w:numPr>
        <w:jc w:val="both"/>
        <w:rPr>
          <w:rFonts w:ascii="CG Omega" w:hAnsi="CG Omega"/>
        </w:rPr>
      </w:pPr>
      <w:r>
        <w:rPr>
          <w:rFonts w:ascii="CG Omega" w:hAnsi="CG Omega"/>
        </w:rPr>
        <w:t xml:space="preserve">He will participate on the basis of a co-funding: at least 50% of his costs in the BELSPO project shall be covered by national funding sources, the remainder can be covered by the budget made available by BELSPO; </w:t>
      </w:r>
    </w:p>
    <w:p w14:paraId="6E82E974" w14:textId="77777777" w:rsidR="002535CE" w:rsidRPr="00420D27" w:rsidRDefault="002535CE" w:rsidP="002535CE">
      <w:pPr>
        <w:pStyle w:val="ListParagraph"/>
        <w:numPr>
          <w:ilvl w:val="0"/>
          <w:numId w:val="3"/>
        </w:numPr>
        <w:jc w:val="both"/>
        <w:rPr>
          <w:rFonts w:ascii="CG Omega" w:hAnsi="CG Omega"/>
        </w:rPr>
      </w:pPr>
      <w:proofErr w:type="gramStart"/>
      <w:r>
        <w:rPr>
          <w:rFonts w:ascii="CG Omega" w:hAnsi="CG Omega"/>
        </w:rPr>
        <w:t>this</w:t>
      </w:r>
      <w:proofErr w:type="gramEnd"/>
      <w:r>
        <w:rPr>
          <w:rFonts w:ascii="CG Omega" w:hAnsi="CG Omega"/>
        </w:rPr>
        <w:t xml:space="preserve"> co-funding can be based on an in-kind contribution (e.g. data made available to the BELSPO-project...); </w:t>
      </w:r>
      <w:r w:rsidRPr="000A098A">
        <w:rPr>
          <w:rFonts w:ascii="CG Omega" w:hAnsi="CG Omega"/>
        </w:rPr>
        <w:t xml:space="preserve"> </w:t>
      </w:r>
    </w:p>
    <w:p w14:paraId="2F4300D3" w14:textId="77777777" w:rsidR="002535CE" w:rsidRDefault="002535CE" w:rsidP="002535CE">
      <w:pPr>
        <w:jc w:val="both"/>
        <w:rPr>
          <w:rFonts w:ascii="CG Omega" w:hAnsi="CG Omega"/>
        </w:rPr>
      </w:pPr>
      <w:r>
        <w:rPr>
          <w:rFonts w:ascii="CG Omega" w:hAnsi="CG Omega"/>
        </w:rPr>
        <w:t xml:space="preserve">A </w:t>
      </w:r>
      <w:r w:rsidRPr="00CD169C">
        <w:rPr>
          <w:rFonts w:ascii="CG Omega" w:hAnsi="CG Omega"/>
          <w:b/>
        </w:rPr>
        <w:t>subcontractor</w:t>
      </w:r>
      <w:r>
        <w:rPr>
          <w:rFonts w:ascii="CG Omega" w:hAnsi="CG Omega"/>
        </w:rPr>
        <w:t xml:space="preserve"> is a person or an organisation (national or foreign) which is performing either non-scientific tasks (e.g. a translation company) or which may possess specific scientific expertise punctually required by the project. The budget of the subcontractor shall not exceed 25% of the overall budget of the project. Subcontractors cannot be considered partners are shall therefore not fill out this part of the application. </w:t>
      </w:r>
    </w:p>
    <w:p w14:paraId="388377E5" w14:textId="77777777" w:rsidR="002535CE" w:rsidRDefault="002535CE" w:rsidP="002535CE">
      <w:pPr>
        <w:jc w:val="both"/>
        <w:rPr>
          <w:rFonts w:ascii="CG Omega" w:hAnsi="CG Omega"/>
        </w:rPr>
      </w:pPr>
      <w:r>
        <w:rPr>
          <w:rFonts w:ascii="CG Omega" w:hAnsi="CG Omega"/>
        </w:rPr>
        <w:lastRenderedPageBreak/>
        <w:t xml:space="preserve">In PART 1 of the SUBMISSION FORMS, the promoter(s) of a proposal shall provide </w:t>
      </w:r>
      <w:proofErr w:type="gramStart"/>
      <w:r>
        <w:rPr>
          <w:rFonts w:ascii="CG Omega" w:hAnsi="CG Omega"/>
        </w:rPr>
        <w:t>a CV</w:t>
      </w:r>
      <w:proofErr w:type="gramEnd"/>
      <w:r>
        <w:rPr>
          <w:rFonts w:ascii="CG Omega" w:hAnsi="CG Omega"/>
        </w:rPr>
        <w:t xml:space="preserve"> detailing information on their expertise in the field of the project: recently conducted projects in the same domain, affiliation to international networks in the field, recent published articles. It is useful for the reviewers of the proposal that </w:t>
      </w:r>
      <w:r w:rsidR="00E779DA">
        <w:rPr>
          <w:rFonts w:ascii="CG Omega" w:hAnsi="CG Omega"/>
        </w:rPr>
        <w:t>web links</w:t>
      </w:r>
      <w:r>
        <w:rPr>
          <w:rFonts w:ascii="CG Omega" w:hAnsi="CG Omega"/>
        </w:rPr>
        <w:t xml:space="preserve"> are provided when possible. </w:t>
      </w:r>
    </w:p>
    <w:p w14:paraId="269B4C7B" w14:textId="77777777" w:rsidR="002535CE" w:rsidRDefault="002535CE" w:rsidP="002535CE">
      <w:pPr>
        <w:jc w:val="both"/>
        <w:rPr>
          <w:rFonts w:ascii="CG Omega" w:hAnsi="CG Omega"/>
        </w:rPr>
      </w:pPr>
    </w:p>
    <w:p w14:paraId="2ED1DEAE" w14:textId="77777777" w:rsidR="002535CE" w:rsidRDefault="002535CE" w:rsidP="002535CE">
      <w:pPr>
        <w:shd w:val="clear" w:color="auto" w:fill="C4BC96" w:themeFill="background2" w:themeFillShade="BF"/>
        <w:jc w:val="both"/>
        <w:rPr>
          <w:rFonts w:ascii="CG Omega" w:hAnsi="CG Omega"/>
        </w:rPr>
      </w:pPr>
      <w:r>
        <w:rPr>
          <w:rFonts w:ascii="CG Omega" w:hAnsi="CG Omega"/>
        </w:rPr>
        <w:t>PART 2 - DESCRIPTION OF THE PROPOSAL</w:t>
      </w:r>
    </w:p>
    <w:p w14:paraId="44588470" w14:textId="77777777" w:rsidR="002535CE" w:rsidRDefault="002535CE" w:rsidP="002535CE">
      <w:pPr>
        <w:jc w:val="both"/>
        <w:rPr>
          <w:rFonts w:ascii="CG Omega" w:hAnsi="CG Omega"/>
        </w:rPr>
      </w:pPr>
      <w:r>
        <w:rPr>
          <w:rFonts w:ascii="CG Omega" w:hAnsi="CG Omega"/>
        </w:rPr>
        <w:t>In this part of the Submission Form, the research project will be described with great care, ensuring that the following dimensions are properly addressed:</w:t>
      </w:r>
    </w:p>
    <w:p w14:paraId="12DDA49E" w14:textId="77777777" w:rsidR="002535CE" w:rsidRDefault="002535CE" w:rsidP="002535CE">
      <w:pPr>
        <w:pStyle w:val="ListParagraph"/>
        <w:numPr>
          <w:ilvl w:val="0"/>
          <w:numId w:val="6"/>
        </w:numPr>
        <w:jc w:val="both"/>
        <w:rPr>
          <w:rFonts w:ascii="CG Omega" w:hAnsi="CG Omega"/>
        </w:rPr>
      </w:pPr>
      <w:r>
        <w:rPr>
          <w:rFonts w:ascii="CG Omega" w:hAnsi="CG Omega"/>
        </w:rPr>
        <w:t xml:space="preserve">the requirements of the call; </w:t>
      </w:r>
    </w:p>
    <w:p w14:paraId="5C00F266" w14:textId="77777777" w:rsidR="002535CE" w:rsidRDefault="002535CE" w:rsidP="002535CE">
      <w:pPr>
        <w:pStyle w:val="ListParagraph"/>
        <w:numPr>
          <w:ilvl w:val="0"/>
          <w:numId w:val="6"/>
        </w:numPr>
        <w:jc w:val="both"/>
        <w:rPr>
          <w:rFonts w:ascii="CG Omega" w:hAnsi="CG Omega"/>
        </w:rPr>
      </w:pPr>
      <w:r>
        <w:rPr>
          <w:rFonts w:ascii="CG Omega" w:hAnsi="CG Omega"/>
        </w:rPr>
        <w:t>the international dimension of the project, by considering</w:t>
      </w:r>
      <w:r w:rsidR="00101C9E">
        <w:rPr>
          <w:rFonts w:ascii="CG Omega" w:hAnsi="CG Omega"/>
        </w:rPr>
        <w:t>,</w:t>
      </w:r>
      <w:r>
        <w:rPr>
          <w:rFonts w:ascii="CG Omega" w:hAnsi="CG Omega"/>
        </w:rPr>
        <w:t xml:space="preserve"> at least</w:t>
      </w:r>
      <w:r w:rsidR="00101C9E">
        <w:rPr>
          <w:rFonts w:ascii="CG Omega" w:hAnsi="CG Omega"/>
        </w:rPr>
        <w:t>,</w:t>
      </w:r>
      <w:r>
        <w:rPr>
          <w:rFonts w:ascii="CG Omega" w:hAnsi="CG Omega"/>
        </w:rPr>
        <w:t xml:space="preserve"> similar scientific developments abroad and, if possible, enabling comparisons and best practices elsewhere; </w:t>
      </w:r>
    </w:p>
    <w:p w14:paraId="2B602B51" w14:textId="77777777" w:rsidR="002535CE" w:rsidRDefault="002535CE" w:rsidP="002535CE">
      <w:pPr>
        <w:pStyle w:val="ListParagraph"/>
        <w:numPr>
          <w:ilvl w:val="0"/>
          <w:numId w:val="6"/>
        </w:numPr>
        <w:jc w:val="both"/>
        <w:rPr>
          <w:rFonts w:ascii="CG Omega" w:hAnsi="CG Omega"/>
        </w:rPr>
      </w:pPr>
      <w:proofErr w:type="gramStart"/>
      <w:r>
        <w:rPr>
          <w:rFonts w:ascii="CG Omega" w:hAnsi="CG Omega"/>
        </w:rPr>
        <w:t>the</w:t>
      </w:r>
      <w:proofErr w:type="gramEnd"/>
      <w:r>
        <w:rPr>
          <w:rFonts w:ascii="CG Omega" w:hAnsi="CG Omega"/>
        </w:rPr>
        <w:t xml:space="preserve"> whole Belgian territory. Unjustified discrepancies between regions/communities will not be accepted; </w:t>
      </w:r>
    </w:p>
    <w:p w14:paraId="236A8A5C" w14:textId="77777777" w:rsidR="002535CE" w:rsidRPr="00F57AE8" w:rsidRDefault="002535CE" w:rsidP="002535CE">
      <w:pPr>
        <w:pStyle w:val="ListParagraph"/>
        <w:numPr>
          <w:ilvl w:val="0"/>
          <w:numId w:val="6"/>
        </w:numPr>
        <w:jc w:val="both"/>
        <w:rPr>
          <w:rFonts w:ascii="CG Omega" w:hAnsi="CG Omega"/>
        </w:rPr>
      </w:pPr>
      <w:r>
        <w:rPr>
          <w:rFonts w:ascii="CG Omega" w:hAnsi="CG Omega"/>
        </w:rPr>
        <w:t>the advancement of scientific knowledge and the support to policy and society</w:t>
      </w:r>
    </w:p>
    <w:p w14:paraId="494AAD49" w14:textId="77777777" w:rsidR="002535CE" w:rsidRDefault="002535CE" w:rsidP="002535CE">
      <w:pPr>
        <w:jc w:val="both"/>
        <w:rPr>
          <w:rFonts w:ascii="CG Omega" w:hAnsi="CG Omega"/>
        </w:rPr>
      </w:pPr>
      <w:r>
        <w:rPr>
          <w:rFonts w:ascii="CG Omega" w:hAnsi="CG Omega"/>
        </w:rPr>
        <w:t xml:space="preserve">To this respect, applicants shall in particular insist on: </w:t>
      </w:r>
    </w:p>
    <w:p w14:paraId="50E69665" w14:textId="77777777" w:rsidR="002535CE" w:rsidRDefault="002535CE" w:rsidP="002535CE">
      <w:pPr>
        <w:pStyle w:val="ListParagraph"/>
        <w:numPr>
          <w:ilvl w:val="0"/>
          <w:numId w:val="4"/>
        </w:numPr>
        <w:jc w:val="both"/>
        <w:rPr>
          <w:rFonts w:ascii="CG Omega" w:hAnsi="CG Omega"/>
        </w:rPr>
      </w:pPr>
      <w:r>
        <w:rPr>
          <w:rFonts w:ascii="CG Omega" w:hAnsi="CG Omega"/>
        </w:rPr>
        <w:t xml:space="preserve">Providing the </w:t>
      </w:r>
      <w:r w:rsidRPr="00367705">
        <w:rPr>
          <w:rFonts w:ascii="CG Omega" w:hAnsi="CG Omega"/>
          <w:u w:val="single"/>
        </w:rPr>
        <w:t>state of the current scientific knowledge</w:t>
      </w:r>
      <w:r>
        <w:rPr>
          <w:rFonts w:ascii="CG Omega" w:hAnsi="CG Omega"/>
        </w:rPr>
        <w:t xml:space="preserve"> and develop their </w:t>
      </w:r>
      <w:r w:rsidRPr="00367705">
        <w:rPr>
          <w:rFonts w:ascii="CG Omega" w:hAnsi="CG Omega"/>
          <w:u w:val="single"/>
        </w:rPr>
        <w:t xml:space="preserve">research objectives </w:t>
      </w:r>
      <w:r>
        <w:rPr>
          <w:rFonts w:ascii="CG Omega" w:hAnsi="CG Omega"/>
        </w:rPr>
        <w:t xml:space="preserve">against this state of the art. Applicants shall clearly explain how other researchers (in Belgium or elsewhere) have contributed to the issue at hand and how the current proposal departs or builds on previous knowledge. In this respect, applicants will estimate the relative importance (in %) in terms of science, policy and society (e.g. a project whose aim is to implement existing knowledge in the Belgian context using well-proven methodologies will assign a relatively low importance to "impact on science").  This information will be used by reviewers in assessing the project ; </w:t>
      </w:r>
    </w:p>
    <w:p w14:paraId="39248878" w14:textId="77777777" w:rsidR="002535CE" w:rsidRDefault="002535CE" w:rsidP="002535CE">
      <w:pPr>
        <w:pStyle w:val="ListParagraph"/>
        <w:numPr>
          <w:ilvl w:val="0"/>
          <w:numId w:val="4"/>
        </w:numPr>
        <w:jc w:val="both"/>
        <w:rPr>
          <w:rFonts w:ascii="CG Omega" w:hAnsi="CG Omega"/>
        </w:rPr>
      </w:pPr>
      <w:r>
        <w:rPr>
          <w:rFonts w:ascii="CG Omega" w:hAnsi="CG Omega"/>
        </w:rPr>
        <w:t xml:space="preserve">developing these objectives through a </w:t>
      </w:r>
      <w:r w:rsidRPr="00367705">
        <w:rPr>
          <w:rFonts w:ascii="CG Omega" w:hAnsi="CG Omega"/>
          <w:u w:val="single"/>
        </w:rPr>
        <w:t>methodology</w:t>
      </w:r>
      <w:r>
        <w:rPr>
          <w:rFonts w:ascii="CG Omega" w:hAnsi="CG Omega"/>
        </w:rPr>
        <w:t xml:space="preserve">; </w:t>
      </w:r>
    </w:p>
    <w:p w14:paraId="49942D06" w14:textId="77777777" w:rsidR="002535CE" w:rsidRDefault="002535CE" w:rsidP="002535CE">
      <w:pPr>
        <w:pStyle w:val="ListParagraph"/>
        <w:numPr>
          <w:ilvl w:val="0"/>
          <w:numId w:val="4"/>
        </w:numPr>
        <w:jc w:val="both"/>
        <w:rPr>
          <w:rFonts w:ascii="CG Omega" w:hAnsi="CG Omega"/>
        </w:rPr>
      </w:pPr>
      <w:r>
        <w:rPr>
          <w:rFonts w:ascii="CG Omega" w:hAnsi="CG Omega"/>
        </w:rPr>
        <w:t xml:space="preserve">Detailing with great </w:t>
      </w:r>
      <w:r w:rsidR="00C16AE4">
        <w:rPr>
          <w:rFonts w:ascii="CG Omega" w:hAnsi="CG Omega"/>
        </w:rPr>
        <w:t xml:space="preserve">care </w:t>
      </w:r>
      <w:r>
        <w:rPr>
          <w:rFonts w:ascii="CG Omega" w:hAnsi="CG Omega"/>
        </w:rPr>
        <w:t xml:space="preserve">the </w:t>
      </w:r>
      <w:r w:rsidRPr="00367705">
        <w:rPr>
          <w:rFonts w:ascii="CG Omega" w:hAnsi="CG Omega"/>
          <w:u w:val="single"/>
        </w:rPr>
        <w:t>data</w:t>
      </w:r>
      <w:r>
        <w:rPr>
          <w:rFonts w:ascii="CG Omega" w:hAnsi="CG Omega"/>
        </w:rPr>
        <w:t xml:space="preserve"> (qualitative and/or quantitative) that will be used and/or to be collected.  Provide information on population, sample, variables, access conditions</w:t>
      </w:r>
      <w:proofErr w:type="gramStart"/>
      <w:r>
        <w:rPr>
          <w:rFonts w:ascii="CG Omega" w:hAnsi="CG Omega"/>
        </w:rPr>
        <w:t>..</w:t>
      </w:r>
      <w:proofErr w:type="gramEnd"/>
      <w:r w:rsidRPr="007426AA">
        <w:rPr>
          <w:rFonts w:ascii="CG Omega" w:hAnsi="CG Omega"/>
        </w:rPr>
        <w:t xml:space="preserve"> </w:t>
      </w:r>
      <w:proofErr w:type="gramStart"/>
      <w:r>
        <w:rPr>
          <w:rFonts w:ascii="CG Omega" w:hAnsi="CG Omega"/>
        </w:rPr>
        <w:t>to</w:t>
      </w:r>
      <w:proofErr w:type="gramEnd"/>
      <w:r>
        <w:rPr>
          <w:rFonts w:ascii="CG Omega" w:hAnsi="CG Omega"/>
        </w:rPr>
        <w:t xml:space="preserve"> ensure that external reviewers are sufficiently informed to make an assessment. Access to existing data must be ensured and explained in the proposal. If it appears that the data envisaged cannot be disclosed or made available in due time, BELSPO shall see a reason to cancel the research contract;</w:t>
      </w:r>
    </w:p>
    <w:p w14:paraId="54901951" w14:textId="77777777" w:rsidR="002535CE" w:rsidRPr="005A268B" w:rsidRDefault="002535CE" w:rsidP="002535CE">
      <w:pPr>
        <w:pStyle w:val="ListParagraph"/>
        <w:numPr>
          <w:ilvl w:val="0"/>
          <w:numId w:val="4"/>
        </w:numPr>
        <w:jc w:val="both"/>
        <w:rPr>
          <w:rFonts w:ascii="CG Omega" w:hAnsi="CG Omega"/>
        </w:rPr>
      </w:pPr>
      <w:r w:rsidRPr="005A268B">
        <w:rPr>
          <w:rFonts w:ascii="CG Omega" w:hAnsi="CG Omega"/>
        </w:rPr>
        <w:t xml:space="preserve">With respect to the objectives of the project, the chosen methodology and data to implement it, applicants will describe the </w:t>
      </w:r>
      <w:r w:rsidRPr="005A268B">
        <w:rPr>
          <w:rFonts w:ascii="CG Omega" w:hAnsi="CG Omega"/>
          <w:u w:val="single"/>
        </w:rPr>
        <w:t>tasks</w:t>
      </w:r>
      <w:r w:rsidRPr="005A268B">
        <w:rPr>
          <w:rFonts w:ascii="CG Omega" w:hAnsi="CG Omega"/>
        </w:rPr>
        <w:t xml:space="preserve"> involved in each </w:t>
      </w:r>
      <w:r w:rsidRPr="005A268B">
        <w:rPr>
          <w:rFonts w:ascii="CG Omega" w:hAnsi="CG Omega"/>
          <w:u w:val="single"/>
        </w:rPr>
        <w:t>work</w:t>
      </w:r>
      <w:r>
        <w:rPr>
          <w:rFonts w:ascii="CG Omega" w:hAnsi="CG Omega"/>
          <w:u w:val="single"/>
        </w:rPr>
        <w:t xml:space="preserve"> </w:t>
      </w:r>
      <w:r w:rsidRPr="005A268B">
        <w:rPr>
          <w:rFonts w:ascii="CG Omega" w:hAnsi="CG Omega"/>
          <w:u w:val="single"/>
        </w:rPr>
        <w:t>package</w:t>
      </w:r>
      <w:r w:rsidRPr="005A268B">
        <w:rPr>
          <w:rFonts w:ascii="CG Omega" w:hAnsi="CG Omega"/>
        </w:rPr>
        <w:t xml:space="preserve"> along a </w:t>
      </w:r>
      <w:r w:rsidRPr="005A268B">
        <w:rPr>
          <w:rFonts w:ascii="CG Omega" w:hAnsi="CG Omega"/>
          <w:u w:val="single"/>
        </w:rPr>
        <w:t>timetable</w:t>
      </w:r>
      <w:r w:rsidRPr="005A268B">
        <w:rPr>
          <w:rFonts w:ascii="CG Omega" w:hAnsi="CG Omega"/>
        </w:rPr>
        <w:t xml:space="preserve">. For each task and WP, the division of labour will be provided (effort estimated in </w:t>
      </w:r>
      <w:r w:rsidRPr="005A268B">
        <w:rPr>
          <w:rFonts w:ascii="CG Omega" w:hAnsi="CG Omega"/>
          <w:u w:val="single"/>
        </w:rPr>
        <w:t>Person/Month</w:t>
      </w:r>
      <w:r w:rsidRPr="005A268B">
        <w:rPr>
          <w:rFonts w:ascii="CG Omega" w:hAnsi="CG Omega"/>
        </w:rPr>
        <w:t xml:space="preserve">). </w:t>
      </w:r>
    </w:p>
    <w:p w14:paraId="372825F9" w14:textId="018C819E" w:rsidR="002535CE" w:rsidRDefault="002535CE" w:rsidP="002535CE">
      <w:pPr>
        <w:jc w:val="both"/>
        <w:rPr>
          <w:rFonts w:ascii="CG Omega" w:hAnsi="CG Omega"/>
        </w:rPr>
      </w:pPr>
    </w:p>
    <w:p w14:paraId="555B2CB0" w14:textId="77777777" w:rsidR="00913055" w:rsidRDefault="00913055" w:rsidP="002535CE">
      <w:pPr>
        <w:jc w:val="both"/>
        <w:rPr>
          <w:rFonts w:ascii="CG Omega" w:hAnsi="CG Omega"/>
        </w:rPr>
      </w:pPr>
    </w:p>
    <w:p w14:paraId="25CE30E8" w14:textId="77777777" w:rsidR="00913055" w:rsidRPr="00AA0308" w:rsidRDefault="00913055" w:rsidP="002535CE">
      <w:pPr>
        <w:jc w:val="both"/>
        <w:rPr>
          <w:rFonts w:ascii="CG Omega" w:hAnsi="CG Omega"/>
        </w:rPr>
      </w:pPr>
    </w:p>
    <w:p w14:paraId="1A458A5D" w14:textId="77777777" w:rsidR="002535CE" w:rsidRPr="00AA0308" w:rsidRDefault="002535CE" w:rsidP="002535CE">
      <w:pPr>
        <w:shd w:val="clear" w:color="auto" w:fill="C4BC96" w:themeFill="background2" w:themeFillShade="BF"/>
        <w:jc w:val="both"/>
        <w:rPr>
          <w:rFonts w:ascii="CG Omega" w:hAnsi="CG Omega"/>
        </w:rPr>
      </w:pPr>
      <w:r w:rsidRPr="00AA0308">
        <w:rPr>
          <w:rFonts w:ascii="CG Omega" w:hAnsi="CG Omega"/>
        </w:rPr>
        <w:lastRenderedPageBreak/>
        <w:t xml:space="preserve">PART </w:t>
      </w:r>
      <w:r>
        <w:rPr>
          <w:rFonts w:ascii="CG Omega" w:hAnsi="CG Omega"/>
        </w:rPr>
        <w:t>3</w:t>
      </w:r>
      <w:r w:rsidRPr="00AA0308">
        <w:rPr>
          <w:rFonts w:ascii="CG Omega" w:hAnsi="CG Omega"/>
        </w:rPr>
        <w:t xml:space="preserve"> - </w:t>
      </w:r>
      <w:r>
        <w:rPr>
          <w:rFonts w:ascii="CG Omega" w:hAnsi="CG Omega"/>
        </w:rPr>
        <w:t>IMPACT OF THE PROJECT AND ENGAGEMENT IN RESPONSIBLE RESEARCH AND INNOVATION (RRI)</w:t>
      </w:r>
    </w:p>
    <w:p w14:paraId="78D9E181" w14:textId="77777777" w:rsidR="00D2349E" w:rsidRPr="00F04B40" w:rsidRDefault="002535CE" w:rsidP="002535CE">
      <w:pPr>
        <w:jc w:val="both"/>
        <w:rPr>
          <w:rFonts w:ascii="CG Omega" w:hAnsi="CG Omega"/>
        </w:rPr>
      </w:pPr>
      <w:r>
        <w:rPr>
          <w:rFonts w:ascii="CG Omega" w:hAnsi="CG Omega"/>
        </w:rPr>
        <w:t xml:space="preserve">In this part, applicants will provide information on 1) the </w:t>
      </w:r>
      <w:r w:rsidRPr="00F57AE8">
        <w:rPr>
          <w:rFonts w:ascii="CG Omega" w:hAnsi="CG Omega"/>
          <w:u w:val="single"/>
        </w:rPr>
        <w:t>potential impact of the project for science and society</w:t>
      </w:r>
      <w:r>
        <w:rPr>
          <w:rFonts w:ascii="CG Omega" w:hAnsi="CG Omega"/>
        </w:rPr>
        <w:t xml:space="preserve"> and 2) how the project engages in </w:t>
      </w:r>
      <w:r w:rsidRPr="00F57AE8">
        <w:rPr>
          <w:rFonts w:ascii="CG Omega" w:hAnsi="CG Omega"/>
          <w:u w:val="single"/>
        </w:rPr>
        <w:t>Responsible Research and Innovation</w:t>
      </w:r>
      <w:r>
        <w:rPr>
          <w:rFonts w:ascii="CG Omega" w:hAnsi="CG Omega"/>
        </w:rPr>
        <w:t xml:space="preserve"> (RRI). </w:t>
      </w:r>
      <w:r w:rsidRPr="00AA0308">
        <w:rPr>
          <w:rFonts w:ascii="CG Omega" w:hAnsi="CG Omega"/>
        </w:rPr>
        <w:t>Responsible Research and Innovation (RRI) implies that societal actors (researchers, citizens, policy makers, business, third sector organisations, etc.) work together during the whole research and innovation process in order to better align both the process and its outcomes with the values, needs and expectations of society</w:t>
      </w:r>
      <w:r>
        <w:rPr>
          <w:rStyle w:val="FootnoteReference"/>
          <w:rFonts w:ascii="CG Omega" w:hAnsi="CG Omega"/>
        </w:rPr>
        <w:footnoteReference w:id="4"/>
      </w:r>
      <w:r w:rsidRPr="00AA0308">
        <w:rPr>
          <w:rFonts w:ascii="CG Omega" w:hAnsi="CG Omega"/>
        </w:rPr>
        <w:t>.</w:t>
      </w:r>
    </w:p>
    <w:p w14:paraId="59AD1C41" w14:textId="77777777" w:rsidR="002535CE" w:rsidRPr="00111994" w:rsidRDefault="002535CE" w:rsidP="002535CE">
      <w:pPr>
        <w:jc w:val="both"/>
        <w:rPr>
          <w:rFonts w:ascii="CG Omega" w:hAnsi="CG Omega"/>
          <w:b/>
        </w:rPr>
      </w:pPr>
      <w:r w:rsidRPr="00111994">
        <w:rPr>
          <w:rFonts w:ascii="CG Omega" w:hAnsi="CG Omega"/>
          <w:b/>
        </w:rPr>
        <w:t>Potential impact</w:t>
      </w:r>
    </w:p>
    <w:p w14:paraId="6121D655" w14:textId="77777777" w:rsidR="002535CE" w:rsidRPr="00AA0308" w:rsidRDefault="002535CE" w:rsidP="002535CE">
      <w:pPr>
        <w:jc w:val="both"/>
        <w:rPr>
          <w:rFonts w:ascii="CG Omega" w:hAnsi="CG Omega"/>
        </w:rPr>
      </w:pPr>
      <w:r>
        <w:rPr>
          <w:rFonts w:ascii="CG Omega" w:hAnsi="CG Omega"/>
        </w:rPr>
        <w:t xml:space="preserve">Taking into account the relative importance (in %) attributed to the impact on science/policy/society in PART 2 of the proposal, applicants will explain how the outcomes of the project can contribute to the current state of the art in research and to providing relevant information for policy-making and society. </w:t>
      </w:r>
    </w:p>
    <w:p w14:paraId="6A286A38" w14:textId="77777777" w:rsidR="002535CE" w:rsidRPr="00F700B7" w:rsidRDefault="002535CE" w:rsidP="002535CE">
      <w:pPr>
        <w:jc w:val="both"/>
        <w:rPr>
          <w:rFonts w:ascii="CG Omega" w:hAnsi="CG Omega"/>
          <w:b/>
        </w:rPr>
      </w:pPr>
      <w:r w:rsidRPr="00F700B7">
        <w:rPr>
          <w:rFonts w:ascii="CG Omega" w:hAnsi="CG Omega"/>
          <w:b/>
        </w:rPr>
        <w:t>RRI</w:t>
      </w:r>
    </w:p>
    <w:p w14:paraId="2B7FE367" w14:textId="77777777" w:rsidR="002535CE" w:rsidRDefault="002535CE" w:rsidP="002535CE">
      <w:pPr>
        <w:jc w:val="both"/>
        <w:rPr>
          <w:rFonts w:ascii="CG Omega" w:hAnsi="CG Omega"/>
        </w:rPr>
      </w:pPr>
      <w:r>
        <w:rPr>
          <w:rFonts w:ascii="CG Omega" w:hAnsi="CG Omega"/>
        </w:rPr>
        <w:t xml:space="preserve">In the proposal, applicants will take great care in describing how they </w:t>
      </w:r>
    </w:p>
    <w:p w14:paraId="64439FF6" w14:textId="77777777" w:rsidR="002535CE" w:rsidRDefault="002535CE" w:rsidP="002535CE">
      <w:pPr>
        <w:pStyle w:val="ListParagraph"/>
        <w:numPr>
          <w:ilvl w:val="0"/>
          <w:numId w:val="5"/>
        </w:numPr>
        <w:jc w:val="both"/>
        <w:rPr>
          <w:rFonts w:ascii="CG Omega" w:hAnsi="CG Omega"/>
        </w:rPr>
      </w:pPr>
      <w:r w:rsidRPr="00EE0C8D">
        <w:rPr>
          <w:rFonts w:ascii="CG Omega" w:hAnsi="CG Omega"/>
        </w:rPr>
        <w:t>Engage with societal actors</w:t>
      </w:r>
      <w:r>
        <w:rPr>
          <w:rFonts w:ascii="CG Omega" w:hAnsi="CG Omega"/>
        </w:rPr>
        <w:t xml:space="preserve"> during the research process, in the follow-up committee that is compulsory to any BELSPO-funded project and possibly through other means; </w:t>
      </w:r>
    </w:p>
    <w:p w14:paraId="115C8D64" w14:textId="77777777" w:rsidR="002535CE" w:rsidRDefault="002535CE" w:rsidP="002535CE">
      <w:pPr>
        <w:pStyle w:val="ListParagraph"/>
        <w:numPr>
          <w:ilvl w:val="0"/>
          <w:numId w:val="5"/>
        </w:numPr>
        <w:jc w:val="both"/>
        <w:rPr>
          <w:rFonts w:ascii="CG Omega" w:hAnsi="CG Omega"/>
        </w:rPr>
      </w:pPr>
      <w:r>
        <w:rPr>
          <w:rFonts w:ascii="CG Omega" w:hAnsi="CG Omega"/>
        </w:rPr>
        <w:t xml:space="preserve">develop outreach and valorisation activities at the end of the project to ensure the widest transfer and </w:t>
      </w:r>
      <w:proofErr w:type="spellStart"/>
      <w:r>
        <w:rPr>
          <w:rFonts w:ascii="CG Omega" w:hAnsi="CG Omega"/>
        </w:rPr>
        <w:t>embededness</w:t>
      </w:r>
      <w:proofErr w:type="spellEnd"/>
      <w:r>
        <w:rPr>
          <w:rFonts w:ascii="CG Omega" w:hAnsi="CG Omega"/>
        </w:rPr>
        <w:t xml:space="preserve"> of the produced knowledge</w:t>
      </w:r>
      <w:r w:rsidR="00947AC2">
        <w:rPr>
          <w:rFonts w:ascii="CG Omega" w:hAnsi="CG Omega"/>
        </w:rPr>
        <w:t xml:space="preserve"> outside academic circles</w:t>
      </w:r>
      <w:r>
        <w:rPr>
          <w:rFonts w:ascii="CG Omega" w:hAnsi="CG Omega"/>
        </w:rPr>
        <w:t xml:space="preserve">; </w:t>
      </w:r>
    </w:p>
    <w:p w14:paraId="26A8F3D2" w14:textId="77777777" w:rsidR="002535CE" w:rsidRDefault="002535CE" w:rsidP="002535CE">
      <w:pPr>
        <w:pStyle w:val="ListParagraph"/>
        <w:numPr>
          <w:ilvl w:val="0"/>
          <w:numId w:val="5"/>
        </w:numPr>
        <w:jc w:val="both"/>
        <w:rPr>
          <w:rFonts w:ascii="CG Omega" w:hAnsi="CG Omega"/>
        </w:rPr>
      </w:pPr>
      <w:r>
        <w:rPr>
          <w:rFonts w:ascii="CG Omega" w:hAnsi="CG Omega"/>
        </w:rPr>
        <w:t xml:space="preserve">Address the gender dimension by fostering gender balance in research teams, and integrating the gender dimension in research content to improve quality and societal relevance of expected results. </w:t>
      </w:r>
    </w:p>
    <w:p w14:paraId="3A9E857F" w14:textId="77777777" w:rsidR="002535CE" w:rsidRDefault="002535CE" w:rsidP="002535CE">
      <w:pPr>
        <w:pStyle w:val="ListParagraph"/>
        <w:numPr>
          <w:ilvl w:val="0"/>
          <w:numId w:val="5"/>
        </w:numPr>
        <w:jc w:val="both"/>
        <w:rPr>
          <w:rFonts w:ascii="CG Omega" w:hAnsi="CG Omega"/>
        </w:rPr>
      </w:pPr>
      <w:r>
        <w:rPr>
          <w:rFonts w:ascii="CG Omega" w:hAnsi="CG Omega"/>
        </w:rPr>
        <w:t xml:space="preserve">Tackle ethical issues - especially when dealing with vulnerable groups - to ensure quality and integrity of the research (e.g. by adopting existing codes of ethical conduct adopted by the university of affiliation of the research team...); </w:t>
      </w:r>
    </w:p>
    <w:p w14:paraId="6E743A8A" w14:textId="77777777" w:rsidR="00120504" w:rsidRDefault="00120504" w:rsidP="00120504">
      <w:pPr>
        <w:pStyle w:val="ListParagraph"/>
        <w:jc w:val="both"/>
        <w:rPr>
          <w:rFonts w:ascii="CG Omega" w:hAnsi="CG Omega"/>
        </w:rPr>
      </w:pPr>
    </w:p>
    <w:p w14:paraId="4500EC32" w14:textId="77777777" w:rsidR="003022D5" w:rsidRDefault="003022D5" w:rsidP="00120504">
      <w:pPr>
        <w:pStyle w:val="ListParagraph"/>
        <w:jc w:val="both"/>
        <w:rPr>
          <w:rFonts w:ascii="CG Omega" w:hAnsi="CG Omega"/>
        </w:rPr>
      </w:pPr>
    </w:p>
    <w:p w14:paraId="4F720EE8" w14:textId="77777777" w:rsidR="002535CE" w:rsidRPr="00AA0308" w:rsidRDefault="002535CE" w:rsidP="002535CE">
      <w:pPr>
        <w:shd w:val="clear" w:color="auto" w:fill="C4BC96" w:themeFill="background2" w:themeFillShade="BF"/>
        <w:jc w:val="both"/>
        <w:rPr>
          <w:rFonts w:ascii="CG Omega" w:hAnsi="CG Omega"/>
        </w:rPr>
      </w:pPr>
      <w:r w:rsidRPr="00AA0308">
        <w:rPr>
          <w:rFonts w:ascii="CG Omega" w:hAnsi="CG Omega"/>
        </w:rPr>
        <w:t xml:space="preserve">PART </w:t>
      </w:r>
      <w:r>
        <w:rPr>
          <w:rFonts w:ascii="CG Omega" w:hAnsi="CG Omega"/>
        </w:rPr>
        <w:t>4</w:t>
      </w:r>
      <w:r w:rsidRPr="00AA0308">
        <w:rPr>
          <w:rFonts w:ascii="CG Omega" w:hAnsi="CG Omega"/>
        </w:rPr>
        <w:t xml:space="preserve"> - </w:t>
      </w:r>
      <w:r>
        <w:rPr>
          <w:rFonts w:ascii="CG Omega" w:hAnsi="CG Omega"/>
        </w:rPr>
        <w:t xml:space="preserve">RESOURCES </w:t>
      </w:r>
    </w:p>
    <w:p w14:paraId="65B2C4D4" w14:textId="77777777" w:rsidR="002535CE" w:rsidRDefault="002535CE" w:rsidP="002535CE">
      <w:pPr>
        <w:jc w:val="both"/>
        <w:rPr>
          <w:rFonts w:ascii="CG Omega" w:hAnsi="CG Omega"/>
        </w:rPr>
      </w:pPr>
      <w:r>
        <w:rPr>
          <w:rFonts w:ascii="CG Omega" w:hAnsi="CG Omega"/>
        </w:rPr>
        <w:t xml:space="preserve">The resources allocated in the call by BELSPO and, when relevant, by other authorities, will be described and justified. The following rules will be respected: </w:t>
      </w:r>
    </w:p>
    <w:p w14:paraId="1635DE19" w14:textId="77777777" w:rsidR="002535CE" w:rsidRDefault="002535CE" w:rsidP="002535CE">
      <w:pPr>
        <w:pStyle w:val="ListParagraph"/>
        <w:numPr>
          <w:ilvl w:val="0"/>
          <w:numId w:val="7"/>
        </w:numPr>
        <w:jc w:val="both"/>
        <w:rPr>
          <w:rFonts w:ascii="CG Omega" w:hAnsi="CG Omega"/>
        </w:rPr>
      </w:pPr>
      <w:r>
        <w:rPr>
          <w:rFonts w:ascii="CG Omega" w:hAnsi="CG Omega"/>
        </w:rPr>
        <w:t>resources can only be allocated to the activities of the project;</w:t>
      </w:r>
    </w:p>
    <w:p w14:paraId="2B9619D5" w14:textId="77777777" w:rsidR="002535CE" w:rsidRDefault="002535CE" w:rsidP="002535CE">
      <w:pPr>
        <w:pStyle w:val="ListParagraph"/>
        <w:numPr>
          <w:ilvl w:val="0"/>
          <w:numId w:val="7"/>
        </w:numPr>
        <w:jc w:val="both"/>
        <w:rPr>
          <w:rFonts w:ascii="CG Omega" w:hAnsi="CG Omega"/>
        </w:rPr>
      </w:pPr>
      <w:r>
        <w:rPr>
          <w:rFonts w:ascii="CG Omega" w:hAnsi="CG Omega"/>
        </w:rPr>
        <w:t xml:space="preserve">the distribution of resources between promoters ensures that each receives between 15 and 60% of the total budget of the project; </w:t>
      </w:r>
    </w:p>
    <w:p w14:paraId="3869D56C" w14:textId="77777777" w:rsidR="002535CE" w:rsidRDefault="002535CE" w:rsidP="002535CE">
      <w:pPr>
        <w:pStyle w:val="ListParagraph"/>
        <w:numPr>
          <w:ilvl w:val="0"/>
          <w:numId w:val="7"/>
        </w:numPr>
        <w:jc w:val="both"/>
        <w:rPr>
          <w:rFonts w:ascii="CG Omega" w:hAnsi="CG Omega"/>
        </w:rPr>
      </w:pPr>
      <w:r>
        <w:rPr>
          <w:rFonts w:ascii="CG Omega" w:hAnsi="CG Omega"/>
        </w:rPr>
        <w:t xml:space="preserve">each partner shall dedicate at least 60% of his budget to personnel costs; </w:t>
      </w:r>
    </w:p>
    <w:p w14:paraId="4F2D704B" w14:textId="77777777" w:rsidR="002535CE" w:rsidRDefault="002535CE" w:rsidP="002535CE">
      <w:pPr>
        <w:pStyle w:val="ListParagraph"/>
        <w:numPr>
          <w:ilvl w:val="0"/>
          <w:numId w:val="7"/>
        </w:numPr>
        <w:jc w:val="both"/>
        <w:rPr>
          <w:rFonts w:ascii="CG Omega" w:hAnsi="CG Omega"/>
        </w:rPr>
      </w:pPr>
      <w:r>
        <w:rPr>
          <w:rFonts w:ascii="CG Omega" w:hAnsi="CG Omega"/>
        </w:rPr>
        <w:t xml:space="preserve">eligible costs are: </w:t>
      </w:r>
    </w:p>
    <w:p w14:paraId="1D39C1D8" w14:textId="77777777" w:rsidR="002535CE" w:rsidRDefault="002535CE" w:rsidP="002535CE">
      <w:pPr>
        <w:pStyle w:val="ListParagraph"/>
        <w:numPr>
          <w:ilvl w:val="1"/>
          <w:numId w:val="7"/>
        </w:numPr>
        <w:jc w:val="both"/>
        <w:rPr>
          <w:rFonts w:ascii="CG Omega" w:hAnsi="CG Omega"/>
        </w:rPr>
      </w:pPr>
      <w:r w:rsidRPr="00EC1226">
        <w:rPr>
          <w:rFonts w:ascii="CG Omega" w:hAnsi="CG Omega"/>
          <w:b/>
        </w:rPr>
        <w:t>Staff</w:t>
      </w:r>
      <w:r>
        <w:rPr>
          <w:rFonts w:ascii="CG Omega" w:hAnsi="CG Omega"/>
        </w:rPr>
        <w:t xml:space="preserve">: </w:t>
      </w:r>
    </w:p>
    <w:p w14:paraId="4BCE31B7" w14:textId="77777777" w:rsidR="002535CE" w:rsidRDefault="002535CE" w:rsidP="002535CE">
      <w:pPr>
        <w:pStyle w:val="ListParagraph"/>
        <w:numPr>
          <w:ilvl w:val="2"/>
          <w:numId w:val="7"/>
        </w:numPr>
        <w:jc w:val="both"/>
        <w:rPr>
          <w:rFonts w:ascii="CG Omega" w:hAnsi="CG Omega"/>
        </w:rPr>
      </w:pPr>
      <w:proofErr w:type="gramStart"/>
      <w:r>
        <w:rPr>
          <w:rFonts w:ascii="CG Omega" w:hAnsi="CG Omega"/>
        </w:rPr>
        <w:lastRenderedPageBreak/>
        <w:t>the</w:t>
      </w:r>
      <w:proofErr w:type="gramEnd"/>
      <w:r>
        <w:rPr>
          <w:rFonts w:ascii="CG Omega" w:hAnsi="CG Omega"/>
        </w:rPr>
        <w:t xml:space="preserve"> promoters of a proposal are generally appointed staff on the payroll of their institution and cannot receive funding. Personnel costs eligible for reimbursement by BELSPO only concerns researchers recruited under a regular labour contract or through tax-free scholarships. </w:t>
      </w:r>
    </w:p>
    <w:p w14:paraId="405626CD" w14:textId="77777777" w:rsidR="002535CE" w:rsidRDefault="002535CE" w:rsidP="002535CE">
      <w:pPr>
        <w:pStyle w:val="ListParagraph"/>
        <w:numPr>
          <w:ilvl w:val="2"/>
          <w:numId w:val="7"/>
        </w:numPr>
        <w:jc w:val="both"/>
        <w:rPr>
          <w:rFonts w:ascii="CG Omega" w:hAnsi="CG Omega"/>
        </w:rPr>
      </w:pPr>
      <w:r>
        <w:rPr>
          <w:rFonts w:ascii="CG Omega" w:hAnsi="CG Omega"/>
        </w:rPr>
        <w:t>BELSPO endorses a full cost model: all personnel costs are eligible for funding ((gross indexed wages including taxes, social security charges...)</w:t>
      </w:r>
    </w:p>
    <w:p w14:paraId="441B60D6" w14:textId="77777777" w:rsidR="002535CE" w:rsidRDefault="002535CE" w:rsidP="002535CE">
      <w:pPr>
        <w:pStyle w:val="ListParagraph"/>
        <w:numPr>
          <w:ilvl w:val="2"/>
          <w:numId w:val="7"/>
        </w:numPr>
        <w:jc w:val="both"/>
        <w:rPr>
          <w:rFonts w:ascii="CG Omega" w:hAnsi="CG Omega"/>
        </w:rPr>
      </w:pPr>
      <w:proofErr w:type="gramStart"/>
      <w:r>
        <w:rPr>
          <w:rFonts w:ascii="CG Omega" w:hAnsi="CG Omega"/>
        </w:rPr>
        <w:t>if</w:t>
      </w:r>
      <w:proofErr w:type="gramEnd"/>
      <w:r>
        <w:rPr>
          <w:rFonts w:ascii="CG Omega" w:hAnsi="CG Omega"/>
        </w:rPr>
        <w:t xml:space="preserve"> the researcher can be identified by name in the proposal, his/her real personnel costs will be provided. </w:t>
      </w:r>
    </w:p>
    <w:p w14:paraId="695ECDD4" w14:textId="77777777" w:rsidR="002535CE" w:rsidRDefault="002535CE" w:rsidP="002535CE">
      <w:pPr>
        <w:pStyle w:val="ListParagraph"/>
        <w:numPr>
          <w:ilvl w:val="2"/>
          <w:numId w:val="7"/>
        </w:numPr>
        <w:jc w:val="both"/>
        <w:rPr>
          <w:rFonts w:ascii="CG Omega" w:hAnsi="CG Omega"/>
        </w:rPr>
      </w:pPr>
      <w:r>
        <w:rPr>
          <w:rFonts w:ascii="CG Omega" w:hAnsi="CG Omega"/>
        </w:rPr>
        <w:t xml:space="preserve">if the researcher has not yet been identified (e.g. would be recruited once the project is granted), the following maximum amounts shall not be exceeded in the proposal: </w:t>
      </w:r>
    </w:p>
    <w:p w14:paraId="750B20EB" w14:textId="77777777" w:rsidR="002535CE" w:rsidRDefault="002535CE" w:rsidP="002535CE">
      <w:pPr>
        <w:pStyle w:val="ListParagraph"/>
        <w:numPr>
          <w:ilvl w:val="3"/>
          <w:numId w:val="7"/>
        </w:numPr>
        <w:jc w:val="both"/>
        <w:rPr>
          <w:rFonts w:ascii="CG Omega" w:hAnsi="CG Omega"/>
        </w:rPr>
      </w:pPr>
      <w:r>
        <w:rPr>
          <w:rFonts w:ascii="CG Omega" w:hAnsi="CG Omega"/>
        </w:rPr>
        <w:t xml:space="preserve">66.000€/year for a Master degree, regardless of experience; </w:t>
      </w:r>
    </w:p>
    <w:p w14:paraId="46FACE95" w14:textId="77777777" w:rsidR="002535CE" w:rsidRDefault="002535CE" w:rsidP="002535CE">
      <w:pPr>
        <w:pStyle w:val="ListParagraph"/>
        <w:numPr>
          <w:ilvl w:val="3"/>
          <w:numId w:val="7"/>
        </w:numPr>
        <w:jc w:val="both"/>
        <w:rPr>
          <w:rFonts w:ascii="CG Omega" w:hAnsi="CG Omega"/>
        </w:rPr>
      </w:pPr>
      <w:r>
        <w:rPr>
          <w:rFonts w:ascii="CG Omega" w:hAnsi="CG Omega"/>
        </w:rPr>
        <w:t xml:space="preserve">90.000€ for a PhD, regardless of experience; </w:t>
      </w:r>
    </w:p>
    <w:p w14:paraId="1ED403AC" w14:textId="77777777" w:rsidR="002535CE" w:rsidRDefault="002535CE" w:rsidP="002535CE">
      <w:pPr>
        <w:pStyle w:val="ListParagraph"/>
        <w:numPr>
          <w:ilvl w:val="3"/>
          <w:numId w:val="7"/>
        </w:numPr>
        <w:jc w:val="both"/>
        <w:rPr>
          <w:rFonts w:ascii="CG Omega" w:hAnsi="CG Omega"/>
        </w:rPr>
      </w:pPr>
      <w:r>
        <w:rPr>
          <w:rFonts w:ascii="CG Omega" w:hAnsi="CG Omega"/>
        </w:rPr>
        <w:t xml:space="preserve">50.000€ for technical staff, regardless of experience. </w:t>
      </w:r>
    </w:p>
    <w:p w14:paraId="469D9348" w14:textId="77777777" w:rsidR="002535CE" w:rsidRDefault="002535CE" w:rsidP="002535CE">
      <w:pPr>
        <w:pStyle w:val="ListParagraph"/>
        <w:numPr>
          <w:ilvl w:val="1"/>
          <w:numId w:val="7"/>
        </w:numPr>
        <w:jc w:val="both"/>
        <w:rPr>
          <w:rFonts w:ascii="CG Omega" w:hAnsi="CG Omega"/>
        </w:rPr>
      </w:pPr>
      <w:r w:rsidRPr="00EC1226">
        <w:rPr>
          <w:rFonts w:ascii="CG Omega" w:hAnsi="CG Omega"/>
          <w:b/>
        </w:rPr>
        <w:t>General operating costs</w:t>
      </w:r>
      <w:r>
        <w:rPr>
          <w:rFonts w:ascii="CG Omega" w:hAnsi="CG Omega"/>
        </w:rPr>
        <w:t xml:space="preserve">: the amount of GOC is fixed at a maximum of 10% (15% for the coordinator of the project) of the Personnel Costs. It is a lump sum for which no invoices will be required. This amount covers the usual expenses of any research project, including travel to meetings, usual supplies (books, data...), organising or attending conferences, software... </w:t>
      </w:r>
    </w:p>
    <w:p w14:paraId="26281B08" w14:textId="77777777" w:rsidR="002535CE" w:rsidRDefault="002535CE" w:rsidP="002535CE">
      <w:pPr>
        <w:pStyle w:val="ListParagraph"/>
        <w:numPr>
          <w:ilvl w:val="1"/>
          <w:numId w:val="7"/>
        </w:numPr>
        <w:jc w:val="both"/>
        <w:rPr>
          <w:rFonts w:ascii="CG Omega" w:hAnsi="CG Omega"/>
        </w:rPr>
      </w:pPr>
      <w:r w:rsidRPr="002F611C">
        <w:rPr>
          <w:rFonts w:ascii="CG Omega" w:hAnsi="CG Omega"/>
          <w:b/>
        </w:rPr>
        <w:t>Specific Operation Costs</w:t>
      </w:r>
      <w:r>
        <w:rPr>
          <w:rFonts w:ascii="CG Omega" w:hAnsi="CG Omega"/>
        </w:rPr>
        <w:t xml:space="preserve">: costs that are specific to the project that do not fall under the usual GOCs. These SOCs include for example the organisation of a survey, access to expensive research infrastructure, organisation of large consultations (series of focus groups, consensus meetings with the field...). Such costs will be reimbursed upon presentation of invoices; </w:t>
      </w:r>
    </w:p>
    <w:p w14:paraId="6BA1CEA1" w14:textId="77777777" w:rsidR="002535CE" w:rsidRDefault="002535CE" w:rsidP="002535CE">
      <w:pPr>
        <w:pStyle w:val="ListParagraph"/>
        <w:numPr>
          <w:ilvl w:val="1"/>
          <w:numId w:val="7"/>
        </w:numPr>
        <w:jc w:val="both"/>
        <w:rPr>
          <w:rFonts w:ascii="CG Omega" w:hAnsi="CG Omega"/>
        </w:rPr>
      </w:pPr>
      <w:r w:rsidRPr="002F611C">
        <w:rPr>
          <w:rFonts w:ascii="CG Omega" w:hAnsi="CG Omega"/>
          <w:b/>
        </w:rPr>
        <w:t>Equipment</w:t>
      </w:r>
      <w:r>
        <w:rPr>
          <w:rFonts w:ascii="CG Omega" w:hAnsi="CG Omega"/>
        </w:rPr>
        <w:t xml:space="preserve">: hardware, laboratory material and other apparatus and instruments... Reimbursement by BELSPO will be based on invoices presented in the first half of the project; </w:t>
      </w:r>
    </w:p>
    <w:p w14:paraId="3980F6B1" w14:textId="77777777" w:rsidR="002535CE" w:rsidRDefault="002535CE" w:rsidP="002535CE">
      <w:pPr>
        <w:pStyle w:val="ListParagraph"/>
        <w:numPr>
          <w:ilvl w:val="1"/>
          <w:numId w:val="7"/>
        </w:numPr>
        <w:jc w:val="both"/>
        <w:rPr>
          <w:rFonts w:ascii="CG Omega" w:hAnsi="CG Omega"/>
        </w:rPr>
      </w:pPr>
      <w:r w:rsidRPr="002F611C">
        <w:rPr>
          <w:rFonts w:ascii="CG Omega" w:hAnsi="CG Omega"/>
          <w:b/>
        </w:rPr>
        <w:t>Subcontracting</w:t>
      </w:r>
      <w:r>
        <w:rPr>
          <w:rFonts w:ascii="CG Omega" w:hAnsi="CG Omega"/>
        </w:rPr>
        <w:t xml:space="preserve">: the expenses incurred by a third party performing either non-scientific tasks (organising a large conference, a survey...) or well-limited scientific tasks requiring competences outside the network (e.g. specific statistical calculations...). The institution of the Coordinator will make a bilateral contract with the subcontractor, pre-finance his/her activity and be reimbursed by BELSPO upon presentation of a global invoice. The total budget for subcontracting shall not exceed 25% of the total budget of the Coordinator. </w:t>
      </w:r>
    </w:p>
    <w:p w14:paraId="2384B60D" w14:textId="77777777" w:rsidR="002535CE" w:rsidRDefault="002535CE" w:rsidP="002535CE">
      <w:pPr>
        <w:pStyle w:val="ListParagraph"/>
        <w:numPr>
          <w:ilvl w:val="1"/>
          <w:numId w:val="7"/>
        </w:numPr>
        <w:jc w:val="both"/>
        <w:rPr>
          <w:rFonts w:ascii="CG Omega" w:hAnsi="CG Omega"/>
        </w:rPr>
      </w:pPr>
      <w:r w:rsidRPr="00811471">
        <w:rPr>
          <w:rFonts w:ascii="CG Omega" w:hAnsi="CG Omega"/>
          <w:b/>
        </w:rPr>
        <w:t>Overheads</w:t>
      </w:r>
      <w:r>
        <w:rPr>
          <w:rFonts w:ascii="CG Omega" w:hAnsi="CG Omega"/>
        </w:rPr>
        <w:t xml:space="preserve">: lump sum (no invoices required) of max 5% of (Personnel Costs + GOC + SOC) covering telephone, administration, maintenance, heating, electricity... </w:t>
      </w:r>
    </w:p>
    <w:p w14:paraId="3548CAB8" w14:textId="77777777" w:rsidR="002535CE" w:rsidRDefault="002535CE" w:rsidP="002535CE">
      <w:pPr>
        <w:jc w:val="both"/>
        <w:rPr>
          <w:rFonts w:ascii="CG Omega" w:hAnsi="CG Omega"/>
        </w:rPr>
      </w:pPr>
      <w:r w:rsidRPr="00811471">
        <w:rPr>
          <w:rFonts w:ascii="CG Omega" w:hAnsi="CG Omega"/>
          <w:b/>
        </w:rPr>
        <w:t>International partners</w:t>
      </w:r>
      <w:r>
        <w:rPr>
          <w:rFonts w:ascii="CG Omega" w:hAnsi="CG Omega"/>
        </w:rPr>
        <w:t xml:space="preserve"> are eligible to a maximum of 20% of the total budget of the proposal. This budget can only cover staff and operation costs of the foreign partner. The participation of such partners is conditional on existing national funding to 50% or more. In such a co-funding model, BELSPO can cover up to 50% of the costs of the foreign partner. The prerequisite of an existing national funding source can be replaced by an equivalent in-kind contribution of the foreign partner to the project. </w:t>
      </w:r>
    </w:p>
    <w:p w14:paraId="4495BEF3" w14:textId="77777777" w:rsidR="002535CE" w:rsidRPr="00811471" w:rsidRDefault="002535CE" w:rsidP="002535CE">
      <w:pPr>
        <w:jc w:val="both"/>
        <w:rPr>
          <w:rFonts w:ascii="CG Omega" w:hAnsi="CG Omega"/>
        </w:rPr>
      </w:pPr>
      <w:r>
        <w:rPr>
          <w:rFonts w:ascii="CG Omega" w:hAnsi="CG Omega"/>
        </w:rPr>
        <w:lastRenderedPageBreak/>
        <w:t xml:space="preserve">An Excel table is provided in the Submission Form in which lump sums (GOCs, Overheads) are automatically generated. </w:t>
      </w:r>
    </w:p>
    <w:p w14:paraId="3FCB3C68" w14:textId="77777777" w:rsidR="002535CE" w:rsidRDefault="002535CE" w:rsidP="002535CE">
      <w:pPr>
        <w:jc w:val="both"/>
        <w:rPr>
          <w:rFonts w:ascii="CG Omega" w:hAnsi="CG Omega"/>
        </w:rPr>
      </w:pPr>
    </w:p>
    <w:p w14:paraId="4F83DEFB" w14:textId="77777777" w:rsidR="00570B23" w:rsidRDefault="00570B23" w:rsidP="002535CE">
      <w:pPr>
        <w:jc w:val="both"/>
        <w:rPr>
          <w:rFonts w:ascii="CG Omega" w:hAnsi="CG Omega"/>
        </w:rPr>
      </w:pPr>
    </w:p>
    <w:p w14:paraId="72D92A3C" w14:textId="77777777" w:rsidR="002535CE" w:rsidRPr="00AA17B9" w:rsidRDefault="003022D5"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t>5</w:t>
      </w:r>
      <w:r w:rsidR="002535CE">
        <w:rPr>
          <w:rFonts w:ascii="CG Omega" w:eastAsiaTheme="minorEastAsia" w:hAnsi="CG Omega"/>
          <w:color w:val="4A442A" w:themeColor="background2" w:themeShade="40"/>
          <w:spacing w:val="15"/>
          <w:sz w:val="24"/>
          <w:szCs w:val="24"/>
          <w:lang w:eastAsia="ar-SA"/>
        </w:rPr>
        <w:t>. SELECTION OF PROPOSALS</w:t>
      </w:r>
    </w:p>
    <w:p w14:paraId="10363271" w14:textId="77777777" w:rsidR="002535CE" w:rsidRDefault="002535CE" w:rsidP="002535CE">
      <w:pPr>
        <w:jc w:val="both"/>
        <w:rPr>
          <w:rFonts w:ascii="CG Omega" w:hAnsi="CG Omega"/>
        </w:rPr>
      </w:pPr>
    </w:p>
    <w:p w14:paraId="0A39C93C" w14:textId="77777777" w:rsidR="002535CE" w:rsidRDefault="002535CE" w:rsidP="002535CE">
      <w:pPr>
        <w:jc w:val="both"/>
        <w:rPr>
          <w:rFonts w:ascii="CG Omega" w:hAnsi="CG Omega"/>
        </w:rPr>
      </w:pPr>
      <w:r>
        <w:rPr>
          <w:rFonts w:ascii="CG Omega" w:hAnsi="CG Omega"/>
        </w:rPr>
        <w:t xml:space="preserve">The process to evaluate and select proposals is organised as follows: </w:t>
      </w:r>
    </w:p>
    <w:p w14:paraId="65E9AE67" w14:textId="77777777" w:rsidR="002535CE" w:rsidRPr="0080479B" w:rsidRDefault="002535CE" w:rsidP="002535CE">
      <w:pPr>
        <w:jc w:val="both"/>
        <w:rPr>
          <w:rFonts w:ascii="CG Omega" w:hAnsi="CG Omega"/>
          <w:b/>
        </w:rPr>
      </w:pPr>
      <w:r w:rsidRPr="0080479B">
        <w:rPr>
          <w:rFonts w:ascii="CG Omega" w:hAnsi="CG Omega"/>
          <w:b/>
        </w:rPr>
        <w:t>Eligibility check</w:t>
      </w:r>
    </w:p>
    <w:p w14:paraId="50D49AAE" w14:textId="77777777" w:rsidR="002535CE" w:rsidRDefault="002535CE" w:rsidP="002535CE">
      <w:pPr>
        <w:jc w:val="both"/>
        <w:rPr>
          <w:rFonts w:ascii="CG Omega" w:hAnsi="CG Omega"/>
        </w:rPr>
      </w:pPr>
      <w:r>
        <w:rPr>
          <w:rFonts w:ascii="CG Omega" w:hAnsi="CG Omega"/>
        </w:rPr>
        <w:t xml:space="preserve">Proposals are examined by BELSPO on administrative eligibility criteria (proposal submitted in due time and form, consortium composed of eligible partners, budgets comply with requirements of the programme...). </w:t>
      </w:r>
      <w:r w:rsidR="00947AC2">
        <w:rPr>
          <w:rFonts w:ascii="CG Omega" w:hAnsi="CG Omega"/>
        </w:rPr>
        <w:t xml:space="preserve">Applicants can self-check the eligibility of their proposals by using the document in annex to this document. </w:t>
      </w:r>
    </w:p>
    <w:p w14:paraId="073EE952" w14:textId="77777777" w:rsidR="002535CE" w:rsidRDefault="002535CE" w:rsidP="002535CE">
      <w:pPr>
        <w:jc w:val="both"/>
        <w:rPr>
          <w:rFonts w:ascii="CG Omega" w:hAnsi="CG Omega"/>
        </w:rPr>
      </w:pPr>
      <w:r>
        <w:rPr>
          <w:rFonts w:ascii="CG Omega" w:hAnsi="CG Omega"/>
        </w:rPr>
        <w:t xml:space="preserve">Eligible proposals are then send to reviewers for evaluation. </w:t>
      </w:r>
    </w:p>
    <w:p w14:paraId="138995AE" w14:textId="77777777" w:rsidR="00947AC2" w:rsidRDefault="00947AC2" w:rsidP="002535CE">
      <w:pPr>
        <w:jc w:val="both"/>
        <w:rPr>
          <w:rFonts w:ascii="CG Omega" w:hAnsi="CG Omega"/>
          <w:b/>
        </w:rPr>
      </w:pPr>
    </w:p>
    <w:p w14:paraId="203FF21B" w14:textId="77777777" w:rsidR="002535CE" w:rsidRPr="002F2BC9" w:rsidRDefault="002535CE" w:rsidP="002535CE">
      <w:pPr>
        <w:jc w:val="both"/>
        <w:rPr>
          <w:rFonts w:ascii="CG Omega" w:hAnsi="CG Omega"/>
          <w:b/>
        </w:rPr>
      </w:pPr>
      <w:r w:rsidRPr="002F2BC9">
        <w:rPr>
          <w:rFonts w:ascii="CG Omega" w:hAnsi="CG Omega"/>
          <w:b/>
        </w:rPr>
        <w:t>Evaluation of proposals by external reviewers</w:t>
      </w:r>
    </w:p>
    <w:p w14:paraId="5037AAA2" w14:textId="77777777" w:rsidR="002535CE" w:rsidRDefault="002535CE" w:rsidP="002535CE">
      <w:pPr>
        <w:jc w:val="both"/>
        <w:rPr>
          <w:rFonts w:ascii="CG Omega" w:hAnsi="CG Omega"/>
        </w:rPr>
      </w:pPr>
      <w:r>
        <w:rPr>
          <w:rFonts w:ascii="CG Omega" w:hAnsi="CG Omega"/>
        </w:rPr>
        <w:t xml:space="preserve">Each proposal submitted in this call will be reviewed by a minimum of three external experts in a </w:t>
      </w:r>
      <w:r w:rsidR="00947AC2">
        <w:rPr>
          <w:rFonts w:ascii="CG Omega" w:hAnsi="CG Omega"/>
        </w:rPr>
        <w:t>three</w:t>
      </w:r>
      <w:r>
        <w:rPr>
          <w:rFonts w:ascii="CG Omega" w:hAnsi="CG Omega"/>
        </w:rPr>
        <w:t xml:space="preserve">-step procedure. </w:t>
      </w:r>
    </w:p>
    <w:p w14:paraId="0299E4DE" w14:textId="77777777" w:rsidR="002535CE" w:rsidRDefault="002535CE" w:rsidP="002535CE">
      <w:pPr>
        <w:jc w:val="both"/>
        <w:rPr>
          <w:rFonts w:ascii="CG Omega" w:hAnsi="CG Omega"/>
        </w:rPr>
      </w:pPr>
      <w:r>
        <w:rPr>
          <w:rFonts w:ascii="CG Omega" w:hAnsi="CG Omega"/>
        </w:rPr>
        <w:t xml:space="preserve">In a </w:t>
      </w:r>
      <w:r w:rsidRPr="0080479B">
        <w:rPr>
          <w:rFonts w:ascii="CG Omega" w:hAnsi="CG Omega"/>
          <w:u w:val="single"/>
        </w:rPr>
        <w:t>first step</w:t>
      </w:r>
      <w:r>
        <w:rPr>
          <w:rFonts w:ascii="CG Omega" w:hAnsi="CG Omega"/>
        </w:rPr>
        <w:t xml:space="preserve">, reviewers will work remotely on the proposal(s). To this end, they will read the call text, this Information Guide, the proposal(s). They will complete an Evaluation Form. This form is provided in annex. </w:t>
      </w:r>
    </w:p>
    <w:p w14:paraId="64EDCE38" w14:textId="77777777" w:rsidR="002535CE" w:rsidRDefault="002535CE" w:rsidP="002535CE">
      <w:pPr>
        <w:jc w:val="both"/>
        <w:rPr>
          <w:rFonts w:ascii="CG Omega" w:hAnsi="CG Omega"/>
        </w:rPr>
      </w:pPr>
      <w:r>
        <w:rPr>
          <w:rFonts w:ascii="CG Omega" w:hAnsi="CG Omega"/>
        </w:rPr>
        <w:t xml:space="preserve">In a </w:t>
      </w:r>
      <w:r w:rsidRPr="0080479B">
        <w:rPr>
          <w:rFonts w:ascii="CG Omega" w:hAnsi="CG Omega"/>
          <w:u w:val="single"/>
        </w:rPr>
        <w:t>second step</w:t>
      </w:r>
      <w:r>
        <w:rPr>
          <w:rFonts w:ascii="CG Omega" w:hAnsi="CG Omega"/>
        </w:rPr>
        <w:t xml:space="preserve">, evaluation forms for a given proposal will be bundled and communicated to the experts who evaluated this proposal. One rapporteur will be designated and will be in charge of drafting a consensus report with the assistance of the other evaluators. Only consensus reports will be communicated to the Programme Committee members and provided as feedback to the applicants. </w:t>
      </w:r>
    </w:p>
    <w:p w14:paraId="120D35AE" w14:textId="77777777" w:rsidR="00947AC2" w:rsidRDefault="00947AC2" w:rsidP="002535CE">
      <w:pPr>
        <w:jc w:val="both"/>
        <w:rPr>
          <w:rFonts w:ascii="CG Omega" w:hAnsi="CG Omega"/>
          <w:b/>
        </w:rPr>
      </w:pPr>
      <w:r w:rsidRPr="00947AC2">
        <w:rPr>
          <w:rFonts w:ascii="CG Omega" w:hAnsi="CG Omega"/>
        </w:rPr>
        <w:t>In a third step, a panel of reviewers will rank proposals</w:t>
      </w:r>
      <w:r>
        <w:rPr>
          <w:rFonts w:ascii="CG Omega" w:hAnsi="CG Omega"/>
        </w:rPr>
        <w:t xml:space="preserve"> according to their merits and against the requirement of the call (available budget, complementarity between proposals etc.). This ranking is made irrespective of the topic in which proposals are submitted. The only exception is the applications for the "fast track" project which will be matched with the application with the best score.</w:t>
      </w:r>
    </w:p>
    <w:p w14:paraId="1FD11DF1" w14:textId="77777777" w:rsidR="002535CE" w:rsidRPr="006879F4" w:rsidRDefault="002535CE" w:rsidP="002535CE">
      <w:pPr>
        <w:jc w:val="both"/>
        <w:rPr>
          <w:rFonts w:ascii="CG Omega" w:hAnsi="CG Omega"/>
          <w:b/>
        </w:rPr>
      </w:pPr>
      <w:r w:rsidRPr="006879F4">
        <w:rPr>
          <w:rFonts w:ascii="CG Omega" w:hAnsi="CG Omega"/>
          <w:b/>
        </w:rPr>
        <w:t>Selection of proposals</w:t>
      </w:r>
    </w:p>
    <w:p w14:paraId="34767633" w14:textId="77777777" w:rsidR="002535CE" w:rsidRDefault="002535CE" w:rsidP="002535CE">
      <w:pPr>
        <w:jc w:val="both"/>
        <w:rPr>
          <w:rFonts w:ascii="CG Omega" w:hAnsi="CG Omega"/>
        </w:rPr>
      </w:pPr>
      <w:r>
        <w:rPr>
          <w:rFonts w:ascii="CG Omega" w:hAnsi="CG Omega"/>
        </w:rPr>
        <w:t xml:space="preserve">The ranking list and the consensus reports will be discussed with the members of the Programme Committee. This committee, composed of the members of the Working group "Research and Scientific information" of the General Cell Drug Policy (representatives of the </w:t>
      </w:r>
      <w:r>
        <w:rPr>
          <w:rFonts w:ascii="CG Omega" w:hAnsi="CG Omega"/>
        </w:rPr>
        <w:lastRenderedPageBreak/>
        <w:t xml:space="preserve">Ministers in charge of the Belgian Integrated and integral Drug policy), provides a motivated strategic advice. </w:t>
      </w:r>
    </w:p>
    <w:p w14:paraId="3FA15F97" w14:textId="77777777" w:rsidR="00947AC2" w:rsidRDefault="00947AC2" w:rsidP="002535CE">
      <w:pPr>
        <w:jc w:val="both"/>
        <w:rPr>
          <w:rFonts w:ascii="CG Omega" w:hAnsi="CG Omega"/>
        </w:rPr>
      </w:pPr>
      <w:r>
        <w:rPr>
          <w:rFonts w:ascii="CG Omega" w:hAnsi="CG Omega"/>
        </w:rPr>
        <w:t>In case of equal overall scores between two or more proposals, preference will be given by default to consortiums in which Federal Scientific Institutions</w:t>
      </w:r>
      <w:r>
        <w:rPr>
          <w:rStyle w:val="FootnoteReference"/>
          <w:rFonts w:ascii="CG Omega" w:hAnsi="CG Omega"/>
        </w:rPr>
        <w:footnoteReference w:id="5"/>
      </w:r>
      <w:r>
        <w:rPr>
          <w:rFonts w:ascii="CG Omega" w:hAnsi="CG Omega"/>
        </w:rPr>
        <w:t xml:space="preserve"> and/or teams from the North and the South of the country are represented. </w:t>
      </w:r>
    </w:p>
    <w:p w14:paraId="2CDCEE43" w14:textId="77777777" w:rsidR="002535CE" w:rsidRDefault="002535CE" w:rsidP="002535CE">
      <w:pPr>
        <w:jc w:val="both"/>
        <w:rPr>
          <w:rFonts w:ascii="CG Omega" w:hAnsi="CG Omega"/>
        </w:rPr>
      </w:pPr>
      <w:r>
        <w:rPr>
          <w:rFonts w:ascii="CG Omega" w:hAnsi="CG Omega"/>
        </w:rPr>
        <w:t xml:space="preserve">The selection of proposals to be funded is made by the Minister in charge of the Federal Science Policy, based on the scientific evaluation by reviewers and the strategic advice of the Programme Committee. </w:t>
      </w:r>
    </w:p>
    <w:p w14:paraId="32AD41FA" w14:textId="77777777" w:rsidR="00B132A3" w:rsidRDefault="00B132A3" w:rsidP="002535CE">
      <w:pPr>
        <w:jc w:val="both"/>
        <w:rPr>
          <w:rFonts w:ascii="CG Omega" w:hAnsi="CG Omega"/>
        </w:rPr>
      </w:pPr>
      <w:r>
        <w:rPr>
          <w:rFonts w:ascii="CG Omega" w:hAnsi="CG Omega"/>
        </w:rPr>
        <w:t xml:space="preserve">Selected projects will start in the beginning of 2019. The team selected for the fast track project will start as soon as possible (fall 2018). </w:t>
      </w:r>
    </w:p>
    <w:p w14:paraId="3BC8F228" w14:textId="77777777" w:rsidR="002535CE" w:rsidRDefault="002535CE" w:rsidP="002535CE">
      <w:pPr>
        <w:jc w:val="both"/>
        <w:rPr>
          <w:rFonts w:ascii="CG Omega" w:hAnsi="CG Omega"/>
        </w:rPr>
      </w:pPr>
    </w:p>
    <w:p w14:paraId="109DBBC2" w14:textId="77777777" w:rsidR="00570B23" w:rsidRDefault="00570B23" w:rsidP="002535CE">
      <w:pPr>
        <w:jc w:val="both"/>
        <w:rPr>
          <w:rFonts w:ascii="CG Omega" w:hAnsi="CG Omega"/>
        </w:rPr>
      </w:pPr>
    </w:p>
    <w:p w14:paraId="773F393D" w14:textId="77777777" w:rsidR="00570B23" w:rsidRDefault="00570B23" w:rsidP="002535CE">
      <w:pPr>
        <w:jc w:val="both"/>
        <w:rPr>
          <w:rFonts w:ascii="CG Omega" w:hAnsi="CG Omega"/>
        </w:rPr>
      </w:pPr>
    </w:p>
    <w:p w14:paraId="26FEB64F" w14:textId="77777777" w:rsidR="002535CE" w:rsidRPr="00AA17B9" w:rsidRDefault="003022D5"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t>6</w:t>
      </w:r>
      <w:r w:rsidR="002535CE">
        <w:rPr>
          <w:rFonts w:ascii="CG Omega" w:eastAsiaTheme="minorEastAsia" w:hAnsi="CG Omega"/>
          <w:color w:val="4A442A" w:themeColor="background2" w:themeShade="40"/>
          <w:spacing w:val="15"/>
          <w:sz w:val="24"/>
          <w:szCs w:val="24"/>
          <w:lang w:eastAsia="ar-SA"/>
        </w:rPr>
        <w:t>. SUBMISSION OF PROPOSALS</w:t>
      </w:r>
    </w:p>
    <w:p w14:paraId="14A4BD02" w14:textId="77777777" w:rsidR="002535CE" w:rsidRDefault="002535CE" w:rsidP="002535CE">
      <w:pPr>
        <w:jc w:val="both"/>
        <w:rPr>
          <w:rFonts w:ascii="CG Omega" w:hAnsi="CG Omega"/>
        </w:rPr>
      </w:pPr>
    </w:p>
    <w:p w14:paraId="72370D5E" w14:textId="77777777" w:rsidR="00913055" w:rsidRDefault="00913055" w:rsidP="002535CE">
      <w:pPr>
        <w:jc w:val="both"/>
        <w:rPr>
          <w:rFonts w:ascii="CG Omega" w:hAnsi="CG Omega"/>
          <w:b/>
          <w:sz w:val="24"/>
          <w:szCs w:val="24"/>
          <w:u w:val="single"/>
        </w:rPr>
      </w:pPr>
    </w:p>
    <w:p w14:paraId="0EF3B412" w14:textId="77777777" w:rsidR="003022D5" w:rsidRPr="00184B22" w:rsidRDefault="003022D5" w:rsidP="002535CE">
      <w:pPr>
        <w:jc w:val="both"/>
        <w:rPr>
          <w:rFonts w:ascii="CG Omega" w:hAnsi="CG Omega"/>
          <w:b/>
          <w:sz w:val="24"/>
          <w:szCs w:val="24"/>
          <w:u w:val="single"/>
        </w:rPr>
      </w:pPr>
      <w:r w:rsidRPr="00184B22">
        <w:rPr>
          <w:rFonts w:ascii="CG Omega" w:hAnsi="CG Omega"/>
          <w:b/>
          <w:sz w:val="24"/>
          <w:szCs w:val="24"/>
          <w:u w:val="single"/>
        </w:rPr>
        <w:t xml:space="preserve">Mark of interest </w:t>
      </w:r>
    </w:p>
    <w:p w14:paraId="364FCED0" w14:textId="77777777" w:rsidR="00692F52" w:rsidRDefault="003022D5" w:rsidP="002535CE">
      <w:pPr>
        <w:jc w:val="both"/>
        <w:rPr>
          <w:rFonts w:ascii="CG Omega" w:hAnsi="CG Omega"/>
        </w:rPr>
      </w:pPr>
      <w:r w:rsidRPr="00692F52">
        <w:rPr>
          <w:rFonts w:ascii="CG Omega" w:hAnsi="CG Omega"/>
          <w:b/>
          <w:i/>
        </w:rPr>
        <w:t>For topics 3</w:t>
      </w:r>
      <w:r>
        <w:rPr>
          <w:rFonts w:ascii="CG Omega" w:hAnsi="CG Omega"/>
        </w:rPr>
        <w:t xml:space="preserve"> (</w:t>
      </w:r>
      <w:r w:rsidRPr="003022D5">
        <w:rPr>
          <w:rFonts w:ascii="CG Omega" w:hAnsi="CG Omega"/>
          <w:i/>
        </w:rPr>
        <w:t>role of perceptions, social representations and new communications technologies in understanding the drug problem</w:t>
      </w:r>
      <w:r>
        <w:rPr>
          <w:rFonts w:ascii="CG Omega" w:hAnsi="CG Omega"/>
        </w:rPr>
        <w:t xml:space="preserve">) </w:t>
      </w:r>
      <w:r w:rsidRPr="00692F52">
        <w:rPr>
          <w:rFonts w:ascii="CG Omega" w:hAnsi="CG Omega"/>
          <w:b/>
          <w:i/>
        </w:rPr>
        <w:t>and 4</w:t>
      </w:r>
      <w:r>
        <w:rPr>
          <w:rFonts w:ascii="CG Omega" w:hAnsi="CG Omega"/>
        </w:rPr>
        <w:t xml:space="preserve"> (</w:t>
      </w:r>
      <w:r w:rsidRPr="00253462">
        <w:rPr>
          <w:rFonts w:ascii="CG Omega" w:hAnsi="CG Omega"/>
          <w:i/>
        </w:rPr>
        <w:t>open scientific contributions to the</w:t>
      </w:r>
      <w:r w:rsidR="00692F52" w:rsidRPr="00253462">
        <w:rPr>
          <w:rFonts w:ascii="CG Omega" w:hAnsi="CG Omega"/>
          <w:i/>
        </w:rPr>
        <w:t xml:space="preserve"> drug situation in Belgium</w:t>
      </w:r>
      <w:r w:rsidR="00692F52">
        <w:rPr>
          <w:rFonts w:ascii="CG Omega" w:hAnsi="CG Omega"/>
        </w:rPr>
        <w:t xml:space="preserve">), a </w:t>
      </w:r>
      <w:r w:rsidR="00692F52" w:rsidRPr="00692F52">
        <w:rPr>
          <w:rFonts w:ascii="CG Omega" w:hAnsi="CG Omega"/>
          <w:b/>
          <w:i/>
        </w:rPr>
        <w:t>Mark of I</w:t>
      </w:r>
      <w:r w:rsidRPr="00692F52">
        <w:rPr>
          <w:rFonts w:ascii="CG Omega" w:hAnsi="CG Omega"/>
          <w:b/>
          <w:i/>
        </w:rPr>
        <w:t>nterest MUST be submitted prior to submitting a Full Proposal</w:t>
      </w:r>
      <w:r>
        <w:rPr>
          <w:rFonts w:ascii="CG Omega" w:hAnsi="CG Omega"/>
        </w:rPr>
        <w:t xml:space="preserve">. </w:t>
      </w:r>
    </w:p>
    <w:p w14:paraId="2EBDC4D9" w14:textId="77777777" w:rsidR="003022D5" w:rsidRDefault="00692F52" w:rsidP="002535CE">
      <w:pPr>
        <w:jc w:val="both"/>
        <w:rPr>
          <w:rFonts w:ascii="CG Omega" w:hAnsi="CG Omega"/>
        </w:rPr>
      </w:pPr>
      <w:r>
        <w:rPr>
          <w:rFonts w:ascii="CG Omega" w:hAnsi="CG Omega"/>
        </w:rPr>
        <w:t>For these topics, F</w:t>
      </w:r>
      <w:r w:rsidR="003022D5">
        <w:rPr>
          <w:rFonts w:ascii="CG Omega" w:hAnsi="CG Omega"/>
        </w:rPr>
        <w:t xml:space="preserve">ull Proposals that were </w:t>
      </w:r>
      <w:r>
        <w:rPr>
          <w:rFonts w:ascii="CG Omega" w:hAnsi="CG Omega"/>
        </w:rPr>
        <w:t>NOT</w:t>
      </w:r>
      <w:r w:rsidR="003022D5">
        <w:rPr>
          <w:rFonts w:ascii="CG Omega" w:hAnsi="CG Omega"/>
        </w:rPr>
        <w:t xml:space="preserve"> preceded by a Mark of Interest will be discarded from the evaluation procedure. </w:t>
      </w:r>
    </w:p>
    <w:p w14:paraId="41359704" w14:textId="77777777" w:rsidR="003022D5" w:rsidRDefault="003022D5" w:rsidP="002535CE">
      <w:pPr>
        <w:jc w:val="both"/>
        <w:rPr>
          <w:rFonts w:ascii="CG Omega" w:hAnsi="CG Omega"/>
        </w:rPr>
      </w:pPr>
      <w:r>
        <w:rPr>
          <w:rFonts w:ascii="CG Omega" w:hAnsi="CG Omega"/>
        </w:rPr>
        <w:t xml:space="preserve">The objective of this Mark of Interest is to allow BELSPO to source the proper expertise for the evaluation process during the call. </w:t>
      </w:r>
      <w:r w:rsidR="00253462">
        <w:rPr>
          <w:rFonts w:ascii="CG Omega" w:hAnsi="CG Omega"/>
        </w:rPr>
        <w:t>In doing so</w:t>
      </w:r>
      <w:r>
        <w:rPr>
          <w:rFonts w:ascii="CG Omega" w:hAnsi="CG Omega"/>
        </w:rPr>
        <w:t xml:space="preserve">, the evaluation step can start right after the call is closed. </w:t>
      </w:r>
    </w:p>
    <w:p w14:paraId="3FEF5AA8" w14:textId="77777777" w:rsidR="003022D5" w:rsidRDefault="003022D5" w:rsidP="002535CE">
      <w:pPr>
        <w:jc w:val="both"/>
        <w:rPr>
          <w:rFonts w:ascii="CG Omega" w:hAnsi="CG Omega"/>
        </w:rPr>
      </w:pPr>
      <w:r>
        <w:rPr>
          <w:rFonts w:ascii="CG Omega" w:hAnsi="CG Omega"/>
        </w:rPr>
        <w:t>Applications that are submitted under topic 1 (fast track) and 2 (evaluation of the Belgian Drugs Policy) are not requested to submit a Mark of Interest</w:t>
      </w:r>
      <w:r w:rsidR="00253462">
        <w:rPr>
          <w:rFonts w:ascii="CG Omega" w:hAnsi="CG Omega"/>
        </w:rPr>
        <w:t xml:space="preserve"> prior to submitting a Full Proposal</w:t>
      </w:r>
      <w:r>
        <w:rPr>
          <w:rFonts w:ascii="CG Omega" w:hAnsi="CG Omega"/>
        </w:rPr>
        <w:t xml:space="preserve">. </w:t>
      </w:r>
    </w:p>
    <w:p w14:paraId="5C75AF94" w14:textId="77777777" w:rsidR="00CD24D5" w:rsidRDefault="003022D5" w:rsidP="002535CE">
      <w:pPr>
        <w:jc w:val="both"/>
        <w:rPr>
          <w:rFonts w:ascii="CG Omega" w:hAnsi="CG Omega"/>
        </w:rPr>
      </w:pPr>
      <w:r>
        <w:rPr>
          <w:rFonts w:ascii="CG Omega" w:hAnsi="CG Omega"/>
        </w:rPr>
        <w:t xml:space="preserve">The Mark of Interest is a short document </w:t>
      </w:r>
      <w:r w:rsidR="00CD24D5">
        <w:rPr>
          <w:rFonts w:ascii="CG Omega" w:hAnsi="CG Omega"/>
        </w:rPr>
        <w:t>containing:</w:t>
      </w:r>
    </w:p>
    <w:p w14:paraId="29DDA4B9" w14:textId="77777777" w:rsidR="00CD24D5" w:rsidRDefault="00CD24D5" w:rsidP="00CD24D5">
      <w:pPr>
        <w:pStyle w:val="ListParagraph"/>
        <w:numPr>
          <w:ilvl w:val="0"/>
          <w:numId w:val="25"/>
        </w:numPr>
        <w:jc w:val="both"/>
        <w:rPr>
          <w:rFonts w:ascii="CG Omega" w:hAnsi="CG Omega"/>
        </w:rPr>
      </w:pPr>
      <w:r w:rsidRPr="00CD24D5">
        <w:rPr>
          <w:rFonts w:ascii="CG Omega" w:hAnsi="CG Omega"/>
        </w:rPr>
        <w:t>The</w:t>
      </w:r>
      <w:r w:rsidR="003022D5" w:rsidRPr="00CD24D5">
        <w:rPr>
          <w:rFonts w:ascii="CG Omega" w:hAnsi="CG Omega"/>
        </w:rPr>
        <w:t xml:space="preserve"> coordinates of the Coordinator of the proposal and </w:t>
      </w:r>
      <w:r w:rsidRPr="00CD24D5">
        <w:rPr>
          <w:rFonts w:ascii="CG Omega" w:hAnsi="CG Omega"/>
        </w:rPr>
        <w:t xml:space="preserve">his/her potential network, </w:t>
      </w:r>
    </w:p>
    <w:p w14:paraId="37050C86" w14:textId="77777777" w:rsidR="00CD24D5" w:rsidRDefault="00CD24D5" w:rsidP="00CD24D5">
      <w:pPr>
        <w:pStyle w:val="ListParagraph"/>
        <w:numPr>
          <w:ilvl w:val="0"/>
          <w:numId w:val="25"/>
        </w:numPr>
        <w:jc w:val="both"/>
        <w:rPr>
          <w:rFonts w:ascii="CG Omega" w:hAnsi="CG Omega"/>
        </w:rPr>
      </w:pPr>
      <w:r>
        <w:rPr>
          <w:rFonts w:ascii="CG Omega" w:hAnsi="CG Omega"/>
        </w:rPr>
        <w:t>A</w:t>
      </w:r>
      <w:r w:rsidRPr="00CD24D5">
        <w:rPr>
          <w:rFonts w:ascii="CG Omega" w:hAnsi="CG Omega"/>
        </w:rPr>
        <w:t xml:space="preserve"> short outline of the project </w:t>
      </w:r>
    </w:p>
    <w:p w14:paraId="57BE36D0" w14:textId="77777777" w:rsidR="003022D5" w:rsidRPr="00CD24D5" w:rsidRDefault="00CD24D5" w:rsidP="00CD24D5">
      <w:pPr>
        <w:pStyle w:val="ListParagraph"/>
        <w:numPr>
          <w:ilvl w:val="0"/>
          <w:numId w:val="25"/>
        </w:numPr>
        <w:jc w:val="both"/>
        <w:rPr>
          <w:rFonts w:ascii="CG Omega" w:hAnsi="CG Omega"/>
        </w:rPr>
      </w:pPr>
      <w:r w:rsidRPr="00CD24D5">
        <w:rPr>
          <w:rFonts w:ascii="CG Omega" w:hAnsi="CG Omega"/>
        </w:rPr>
        <w:t xml:space="preserve">And a list of 5 foreign experts that are qualified in properly evaluating the project. </w:t>
      </w:r>
    </w:p>
    <w:p w14:paraId="3749A400" w14:textId="77777777" w:rsidR="003022D5" w:rsidRDefault="003022D5" w:rsidP="002535CE">
      <w:pPr>
        <w:jc w:val="both"/>
        <w:rPr>
          <w:rFonts w:ascii="CG Omega" w:hAnsi="CG Omega"/>
        </w:rPr>
      </w:pPr>
    </w:p>
    <w:p w14:paraId="1F25770F" w14:textId="77777777" w:rsidR="003022D5" w:rsidRDefault="00692F52" w:rsidP="002535CE">
      <w:pPr>
        <w:jc w:val="both"/>
        <w:rPr>
          <w:rFonts w:ascii="CG Omega" w:hAnsi="CG Omega"/>
        </w:rPr>
      </w:pPr>
      <w:r>
        <w:rPr>
          <w:rFonts w:ascii="CG Omega" w:hAnsi="CG Omega"/>
        </w:rPr>
        <w:lastRenderedPageBreak/>
        <w:t xml:space="preserve">Full Proposals MUST be submitted by the </w:t>
      </w:r>
      <w:r w:rsidRPr="00692F52">
        <w:rPr>
          <w:rFonts w:ascii="CG Omega" w:hAnsi="CG Omega"/>
          <w:b/>
        </w:rPr>
        <w:t>same Coordinator</w:t>
      </w:r>
      <w:r>
        <w:rPr>
          <w:rFonts w:ascii="CG Omega" w:hAnsi="CG Omega"/>
        </w:rPr>
        <w:t xml:space="preserve"> and the project CANNOT depart from the project outline in the Mark of Interest in such a way that the suggested expertise becomes irrelevant. Adaptations and fine tuning in the composition of the network and in the content of the project are evidently admissible. </w:t>
      </w:r>
    </w:p>
    <w:p w14:paraId="0E8D663D" w14:textId="06554752" w:rsidR="00184B22" w:rsidRDefault="00692F52" w:rsidP="002535CE">
      <w:pPr>
        <w:jc w:val="both"/>
        <w:rPr>
          <w:rFonts w:ascii="CG Omega" w:hAnsi="CG Omega"/>
        </w:rPr>
      </w:pPr>
      <w:r>
        <w:rPr>
          <w:rFonts w:ascii="CG Omega" w:hAnsi="CG Omega"/>
        </w:rPr>
        <w:t xml:space="preserve">The Mark of Interest </w:t>
      </w:r>
      <w:r w:rsidRPr="00253462">
        <w:rPr>
          <w:rFonts w:ascii="CG Omega" w:hAnsi="CG Omega"/>
          <w:b/>
          <w:color w:val="FF0000"/>
        </w:rPr>
        <w:t xml:space="preserve">MUST be submitted no later than </w:t>
      </w:r>
      <w:r w:rsidR="00184B22" w:rsidRPr="00253462">
        <w:rPr>
          <w:rFonts w:ascii="CG Omega" w:hAnsi="CG Omega"/>
          <w:b/>
          <w:color w:val="FF0000"/>
        </w:rPr>
        <w:t>4 June 2018 at 3PM at</w:t>
      </w:r>
      <w:r w:rsidR="00184B22" w:rsidRPr="00253462">
        <w:rPr>
          <w:rFonts w:ascii="CG Omega" w:hAnsi="CG Omega"/>
          <w:color w:val="FF0000"/>
        </w:rPr>
        <w:t xml:space="preserve"> </w:t>
      </w:r>
      <w:hyperlink r:id="rId15" w:history="1">
        <w:r w:rsidR="00184B22" w:rsidRPr="00934AEC">
          <w:rPr>
            <w:rStyle w:val="Hyperlink"/>
          </w:rPr>
          <w:t>drugs_call@belspo.be</w:t>
        </w:r>
      </w:hyperlink>
      <w:r w:rsidR="00184B22">
        <w:t xml:space="preserve"> </w:t>
      </w:r>
      <w:r w:rsidR="00184B22">
        <w:rPr>
          <w:rFonts w:ascii="CG Omega" w:hAnsi="CG Omega"/>
        </w:rPr>
        <w:t xml:space="preserve"> </w:t>
      </w:r>
    </w:p>
    <w:p w14:paraId="6197E1BD" w14:textId="77777777" w:rsidR="00184B22" w:rsidRDefault="00184B22" w:rsidP="002535CE">
      <w:pPr>
        <w:jc w:val="both"/>
        <w:rPr>
          <w:rFonts w:ascii="CG Omega" w:hAnsi="CG Omega"/>
        </w:rPr>
      </w:pPr>
    </w:p>
    <w:p w14:paraId="1ABBF69D" w14:textId="77777777" w:rsidR="00184B22" w:rsidRPr="00184B22" w:rsidRDefault="00184B22" w:rsidP="002535CE">
      <w:pPr>
        <w:jc w:val="both"/>
        <w:rPr>
          <w:rFonts w:ascii="CG Omega" w:hAnsi="CG Omega"/>
          <w:b/>
          <w:sz w:val="24"/>
          <w:szCs w:val="24"/>
          <w:u w:val="single"/>
        </w:rPr>
      </w:pPr>
      <w:r w:rsidRPr="00184B22">
        <w:rPr>
          <w:rFonts w:ascii="CG Omega" w:hAnsi="CG Omega"/>
          <w:b/>
          <w:sz w:val="24"/>
          <w:szCs w:val="24"/>
          <w:u w:val="single"/>
        </w:rPr>
        <w:t>Full Proposals</w:t>
      </w:r>
    </w:p>
    <w:p w14:paraId="37F0AE8A" w14:textId="77777777" w:rsidR="002535CE" w:rsidRDefault="002535CE" w:rsidP="002535CE">
      <w:pPr>
        <w:jc w:val="both"/>
        <w:rPr>
          <w:rFonts w:ascii="CG Omega" w:hAnsi="CG Omega"/>
        </w:rPr>
      </w:pPr>
      <w:r>
        <w:rPr>
          <w:rFonts w:ascii="CG Omega" w:hAnsi="CG Omega"/>
        </w:rPr>
        <w:t xml:space="preserve">Applicants shall use the Submission Form that can be downloaded from the website of BELSPO. </w:t>
      </w:r>
    </w:p>
    <w:p w14:paraId="2764C53E" w14:textId="77777777" w:rsidR="002535CE" w:rsidRDefault="00184B22" w:rsidP="002535CE">
      <w:pPr>
        <w:jc w:val="both"/>
        <w:rPr>
          <w:rFonts w:ascii="CG Omega" w:hAnsi="CG Omega"/>
        </w:rPr>
      </w:pPr>
      <w:r>
        <w:rPr>
          <w:rFonts w:ascii="CG Omega" w:hAnsi="CG Omega"/>
        </w:rPr>
        <w:t>Submission F</w:t>
      </w:r>
      <w:r w:rsidR="002535CE">
        <w:rPr>
          <w:rFonts w:ascii="CG Omega" w:hAnsi="CG Omega"/>
        </w:rPr>
        <w:t xml:space="preserve">orms shall be introduced in English in electronic form: Word or Open Office Format </w:t>
      </w:r>
      <w:r w:rsidR="002535CE" w:rsidRPr="000C0DEA">
        <w:rPr>
          <w:rFonts w:ascii="CG Omega" w:hAnsi="CG Omega"/>
          <w:b/>
          <w:u w:val="single"/>
        </w:rPr>
        <w:t>AND</w:t>
      </w:r>
      <w:r w:rsidR="002535CE">
        <w:rPr>
          <w:rFonts w:ascii="CG Omega" w:hAnsi="CG Omega"/>
        </w:rPr>
        <w:t xml:space="preserve"> in PDF. Submission Forms will respect the eligibility criteria listed in the annexe. </w:t>
      </w:r>
    </w:p>
    <w:p w14:paraId="5FEF9E95" w14:textId="77777777" w:rsidR="002535CE" w:rsidRDefault="002535CE" w:rsidP="002535CE">
      <w:pPr>
        <w:jc w:val="both"/>
        <w:rPr>
          <w:rFonts w:ascii="CG Omega" w:hAnsi="CG Omega"/>
        </w:rPr>
      </w:pPr>
      <w:r w:rsidRPr="00253462">
        <w:rPr>
          <w:rFonts w:ascii="CG Omega" w:hAnsi="CG Omega"/>
          <w:b/>
          <w:color w:val="FF0000"/>
        </w:rPr>
        <w:t>Deadline for submission:</w:t>
      </w:r>
      <w:r w:rsidRPr="00253462">
        <w:rPr>
          <w:rFonts w:ascii="CG Omega" w:hAnsi="CG Omega"/>
          <w:color w:val="FF0000"/>
        </w:rPr>
        <w:t xml:space="preserve"> </w:t>
      </w:r>
      <w:r w:rsidRPr="00253462">
        <w:rPr>
          <w:rFonts w:ascii="CG Omega" w:hAnsi="CG Omega"/>
          <w:b/>
          <w:color w:val="FF0000"/>
        </w:rPr>
        <w:t>2</w:t>
      </w:r>
      <w:r w:rsidR="00184B22" w:rsidRPr="00253462">
        <w:rPr>
          <w:rFonts w:ascii="CG Omega" w:hAnsi="CG Omega"/>
          <w:b/>
          <w:color w:val="FF0000"/>
        </w:rPr>
        <w:t>9</w:t>
      </w:r>
      <w:r w:rsidRPr="00253462">
        <w:rPr>
          <w:rFonts w:ascii="CG Omega" w:hAnsi="CG Omega"/>
          <w:b/>
          <w:color w:val="FF0000"/>
        </w:rPr>
        <w:t xml:space="preserve"> </w:t>
      </w:r>
      <w:r w:rsidR="00184B22" w:rsidRPr="00253462">
        <w:rPr>
          <w:rFonts w:ascii="CG Omega" w:hAnsi="CG Omega"/>
          <w:b/>
          <w:color w:val="FF0000"/>
        </w:rPr>
        <w:t>JUNE 2018</w:t>
      </w:r>
      <w:r w:rsidRPr="00253462">
        <w:rPr>
          <w:rFonts w:ascii="CG Omega" w:hAnsi="CG Omega"/>
          <w:b/>
          <w:color w:val="FF0000"/>
        </w:rPr>
        <w:t xml:space="preserve"> 3PM</w:t>
      </w:r>
    </w:p>
    <w:p w14:paraId="06A3A9C7" w14:textId="77777777" w:rsidR="002535CE" w:rsidRDefault="002535CE" w:rsidP="002535CE">
      <w:pPr>
        <w:jc w:val="both"/>
        <w:rPr>
          <w:rFonts w:ascii="CG Omega" w:hAnsi="CG Omega"/>
        </w:rPr>
      </w:pPr>
      <w:r>
        <w:rPr>
          <w:rFonts w:ascii="CG Omega" w:hAnsi="CG Omega"/>
        </w:rPr>
        <w:t xml:space="preserve">Applications </w:t>
      </w:r>
      <w:r w:rsidR="00253462">
        <w:rPr>
          <w:rFonts w:ascii="CG Omega" w:hAnsi="CG Omega"/>
        </w:rPr>
        <w:t xml:space="preserve">are </w:t>
      </w:r>
      <w:r>
        <w:rPr>
          <w:rFonts w:ascii="CG Omega" w:hAnsi="CG Omega"/>
        </w:rPr>
        <w:t xml:space="preserve">to be sent to: </w:t>
      </w:r>
      <w:hyperlink r:id="rId16" w:history="1">
        <w:r w:rsidRPr="00934AEC">
          <w:rPr>
            <w:rStyle w:val="Hyperlink"/>
          </w:rPr>
          <w:t>drugs_call@belspo.be</w:t>
        </w:r>
      </w:hyperlink>
      <w:r>
        <w:t xml:space="preserve"> </w:t>
      </w:r>
      <w:r>
        <w:rPr>
          <w:rFonts w:ascii="CG Omega" w:hAnsi="CG Omega"/>
        </w:rPr>
        <w:t xml:space="preserve"> </w:t>
      </w:r>
    </w:p>
    <w:p w14:paraId="4FB4DD22" w14:textId="77777777" w:rsidR="002535CE" w:rsidRDefault="002535CE" w:rsidP="002535CE">
      <w:pPr>
        <w:jc w:val="both"/>
        <w:rPr>
          <w:rFonts w:ascii="CG Omega" w:hAnsi="CG Omega"/>
        </w:rPr>
      </w:pPr>
      <w:r>
        <w:rPr>
          <w:rFonts w:ascii="CG Omega" w:hAnsi="CG Omega"/>
        </w:rPr>
        <w:t xml:space="preserve">A receipt will be sent by email after reception of your proposals. </w:t>
      </w:r>
    </w:p>
    <w:p w14:paraId="689430C6" w14:textId="77777777" w:rsidR="00253462" w:rsidRDefault="00253462" w:rsidP="002535CE">
      <w:pPr>
        <w:jc w:val="both"/>
        <w:rPr>
          <w:rFonts w:ascii="CG Omega" w:hAnsi="CG Omega"/>
          <w:b/>
          <w:u w:val="single"/>
        </w:rPr>
      </w:pPr>
    </w:p>
    <w:p w14:paraId="18200A74" w14:textId="77777777" w:rsidR="00253462" w:rsidRPr="00570B23" w:rsidRDefault="00253462" w:rsidP="002535CE">
      <w:pPr>
        <w:jc w:val="both"/>
        <w:rPr>
          <w:rFonts w:ascii="CG Omega" w:hAnsi="CG Omega"/>
          <w:b/>
          <w:sz w:val="24"/>
          <w:szCs w:val="24"/>
          <w:u w:val="single"/>
        </w:rPr>
      </w:pPr>
      <w:r w:rsidRPr="00570B23">
        <w:rPr>
          <w:rFonts w:ascii="CG Omega" w:hAnsi="CG Omega"/>
          <w:b/>
          <w:sz w:val="24"/>
          <w:szCs w:val="24"/>
          <w:u w:val="single"/>
        </w:rPr>
        <w:t>More Information on this call for proposals</w:t>
      </w:r>
    </w:p>
    <w:p w14:paraId="203DB48C" w14:textId="77777777" w:rsidR="002535CE" w:rsidRDefault="002535CE" w:rsidP="002535CE">
      <w:pPr>
        <w:jc w:val="both"/>
        <w:rPr>
          <w:rFonts w:ascii="CG Omega" w:hAnsi="CG Omega"/>
        </w:rPr>
      </w:pPr>
      <w:r>
        <w:rPr>
          <w:rFonts w:ascii="CG Omega" w:hAnsi="CG Omega"/>
        </w:rPr>
        <w:t xml:space="preserve">Information on this call can be obtained at: </w:t>
      </w:r>
    </w:p>
    <w:p w14:paraId="7A441F5F" w14:textId="77777777" w:rsidR="002535CE" w:rsidRPr="009B7ADD" w:rsidRDefault="002535CE" w:rsidP="002535CE">
      <w:pPr>
        <w:jc w:val="both"/>
        <w:rPr>
          <w:rFonts w:ascii="CG Omega" w:hAnsi="CG Omega"/>
          <w:lang w:val="en-US"/>
        </w:rPr>
      </w:pPr>
      <w:r w:rsidRPr="009B7ADD">
        <w:rPr>
          <w:rFonts w:ascii="CG Omega" w:hAnsi="CG Omega"/>
          <w:lang w:val="en-US"/>
        </w:rPr>
        <w:t xml:space="preserve">Aziz </w:t>
      </w:r>
      <w:proofErr w:type="spellStart"/>
      <w:r w:rsidRPr="009B7ADD">
        <w:rPr>
          <w:rFonts w:ascii="CG Omega" w:hAnsi="CG Omega"/>
          <w:lang w:val="en-US"/>
        </w:rPr>
        <w:t>Naji</w:t>
      </w:r>
      <w:proofErr w:type="spellEnd"/>
      <w:r w:rsidRPr="009B7ADD">
        <w:rPr>
          <w:rFonts w:ascii="CG Omega" w:hAnsi="CG Omega"/>
          <w:lang w:val="en-US"/>
        </w:rPr>
        <w:t xml:space="preserve"> - </w:t>
      </w:r>
      <w:proofErr w:type="spellStart"/>
      <w:r w:rsidRPr="009B7ADD">
        <w:rPr>
          <w:rFonts w:ascii="CG Omega" w:hAnsi="CG Omega"/>
          <w:lang w:val="en-US"/>
        </w:rPr>
        <w:t>programme</w:t>
      </w:r>
      <w:proofErr w:type="spellEnd"/>
      <w:r w:rsidRPr="009B7ADD">
        <w:rPr>
          <w:rFonts w:ascii="CG Omega" w:hAnsi="CG Omega"/>
          <w:lang w:val="en-US"/>
        </w:rPr>
        <w:t xml:space="preserve"> manager </w:t>
      </w:r>
      <w:r w:rsidR="00526643">
        <w:rPr>
          <w:rFonts w:ascii="CG Omega" w:hAnsi="CG Omega"/>
          <w:lang w:val="en-US"/>
        </w:rPr>
        <w:t xml:space="preserve">– </w:t>
      </w:r>
      <w:hyperlink r:id="rId17" w:history="1">
        <w:r w:rsidR="00526643" w:rsidRPr="000D0FF0">
          <w:rPr>
            <w:rStyle w:val="Hyperlink"/>
            <w:rFonts w:ascii="CG Omega" w:hAnsi="CG Omega"/>
            <w:lang w:val="en-US"/>
          </w:rPr>
          <w:t>Aziz.Naji@Belspo.be</w:t>
        </w:r>
      </w:hyperlink>
      <w:r w:rsidR="00526643">
        <w:rPr>
          <w:rFonts w:ascii="CG Omega" w:hAnsi="CG Omega"/>
          <w:lang w:val="en-US"/>
        </w:rPr>
        <w:t xml:space="preserve"> -</w:t>
      </w:r>
      <w:r w:rsidRPr="009B7ADD">
        <w:rPr>
          <w:rFonts w:ascii="CG Omega" w:hAnsi="CG Omega"/>
          <w:lang w:val="en-US"/>
        </w:rPr>
        <w:t xml:space="preserve"> 02/238.36.46</w:t>
      </w:r>
    </w:p>
    <w:p w14:paraId="2274686A" w14:textId="77777777" w:rsidR="00B132A3" w:rsidRDefault="00B132A3" w:rsidP="002535CE">
      <w:pPr>
        <w:jc w:val="both"/>
        <w:rPr>
          <w:rFonts w:ascii="CG Omega" w:hAnsi="CG Omega"/>
        </w:rPr>
      </w:pPr>
    </w:p>
    <w:p w14:paraId="0DCD9059" w14:textId="1F4F38A9" w:rsidR="00570B23" w:rsidRDefault="00570B23">
      <w:pPr>
        <w:rPr>
          <w:rFonts w:ascii="CG Omega" w:hAnsi="CG Omega"/>
        </w:rPr>
      </w:pPr>
      <w:r>
        <w:rPr>
          <w:rFonts w:ascii="CG Omega" w:hAnsi="CG Omega"/>
        </w:rPr>
        <w:br w:type="page"/>
      </w:r>
    </w:p>
    <w:p w14:paraId="22274D86" w14:textId="77777777" w:rsidR="002535CE" w:rsidRPr="00AA17B9" w:rsidRDefault="002535CE"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lastRenderedPageBreak/>
        <w:t>7. COMPLAINTS</w:t>
      </w:r>
    </w:p>
    <w:p w14:paraId="58D5C114" w14:textId="77777777" w:rsidR="002535CE" w:rsidRDefault="002535CE" w:rsidP="002535CE">
      <w:pPr>
        <w:jc w:val="both"/>
        <w:rPr>
          <w:rFonts w:ascii="CG Omega" w:hAnsi="CG Omega"/>
        </w:rPr>
      </w:pPr>
    </w:p>
    <w:p w14:paraId="3980A3BA" w14:textId="77777777" w:rsidR="001F2144" w:rsidRDefault="001F2144" w:rsidP="002535CE">
      <w:pPr>
        <w:jc w:val="both"/>
        <w:rPr>
          <w:rFonts w:ascii="CG Omega" w:hAnsi="CG Omega"/>
        </w:rPr>
      </w:pPr>
      <w:bookmarkStart w:id="0" w:name="_GoBack"/>
      <w:bookmarkEnd w:id="0"/>
    </w:p>
    <w:p w14:paraId="1B5D0D56" w14:textId="77777777" w:rsidR="002535CE" w:rsidRDefault="002535CE" w:rsidP="002535CE">
      <w:pPr>
        <w:rPr>
          <w:rFonts w:ascii="CG Omega" w:hAnsi="CG Omega"/>
        </w:rPr>
      </w:pPr>
      <w:r w:rsidRPr="0098455B">
        <w:rPr>
          <w:rFonts w:ascii="CG Omega" w:hAnsi="CG Omega"/>
        </w:rPr>
        <w:t>BELSPO places great importance on the quality of its service and on improving the way it operates. A special form to handle complaints has been created.</w:t>
      </w:r>
      <w:r w:rsidRPr="0098455B">
        <w:rPr>
          <w:rFonts w:ascii="CG Omega" w:hAnsi="CG Omega"/>
        </w:rPr>
        <w:br/>
      </w:r>
    </w:p>
    <w:p w14:paraId="6B79C4D2" w14:textId="77777777" w:rsidR="001F2144" w:rsidRDefault="001F2144" w:rsidP="002535CE">
      <w:pPr>
        <w:rPr>
          <w:rFonts w:ascii="CG Omega" w:hAnsi="CG Omega"/>
        </w:rPr>
      </w:pPr>
    </w:p>
    <w:p w14:paraId="5BD55363" w14:textId="77777777" w:rsidR="002535CE" w:rsidRPr="0098455B" w:rsidRDefault="002535CE" w:rsidP="002535CE">
      <w:pPr>
        <w:rPr>
          <w:rFonts w:ascii="CG Omega" w:hAnsi="CG Omega"/>
        </w:rPr>
      </w:pPr>
      <w:r w:rsidRPr="0098455B">
        <w:rPr>
          <w:rFonts w:ascii="CG Omega" w:hAnsi="CG Omega"/>
        </w:rPr>
        <w:t xml:space="preserve">The </w:t>
      </w:r>
      <w:r w:rsidRPr="0098455B">
        <w:rPr>
          <w:rFonts w:ascii="CG Omega" w:hAnsi="CG Omega"/>
          <w:b/>
        </w:rPr>
        <w:t>complaint form</w:t>
      </w:r>
      <w:r w:rsidRPr="0098455B">
        <w:rPr>
          <w:rFonts w:ascii="CG Omega" w:hAnsi="CG Omega"/>
        </w:rPr>
        <w:t xml:space="preserve"> is available at the following address: </w:t>
      </w:r>
      <w:hyperlink r:id="rId18" w:history="1">
        <w:r w:rsidRPr="0098455B">
          <w:rPr>
            <w:rStyle w:val="Hyperlink"/>
            <w:rFonts w:ascii="CG Omega" w:hAnsi="CG Omega"/>
          </w:rPr>
          <w:t>http://www.belspo.be/belspo/organisation/complaints_en.stm</w:t>
        </w:r>
      </w:hyperlink>
    </w:p>
    <w:p w14:paraId="21ECF12E" w14:textId="77777777" w:rsidR="002535CE" w:rsidRPr="0098455B" w:rsidRDefault="002535CE" w:rsidP="002535CE">
      <w:pPr>
        <w:jc w:val="both"/>
        <w:rPr>
          <w:rFonts w:ascii="CG Omega" w:hAnsi="CG Omega"/>
        </w:rPr>
      </w:pPr>
      <w:r w:rsidRPr="0098455B">
        <w:rPr>
          <w:rFonts w:ascii="CG Omega" w:hAnsi="CG Omega"/>
        </w:rPr>
        <w:t xml:space="preserve">Complaints submitted anonymously or which are offensive or not related to our organisation will not be processed. </w:t>
      </w:r>
    </w:p>
    <w:p w14:paraId="19ED40FD" w14:textId="77777777" w:rsidR="002535CE" w:rsidRPr="0098455B" w:rsidRDefault="002535CE" w:rsidP="002535CE">
      <w:pPr>
        <w:jc w:val="both"/>
        <w:rPr>
          <w:rFonts w:ascii="CG Omega" w:hAnsi="CG Omega"/>
        </w:rPr>
      </w:pPr>
      <w:r w:rsidRPr="0098455B">
        <w:rPr>
          <w:rFonts w:ascii="CG Omega" w:hAnsi="CG Omega"/>
        </w:rPr>
        <w:t xml:space="preserve">A complaint is handled as follows: </w:t>
      </w:r>
    </w:p>
    <w:p w14:paraId="3DE2E421" w14:textId="77777777" w:rsidR="002535CE" w:rsidRPr="0098455B" w:rsidRDefault="002535CE" w:rsidP="002535CE">
      <w:pPr>
        <w:numPr>
          <w:ilvl w:val="0"/>
          <w:numId w:val="9"/>
        </w:numPr>
        <w:jc w:val="both"/>
        <w:rPr>
          <w:rFonts w:ascii="CG Omega" w:hAnsi="CG Omega"/>
        </w:rPr>
      </w:pPr>
      <w:r w:rsidRPr="0098455B">
        <w:rPr>
          <w:rFonts w:ascii="CG Omega" w:hAnsi="CG Omega"/>
        </w:rPr>
        <w:t xml:space="preserve">Once your complaint has been filed, a notification of receipt will be sent. </w:t>
      </w:r>
    </w:p>
    <w:p w14:paraId="4456A4FF" w14:textId="77777777" w:rsidR="002535CE" w:rsidRPr="0098455B" w:rsidRDefault="002535CE" w:rsidP="002535CE">
      <w:pPr>
        <w:numPr>
          <w:ilvl w:val="0"/>
          <w:numId w:val="9"/>
        </w:numPr>
        <w:jc w:val="both"/>
        <w:rPr>
          <w:rFonts w:ascii="CG Omega" w:hAnsi="CG Omega"/>
        </w:rPr>
      </w:pPr>
      <w:r w:rsidRPr="0098455B">
        <w:rPr>
          <w:rFonts w:ascii="CG Omega" w:hAnsi="CG Omega"/>
        </w:rPr>
        <w:t xml:space="preserve">The complaint will be forwarded to the relevant departments and individuals and will be processed within one month. </w:t>
      </w:r>
    </w:p>
    <w:p w14:paraId="4B04B0C3" w14:textId="77777777" w:rsidR="002535CE" w:rsidRPr="0098455B" w:rsidRDefault="002535CE" w:rsidP="002535CE">
      <w:pPr>
        <w:numPr>
          <w:ilvl w:val="0"/>
          <w:numId w:val="9"/>
        </w:numPr>
        <w:jc w:val="both"/>
        <w:rPr>
          <w:rFonts w:ascii="CG Omega" w:hAnsi="CG Omega"/>
        </w:rPr>
      </w:pPr>
      <w:r>
        <w:rPr>
          <w:rFonts w:ascii="CG Omega" w:hAnsi="CG Omega"/>
        </w:rPr>
        <w:t>A</w:t>
      </w:r>
      <w:r w:rsidRPr="0098455B">
        <w:rPr>
          <w:rFonts w:ascii="CG Omega" w:hAnsi="CG Omega"/>
        </w:rPr>
        <w:t xml:space="preserve">n answer will be sent by e-mail or letter; </w:t>
      </w:r>
    </w:p>
    <w:p w14:paraId="0DFE18C9" w14:textId="77777777" w:rsidR="002535CE" w:rsidRPr="0098455B" w:rsidRDefault="002535CE" w:rsidP="002535CE">
      <w:pPr>
        <w:numPr>
          <w:ilvl w:val="0"/>
          <w:numId w:val="9"/>
        </w:numPr>
        <w:jc w:val="both"/>
        <w:rPr>
          <w:rFonts w:ascii="CG Omega" w:hAnsi="CG Omega"/>
        </w:rPr>
      </w:pPr>
      <w:r w:rsidRPr="0098455B">
        <w:rPr>
          <w:rFonts w:ascii="CG Omega" w:hAnsi="CG Omega"/>
        </w:rPr>
        <w:t>The complaint will be treated with strict confidentiality.</w:t>
      </w:r>
    </w:p>
    <w:p w14:paraId="680998BB" w14:textId="77777777" w:rsidR="00120504" w:rsidRDefault="002535CE" w:rsidP="002535CE">
      <w:pPr>
        <w:jc w:val="both"/>
        <w:rPr>
          <w:rFonts w:ascii="CG Omega" w:hAnsi="CG Omega"/>
        </w:rPr>
      </w:pPr>
      <w:r w:rsidRPr="0098455B">
        <w:rPr>
          <w:rFonts w:ascii="CG Omega" w:hAnsi="CG Omega"/>
        </w:rPr>
        <w:t xml:space="preserve">If you are dissatisfied by the initial response to a complaint, you can always contact the </w:t>
      </w:r>
      <w:proofErr w:type="spellStart"/>
      <w:r w:rsidRPr="0098455B">
        <w:rPr>
          <w:rFonts w:ascii="CG Omega" w:hAnsi="CG Omega"/>
        </w:rPr>
        <w:t>Médiateur</w:t>
      </w:r>
      <w:proofErr w:type="spellEnd"/>
      <w:r w:rsidRPr="0098455B">
        <w:rPr>
          <w:rFonts w:ascii="CG Omega" w:hAnsi="CG Omega"/>
        </w:rPr>
        <w:t xml:space="preserve"> </w:t>
      </w:r>
      <w:proofErr w:type="spellStart"/>
      <w:r w:rsidRPr="0098455B">
        <w:rPr>
          <w:rFonts w:ascii="CG Omega" w:hAnsi="CG Omega"/>
        </w:rPr>
        <w:t>Fédéral</w:t>
      </w:r>
      <w:proofErr w:type="spellEnd"/>
      <w:r w:rsidRPr="0098455B">
        <w:rPr>
          <w:rFonts w:ascii="CG Omega" w:hAnsi="CG Omega"/>
        </w:rPr>
        <w:t>/</w:t>
      </w:r>
      <w:proofErr w:type="spellStart"/>
      <w:r w:rsidRPr="0098455B">
        <w:rPr>
          <w:rFonts w:ascii="CG Omega" w:hAnsi="CG Omega"/>
        </w:rPr>
        <w:t>Feder</w:t>
      </w:r>
      <w:r w:rsidR="006A51EC">
        <w:rPr>
          <w:rFonts w:ascii="CG Omega" w:hAnsi="CG Omega"/>
        </w:rPr>
        <w:t>a</w:t>
      </w:r>
      <w:r w:rsidRPr="0098455B">
        <w:rPr>
          <w:rFonts w:ascii="CG Omega" w:hAnsi="CG Omega"/>
        </w:rPr>
        <w:t>al</w:t>
      </w:r>
      <w:proofErr w:type="spellEnd"/>
      <w:r w:rsidRPr="0098455B">
        <w:rPr>
          <w:rFonts w:ascii="CG Omega" w:hAnsi="CG Omega"/>
        </w:rPr>
        <w:t xml:space="preserve"> </w:t>
      </w:r>
      <w:proofErr w:type="gramStart"/>
      <w:r w:rsidRPr="0098455B">
        <w:rPr>
          <w:rFonts w:ascii="CG Omega" w:hAnsi="CG Omega"/>
        </w:rPr>
        <w:t>Ombudsman,</w:t>
      </w:r>
      <w:proofErr w:type="gramEnd"/>
      <w:r w:rsidRPr="0098455B">
        <w:rPr>
          <w:rFonts w:ascii="CG Omega" w:hAnsi="CG Omega"/>
        </w:rPr>
        <w:t xml:space="preserve"> rue </w:t>
      </w:r>
      <w:proofErr w:type="spellStart"/>
      <w:r w:rsidRPr="0098455B">
        <w:rPr>
          <w:rFonts w:ascii="CG Omega" w:hAnsi="CG Omega"/>
        </w:rPr>
        <w:t>Ducale</w:t>
      </w:r>
      <w:proofErr w:type="spellEnd"/>
      <w:r w:rsidRPr="0098455B">
        <w:rPr>
          <w:rFonts w:ascii="CG Omega" w:hAnsi="CG Omega"/>
        </w:rPr>
        <w:t xml:space="preserve"> 43, 1000 Brussels.  (</w:t>
      </w:r>
      <w:proofErr w:type="gramStart"/>
      <w:r w:rsidRPr="0098455B">
        <w:rPr>
          <w:rFonts w:ascii="CG Omega" w:hAnsi="CG Omega"/>
        </w:rPr>
        <w:t>email</w:t>
      </w:r>
      <w:proofErr w:type="gramEnd"/>
      <w:r w:rsidRPr="0098455B">
        <w:rPr>
          <w:rFonts w:ascii="CG Omega" w:hAnsi="CG Omega"/>
        </w:rPr>
        <w:t xml:space="preserve"> </w:t>
      </w:r>
      <w:hyperlink r:id="rId19" w:history="1">
        <w:r w:rsidRPr="00413108">
          <w:rPr>
            <w:rStyle w:val="Hyperlink"/>
            <w:rFonts w:ascii="CG Omega" w:hAnsi="CG Omega"/>
          </w:rPr>
          <w:t>contact@mediateurfederal.be</w:t>
        </w:r>
      </w:hyperlink>
      <w:r w:rsidRPr="0098455B">
        <w:rPr>
          <w:rFonts w:ascii="CG Omega" w:hAnsi="CG Omega"/>
        </w:rPr>
        <w:t>).</w:t>
      </w:r>
    </w:p>
    <w:p w14:paraId="5335233C" w14:textId="77777777" w:rsidR="00184B22" w:rsidRDefault="00184B22" w:rsidP="002535CE">
      <w:pPr>
        <w:jc w:val="both"/>
        <w:rPr>
          <w:rFonts w:ascii="CG Omega" w:hAnsi="CG Omega"/>
        </w:rPr>
      </w:pPr>
    </w:p>
    <w:p w14:paraId="3895A4D1" w14:textId="77777777" w:rsidR="00184B22" w:rsidRDefault="00184B22" w:rsidP="002535CE">
      <w:pPr>
        <w:jc w:val="both"/>
        <w:rPr>
          <w:rFonts w:ascii="CG Omega" w:hAnsi="CG Omega"/>
        </w:rPr>
      </w:pPr>
    </w:p>
    <w:p w14:paraId="5FE0AE9B" w14:textId="77777777" w:rsidR="003908DC" w:rsidRDefault="003908DC">
      <w:pPr>
        <w:rPr>
          <w:rFonts w:ascii="CG Omega" w:hAnsi="CG Omega"/>
        </w:rPr>
      </w:pPr>
      <w:r>
        <w:rPr>
          <w:rFonts w:ascii="CG Omega" w:hAnsi="CG Omega"/>
        </w:rPr>
        <w:br w:type="page"/>
      </w:r>
    </w:p>
    <w:p w14:paraId="4D1E18CD" w14:textId="77777777" w:rsidR="002535CE" w:rsidRPr="00AA17B9" w:rsidRDefault="003908DC" w:rsidP="002535CE">
      <w:pPr>
        <w:pBdr>
          <w:top w:val="single" w:sz="6" w:space="2" w:color="948A54" w:themeColor="background2" w:themeShade="80"/>
          <w:left w:val="single" w:sz="6" w:space="2" w:color="948A54" w:themeColor="background2" w:themeShade="80"/>
        </w:pBdr>
        <w:spacing w:before="300" w:after="0" w:line="240" w:lineRule="auto"/>
        <w:ind w:left="567"/>
        <w:jc w:val="both"/>
        <w:outlineLvl w:val="2"/>
        <w:rPr>
          <w:rFonts w:ascii="CG Omega" w:eastAsiaTheme="minorEastAsia" w:hAnsi="CG Omega"/>
          <w:caps/>
          <w:color w:val="4A442A" w:themeColor="background2" w:themeShade="40"/>
          <w:spacing w:val="15"/>
          <w:sz w:val="24"/>
          <w:szCs w:val="24"/>
          <w:lang w:eastAsia="ar-SA"/>
        </w:rPr>
      </w:pPr>
      <w:r>
        <w:rPr>
          <w:rFonts w:ascii="CG Omega" w:eastAsiaTheme="minorEastAsia" w:hAnsi="CG Omega"/>
          <w:color w:val="4A442A" w:themeColor="background2" w:themeShade="40"/>
          <w:spacing w:val="15"/>
          <w:sz w:val="24"/>
          <w:szCs w:val="24"/>
          <w:lang w:eastAsia="ar-SA"/>
        </w:rPr>
        <w:lastRenderedPageBreak/>
        <w:t>8. ANNEXE</w:t>
      </w:r>
      <w:r w:rsidR="002535CE">
        <w:rPr>
          <w:rFonts w:ascii="CG Omega" w:eastAsiaTheme="minorEastAsia" w:hAnsi="CG Omega"/>
          <w:color w:val="4A442A" w:themeColor="background2" w:themeShade="40"/>
          <w:spacing w:val="15"/>
          <w:sz w:val="24"/>
          <w:szCs w:val="24"/>
          <w:lang w:eastAsia="ar-SA"/>
        </w:rPr>
        <w:t xml:space="preserve"> </w:t>
      </w:r>
      <w:r>
        <w:rPr>
          <w:rFonts w:ascii="CG Omega" w:eastAsiaTheme="minorEastAsia" w:hAnsi="CG Omega"/>
          <w:color w:val="4A442A" w:themeColor="background2" w:themeShade="40"/>
          <w:spacing w:val="15"/>
          <w:sz w:val="24"/>
          <w:szCs w:val="24"/>
          <w:lang w:eastAsia="ar-SA"/>
        </w:rPr>
        <w:t>- ELIGIBILITY SELF CHECK</w:t>
      </w:r>
    </w:p>
    <w:p w14:paraId="16AA5BFF" w14:textId="77777777" w:rsidR="002535CE" w:rsidRPr="0098455B" w:rsidRDefault="002535CE" w:rsidP="002535CE">
      <w:pPr>
        <w:rPr>
          <w:rFonts w:ascii="CG Omega" w:hAnsi="CG Omega"/>
        </w:rPr>
      </w:pPr>
    </w:p>
    <w:p w14:paraId="20981237" w14:textId="77777777" w:rsidR="002535CE" w:rsidRPr="0098455B" w:rsidRDefault="002535CE" w:rsidP="002535CE">
      <w:pPr>
        <w:rPr>
          <w:rFonts w:ascii="CG Omega" w:hAnsi="CG Omega"/>
          <w:bCs/>
          <w:i/>
        </w:rPr>
      </w:pPr>
      <w:r w:rsidRPr="0098455B">
        <w:rPr>
          <w:rFonts w:ascii="CG Omega" w:hAnsi="CG Omega"/>
          <w:bCs/>
          <w:i/>
        </w:rPr>
        <w:t xml:space="preserve">This annex enables potential applicants to check the eligibility of their proposal. BELSPO will fill out this form for each proposal and send it to the promoter/coordinator after receipt of the proposal. </w:t>
      </w:r>
    </w:p>
    <w:p w14:paraId="04FF93E3" w14:textId="77777777" w:rsidR="002535CE" w:rsidRPr="008432FE" w:rsidRDefault="002535CE" w:rsidP="003908DC">
      <w:pPr>
        <w:jc w:val="both"/>
        <w:rPr>
          <w:rFonts w:ascii="CG Omega" w:hAnsi="CG Omega"/>
        </w:rPr>
      </w:pPr>
      <w:r w:rsidRPr="0098455B">
        <w:rPr>
          <w:rFonts w:ascii="CG Omega" w:hAnsi="CG Omega"/>
        </w:rPr>
        <w:t xml:space="preserve">The Belgian Science Policy Office (BELSPO) ensures that proposals meet all the eligibility criteria listed below. Proposals that do not meet one or more eligibility criteria </w:t>
      </w:r>
      <w:r w:rsidRPr="0098455B">
        <w:rPr>
          <w:rFonts w:ascii="CG Omega" w:hAnsi="CG Omega"/>
          <w:u w:val="single"/>
        </w:rPr>
        <w:t>will not be evaluated</w:t>
      </w:r>
      <w:r w:rsidRPr="0098455B">
        <w:rPr>
          <w:rFonts w:ascii="CG Omega" w:hAnsi="CG Omega"/>
        </w:rPr>
        <w:t>. Coordinators of ineligible proposals will be informed by BELSPO.</w:t>
      </w:r>
      <w:r w:rsidRPr="0098455B">
        <w:rPr>
          <w:rFonts w:ascii="CG Omega" w:hAnsi="CG Omega"/>
        </w:rPr>
        <w:br/>
        <w:t>The eligibility of each proposal is verified on the basis of information provided by the sub</w:t>
      </w:r>
      <w:r>
        <w:rPr>
          <w:rFonts w:ascii="CG Omega" w:hAnsi="CG Omega"/>
        </w:rPr>
        <w:t xml:space="preserve">mitters in the submission file. </w:t>
      </w:r>
      <w:r w:rsidRPr="0098455B">
        <w:rPr>
          <w:rFonts w:ascii="CG Omega" w:hAnsi="CG Omega"/>
        </w:rPr>
        <w:t xml:space="preserve">For all proposals submitted, the following criteria are examined. Only those that meet </w:t>
      </w:r>
      <w:r w:rsidRPr="0098455B">
        <w:rPr>
          <w:rFonts w:ascii="CG Omega" w:hAnsi="CG Omega"/>
          <w:u w:val="single"/>
        </w:rPr>
        <w:t>ALL</w:t>
      </w:r>
      <w:r w:rsidRPr="0098455B">
        <w:rPr>
          <w:rFonts w:ascii="CG Omega" w:hAnsi="CG Omega"/>
        </w:rPr>
        <w:t xml:space="preserve"> these criteria are used for evaluation.</w:t>
      </w:r>
    </w:p>
    <w:tbl>
      <w:tblPr>
        <w:tblW w:w="0" w:type="auto"/>
        <w:tblBorders>
          <w:insideH w:val="dashed" w:sz="4" w:space="0" w:color="auto"/>
        </w:tblBorders>
        <w:tblLook w:val="01E0" w:firstRow="1" w:lastRow="1" w:firstColumn="1" w:lastColumn="1" w:noHBand="0" w:noVBand="0"/>
      </w:tblPr>
      <w:tblGrid>
        <w:gridCol w:w="8735"/>
        <w:gridCol w:w="507"/>
      </w:tblGrid>
      <w:tr w:rsidR="002535CE" w:rsidRPr="0098455B" w14:paraId="783B2EFC" w14:textId="77777777" w:rsidTr="00CB0181">
        <w:tc>
          <w:tcPr>
            <w:tcW w:w="8735" w:type="dxa"/>
          </w:tcPr>
          <w:p w14:paraId="5BD91F04" w14:textId="77777777" w:rsidR="002535CE" w:rsidRPr="002535CE" w:rsidRDefault="002535CE" w:rsidP="002535CE">
            <w:pPr>
              <w:numPr>
                <w:ilvl w:val="0"/>
                <w:numId w:val="8"/>
              </w:numPr>
              <w:rPr>
                <w:rFonts w:ascii="CG Omega" w:hAnsi="CG Omega"/>
                <w:lang w:val="en-US"/>
              </w:rPr>
            </w:pPr>
            <w:r w:rsidRPr="0098455B">
              <w:rPr>
                <w:rFonts w:ascii="CG Omega" w:hAnsi="CG Omega"/>
              </w:rPr>
              <w:t xml:space="preserve">The submission </w:t>
            </w:r>
            <w:r>
              <w:rPr>
                <w:rFonts w:ascii="CG Omega" w:hAnsi="CG Omega"/>
              </w:rPr>
              <w:t>form</w:t>
            </w:r>
            <w:r w:rsidRPr="0098455B">
              <w:rPr>
                <w:rFonts w:ascii="CG Omega" w:hAnsi="CG Omega"/>
              </w:rPr>
              <w:t xml:space="preserve"> is complete </w:t>
            </w:r>
          </w:p>
        </w:tc>
        <w:bookmarkStart w:id="1" w:name="Check2"/>
        <w:tc>
          <w:tcPr>
            <w:tcW w:w="507" w:type="dxa"/>
          </w:tcPr>
          <w:p w14:paraId="3387B518" w14:textId="77777777" w:rsidR="002535CE" w:rsidRPr="0098455B" w:rsidRDefault="00253462" w:rsidP="00CB0181">
            <w:pPr>
              <w:rPr>
                <w:rFonts w:ascii="CG Omega" w:hAnsi="CG Omega"/>
              </w:rPr>
            </w:pPr>
            <w:r>
              <w:rPr>
                <w:rFonts w:ascii="CG Omega" w:hAnsi="CG Omega"/>
              </w:rPr>
              <w:fldChar w:fldCharType="begin">
                <w:ffData>
                  <w:name w:val="Check2"/>
                  <w:enabled/>
                  <w:calcOnExit w:val="0"/>
                  <w:checkBox>
                    <w:sizeAuto/>
                    <w:default w:val="0"/>
                  </w:checkBox>
                </w:ffData>
              </w:fldChar>
            </w:r>
            <w:r>
              <w:rPr>
                <w:rFonts w:ascii="CG Omega" w:hAnsi="CG Omega"/>
              </w:rPr>
              <w:instrText xml:space="preserve"> FORMCHECKBOX </w:instrText>
            </w:r>
            <w:r>
              <w:rPr>
                <w:rFonts w:ascii="CG Omega" w:hAnsi="CG Omega"/>
              </w:rPr>
            </w:r>
            <w:r>
              <w:rPr>
                <w:rFonts w:ascii="CG Omega" w:hAnsi="CG Omega"/>
              </w:rPr>
              <w:fldChar w:fldCharType="end"/>
            </w:r>
            <w:bookmarkEnd w:id="1"/>
          </w:p>
        </w:tc>
      </w:tr>
      <w:tr w:rsidR="00253462" w:rsidRPr="0098455B" w14:paraId="594DB8E5" w14:textId="77777777" w:rsidTr="00CB0181">
        <w:tc>
          <w:tcPr>
            <w:tcW w:w="8735" w:type="dxa"/>
          </w:tcPr>
          <w:p w14:paraId="11866E83" w14:textId="77777777" w:rsidR="00253462" w:rsidRPr="0098455B" w:rsidRDefault="00253462" w:rsidP="002535CE">
            <w:pPr>
              <w:numPr>
                <w:ilvl w:val="0"/>
                <w:numId w:val="8"/>
              </w:numPr>
              <w:rPr>
                <w:rFonts w:ascii="CG Omega" w:hAnsi="CG Omega"/>
              </w:rPr>
            </w:pPr>
            <w:r>
              <w:rPr>
                <w:rFonts w:ascii="CG Omega" w:hAnsi="CG Omega"/>
              </w:rPr>
              <w:t xml:space="preserve">For topics 3 and 4, the Submission Form was </w:t>
            </w:r>
            <w:proofErr w:type="spellStart"/>
            <w:r>
              <w:rPr>
                <w:rFonts w:ascii="CG Omega" w:hAnsi="CG Omega"/>
              </w:rPr>
              <w:t>preceeded</w:t>
            </w:r>
            <w:proofErr w:type="spellEnd"/>
            <w:r>
              <w:rPr>
                <w:rFonts w:ascii="CG Omega" w:hAnsi="CG Omega"/>
              </w:rPr>
              <w:t xml:space="preserve"> by a Mark of Interest submitted in due time</w:t>
            </w:r>
          </w:p>
        </w:tc>
        <w:tc>
          <w:tcPr>
            <w:tcW w:w="507" w:type="dxa"/>
          </w:tcPr>
          <w:p w14:paraId="6D4A5FE5" w14:textId="77777777" w:rsidR="00253462" w:rsidRPr="0098455B" w:rsidRDefault="00253462" w:rsidP="00CB0181">
            <w:pPr>
              <w:rPr>
                <w:rFonts w:ascii="CG Omega" w:hAnsi="CG Omega"/>
              </w:rPr>
            </w:pPr>
            <w:r>
              <w:rPr>
                <w:rFonts w:ascii="CG Omega" w:hAnsi="CG Omega"/>
              </w:rPr>
              <w:fldChar w:fldCharType="begin">
                <w:ffData>
                  <w:name w:val="Check2"/>
                  <w:enabled/>
                  <w:calcOnExit w:val="0"/>
                  <w:checkBox>
                    <w:sizeAuto/>
                    <w:default w:val="0"/>
                  </w:checkBox>
                </w:ffData>
              </w:fldChar>
            </w:r>
            <w:r>
              <w:rPr>
                <w:rFonts w:ascii="CG Omega" w:hAnsi="CG Omega"/>
              </w:rPr>
              <w:instrText xml:space="preserve"> FORMCHECKBOX </w:instrText>
            </w:r>
            <w:r>
              <w:rPr>
                <w:rFonts w:ascii="CG Omega" w:hAnsi="CG Omega"/>
              </w:rPr>
            </w:r>
            <w:r>
              <w:rPr>
                <w:rFonts w:ascii="CG Omega" w:hAnsi="CG Omega"/>
              </w:rPr>
              <w:fldChar w:fldCharType="end"/>
            </w:r>
          </w:p>
        </w:tc>
      </w:tr>
      <w:tr w:rsidR="00253462" w:rsidRPr="0098455B" w14:paraId="73794F28" w14:textId="77777777" w:rsidTr="00CB0181">
        <w:tc>
          <w:tcPr>
            <w:tcW w:w="8735" w:type="dxa"/>
          </w:tcPr>
          <w:p w14:paraId="15BB07D4" w14:textId="77777777" w:rsidR="00253462" w:rsidRDefault="00253462" w:rsidP="002535CE">
            <w:pPr>
              <w:numPr>
                <w:ilvl w:val="0"/>
                <w:numId w:val="8"/>
              </w:numPr>
              <w:rPr>
                <w:rFonts w:ascii="CG Omega" w:hAnsi="CG Omega"/>
              </w:rPr>
            </w:pPr>
            <w:r>
              <w:rPr>
                <w:rFonts w:ascii="CG Omega" w:hAnsi="CG Omega"/>
              </w:rPr>
              <w:t>For topics 3 and 4 : the same coordinator has submitted the Mark of Interest and the Submission Form</w:t>
            </w:r>
          </w:p>
        </w:tc>
        <w:tc>
          <w:tcPr>
            <w:tcW w:w="507" w:type="dxa"/>
          </w:tcPr>
          <w:p w14:paraId="4328134D" w14:textId="77777777" w:rsidR="00253462" w:rsidRDefault="00253462" w:rsidP="00CB0181">
            <w:pPr>
              <w:rPr>
                <w:rFonts w:ascii="CG Omega" w:hAnsi="CG Omega"/>
              </w:rPr>
            </w:pPr>
            <w:r>
              <w:rPr>
                <w:rFonts w:ascii="CG Omega" w:hAnsi="CG Omega"/>
              </w:rPr>
              <w:fldChar w:fldCharType="begin">
                <w:ffData>
                  <w:name w:val="Check2"/>
                  <w:enabled/>
                  <w:calcOnExit w:val="0"/>
                  <w:checkBox>
                    <w:sizeAuto/>
                    <w:default w:val="0"/>
                  </w:checkBox>
                </w:ffData>
              </w:fldChar>
            </w:r>
            <w:r>
              <w:rPr>
                <w:rFonts w:ascii="CG Omega" w:hAnsi="CG Omega"/>
              </w:rPr>
              <w:instrText xml:space="preserve"> FORMCHECKBOX </w:instrText>
            </w:r>
            <w:r>
              <w:rPr>
                <w:rFonts w:ascii="CG Omega" w:hAnsi="CG Omega"/>
              </w:rPr>
            </w:r>
            <w:r>
              <w:rPr>
                <w:rFonts w:ascii="CG Omega" w:hAnsi="CG Omega"/>
              </w:rPr>
              <w:fldChar w:fldCharType="end"/>
            </w:r>
          </w:p>
        </w:tc>
      </w:tr>
      <w:tr w:rsidR="00253462" w:rsidRPr="0098455B" w14:paraId="02B85D6D" w14:textId="77777777" w:rsidTr="00CB0181">
        <w:tc>
          <w:tcPr>
            <w:tcW w:w="8735" w:type="dxa"/>
          </w:tcPr>
          <w:p w14:paraId="0FDE97BD" w14:textId="77777777" w:rsidR="00253462" w:rsidRDefault="00253462" w:rsidP="002535CE">
            <w:pPr>
              <w:numPr>
                <w:ilvl w:val="0"/>
                <w:numId w:val="8"/>
              </w:numPr>
              <w:rPr>
                <w:rFonts w:ascii="CG Omega" w:hAnsi="CG Omega"/>
              </w:rPr>
            </w:pPr>
            <w:r>
              <w:rPr>
                <w:rFonts w:ascii="CG Omega" w:hAnsi="CG Omega"/>
              </w:rPr>
              <w:t>for topics 3 and 4: the subject of the proposal in the submission form does not depart from the subject outline in the Mark of Interest in such a way that the expertise sought becomes irrelevant</w:t>
            </w:r>
          </w:p>
        </w:tc>
        <w:tc>
          <w:tcPr>
            <w:tcW w:w="507" w:type="dxa"/>
          </w:tcPr>
          <w:p w14:paraId="696FD7D8" w14:textId="77777777" w:rsidR="00253462" w:rsidRDefault="00253462" w:rsidP="00CB0181">
            <w:pPr>
              <w:rPr>
                <w:rFonts w:ascii="CG Omega" w:hAnsi="CG Omega"/>
              </w:rPr>
            </w:pPr>
            <w:r>
              <w:rPr>
                <w:rFonts w:ascii="CG Omega" w:hAnsi="CG Omega"/>
              </w:rPr>
              <w:fldChar w:fldCharType="begin">
                <w:ffData>
                  <w:name w:val="Check2"/>
                  <w:enabled/>
                  <w:calcOnExit w:val="0"/>
                  <w:checkBox>
                    <w:sizeAuto/>
                    <w:default w:val="0"/>
                  </w:checkBox>
                </w:ffData>
              </w:fldChar>
            </w:r>
            <w:r>
              <w:rPr>
                <w:rFonts w:ascii="CG Omega" w:hAnsi="CG Omega"/>
              </w:rPr>
              <w:instrText xml:space="preserve"> FORMCHECKBOX </w:instrText>
            </w:r>
            <w:r>
              <w:rPr>
                <w:rFonts w:ascii="CG Omega" w:hAnsi="CG Omega"/>
              </w:rPr>
            </w:r>
            <w:r>
              <w:rPr>
                <w:rFonts w:ascii="CG Omega" w:hAnsi="CG Omega"/>
              </w:rPr>
              <w:fldChar w:fldCharType="end"/>
            </w:r>
          </w:p>
        </w:tc>
      </w:tr>
      <w:tr w:rsidR="002535CE" w:rsidRPr="0098455B" w14:paraId="0037F699" w14:textId="77777777" w:rsidTr="00CB0181">
        <w:tc>
          <w:tcPr>
            <w:tcW w:w="8735" w:type="dxa"/>
          </w:tcPr>
          <w:p w14:paraId="75E4DDE9" w14:textId="77777777" w:rsidR="002535CE" w:rsidRPr="002535CE" w:rsidRDefault="002535CE" w:rsidP="002535CE">
            <w:pPr>
              <w:numPr>
                <w:ilvl w:val="0"/>
                <w:numId w:val="8"/>
              </w:numPr>
              <w:rPr>
                <w:rFonts w:ascii="CG Omega" w:hAnsi="CG Omega"/>
                <w:lang w:val="en-US"/>
              </w:rPr>
            </w:pPr>
            <w:r w:rsidRPr="0098455B">
              <w:rPr>
                <w:rFonts w:ascii="CG Omega" w:hAnsi="CG Omega"/>
              </w:rPr>
              <w:t xml:space="preserve">The submission </w:t>
            </w:r>
            <w:r>
              <w:rPr>
                <w:rFonts w:ascii="CG Omega" w:hAnsi="CG Omega"/>
              </w:rPr>
              <w:t>form</w:t>
            </w:r>
            <w:r w:rsidRPr="0098455B">
              <w:rPr>
                <w:rFonts w:ascii="CG Omega" w:hAnsi="CG Omega"/>
              </w:rPr>
              <w:t xml:space="preserve"> was submitted in electronic format (in Word</w:t>
            </w:r>
            <w:r w:rsidRPr="002535CE">
              <w:rPr>
                <w:rFonts w:ascii="CG Omega" w:hAnsi="CG Omega"/>
                <w:lang w:val="en-US"/>
              </w:rPr>
              <w:t>/Open Office</w:t>
            </w:r>
            <w:r w:rsidRPr="0098455B">
              <w:rPr>
                <w:rFonts w:ascii="CG Omega" w:hAnsi="CG Omega"/>
              </w:rPr>
              <w:t xml:space="preserve"> and pdf) </w:t>
            </w:r>
          </w:p>
        </w:tc>
        <w:tc>
          <w:tcPr>
            <w:tcW w:w="507" w:type="dxa"/>
          </w:tcPr>
          <w:p w14:paraId="68222024" w14:textId="77777777" w:rsidR="002535CE" w:rsidRPr="0098455B" w:rsidRDefault="002535CE" w:rsidP="00CB0181">
            <w:pPr>
              <w:rPr>
                <w:rFonts w:ascii="CG Omega" w:hAnsi="CG Omega"/>
              </w:rPr>
            </w:pPr>
            <w:r w:rsidRPr="0098455B">
              <w:rPr>
                <w:rFonts w:ascii="CG Omega" w:hAnsi="CG Omega"/>
              </w:rPr>
              <w:fldChar w:fldCharType="begin">
                <w:ffData>
                  <w:name w:val="Check7"/>
                  <w:enabled/>
                  <w:calcOnExit w:val="0"/>
                  <w:checkBox>
                    <w:sizeAuto/>
                    <w:default w:val="0"/>
                  </w:checkBox>
                </w:ffData>
              </w:fldChar>
            </w:r>
            <w:bookmarkStart w:id="2" w:name="Check7"/>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bookmarkEnd w:id="2"/>
          </w:p>
        </w:tc>
      </w:tr>
      <w:tr w:rsidR="002535CE" w:rsidRPr="0098455B" w14:paraId="4F503CBA" w14:textId="77777777" w:rsidTr="00CB0181">
        <w:tc>
          <w:tcPr>
            <w:tcW w:w="8735" w:type="dxa"/>
          </w:tcPr>
          <w:p w14:paraId="7DFC062C" w14:textId="77777777" w:rsidR="002535CE" w:rsidRPr="002535CE" w:rsidRDefault="002535CE" w:rsidP="00253462">
            <w:pPr>
              <w:numPr>
                <w:ilvl w:val="0"/>
                <w:numId w:val="8"/>
              </w:numPr>
              <w:rPr>
                <w:rFonts w:ascii="CG Omega" w:hAnsi="CG Omega"/>
                <w:lang w:val="en-US"/>
              </w:rPr>
            </w:pPr>
            <w:r w:rsidRPr="0098455B">
              <w:rPr>
                <w:rFonts w:ascii="CG Omega" w:hAnsi="CG Omega"/>
              </w:rPr>
              <w:t xml:space="preserve">The submission file was submitted no later than </w:t>
            </w:r>
            <w:r w:rsidR="00253462">
              <w:rPr>
                <w:rFonts w:ascii="CG Omega" w:hAnsi="CG Omega"/>
              </w:rPr>
              <w:t>29</w:t>
            </w:r>
            <w:r>
              <w:rPr>
                <w:rFonts w:ascii="CG Omega" w:hAnsi="CG Omega"/>
              </w:rPr>
              <w:t xml:space="preserve"> </w:t>
            </w:r>
            <w:r w:rsidR="00253462">
              <w:rPr>
                <w:rFonts w:ascii="CG Omega" w:hAnsi="CG Omega"/>
              </w:rPr>
              <w:t>June 2018</w:t>
            </w:r>
            <w:r w:rsidRPr="0098455B">
              <w:rPr>
                <w:rFonts w:ascii="CG Omega" w:hAnsi="CG Omega"/>
              </w:rPr>
              <w:t xml:space="preserve">, </w:t>
            </w:r>
            <w:r>
              <w:rPr>
                <w:rFonts w:ascii="CG Omega" w:hAnsi="CG Omega"/>
              </w:rPr>
              <w:t>15</w:t>
            </w:r>
            <w:r w:rsidRPr="0098455B">
              <w:rPr>
                <w:rFonts w:ascii="CG Omega" w:hAnsi="CG Omega"/>
              </w:rPr>
              <w:t xml:space="preserve">:00 </w:t>
            </w:r>
          </w:p>
        </w:tc>
        <w:tc>
          <w:tcPr>
            <w:tcW w:w="507" w:type="dxa"/>
          </w:tcPr>
          <w:p w14:paraId="4885C7D6" w14:textId="77777777" w:rsidR="002535CE" w:rsidRPr="0098455B" w:rsidRDefault="002535CE" w:rsidP="00CB0181">
            <w:pPr>
              <w:rPr>
                <w:rFonts w:ascii="CG Omega" w:hAnsi="CG Omega"/>
              </w:rPr>
            </w:pPr>
            <w:r w:rsidRPr="0098455B">
              <w:rPr>
                <w:rFonts w:ascii="CG Omega" w:hAnsi="CG Omega"/>
              </w:rPr>
              <w:fldChar w:fldCharType="begin">
                <w:ffData>
                  <w:name w:val="Check3"/>
                  <w:enabled/>
                  <w:calcOnExit w:val="0"/>
                  <w:checkBox>
                    <w:sizeAuto/>
                    <w:default w:val="0"/>
                  </w:checkBox>
                </w:ffData>
              </w:fldChar>
            </w:r>
            <w:bookmarkStart w:id="3" w:name="Check3"/>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bookmarkEnd w:id="3"/>
          </w:p>
        </w:tc>
      </w:tr>
      <w:tr w:rsidR="002535CE" w:rsidRPr="0098455B" w14:paraId="14A36524" w14:textId="77777777" w:rsidTr="00CB0181">
        <w:tc>
          <w:tcPr>
            <w:tcW w:w="8735" w:type="dxa"/>
          </w:tcPr>
          <w:p w14:paraId="54367932" w14:textId="77777777" w:rsidR="002535CE" w:rsidRPr="002535CE" w:rsidRDefault="002535CE" w:rsidP="002535CE">
            <w:pPr>
              <w:numPr>
                <w:ilvl w:val="0"/>
                <w:numId w:val="8"/>
              </w:numPr>
              <w:rPr>
                <w:rFonts w:ascii="CG Omega" w:hAnsi="CG Omega"/>
                <w:lang w:val="en-US"/>
              </w:rPr>
            </w:pPr>
            <w:r>
              <w:rPr>
                <w:rFonts w:ascii="CG Omega" w:hAnsi="CG Omega"/>
              </w:rPr>
              <w:t xml:space="preserve">The promoter (s) </w:t>
            </w:r>
            <w:r w:rsidRPr="0098455B">
              <w:rPr>
                <w:rFonts w:ascii="CG Omega" w:hAnsi="CG Omega"/>
              </w:rPr>
              <w:t xml:space="preserve"> is</w:t>
            </w:r>
            <w:r>
              <w:rPr>
                <w:rFonts w:ascii="CG Omega" w:hAnsi="CG Omega"/>
              </w:rPr>
              <w:t xml:space="preserve"> (are)</w:t>
            </w:r>
            <w:r w:rsidRPr="0098455B">
              <w:rPr>
                <w:rFonts w:ascii="CG Omega" w:hAnsi="CG Omega"/>
              </w:rPr>
              <w:t xml:space="preserve"> employed by a</w:t>
            </w:r>
            <w:r>
              <w:rPr>
                <w:rFonts w:ascii="CG Omega" w:hAnsi="CG Omega"/>
              </w:rPr>
              <w:t xml:space="preserve">n eligible </w:t>
            </w:r>
            <w:r w:rsidRPr="0098455B">
              <w:rPr>
                <w:rFonts w:ascii="CG Omega" w:hAnsi="CG Omega"/>
              </w:rPr>
              <w:t xml:space="preserve">institution </w:t>
            </w:r>
            <w:r>
              <w:rPr>
                <w:rFonts w:ascii="CG Omega" w:hAnsi="CG Omega"/>
              </w:rPr>
              <w:t>(</w:t>
            </w:r>
            <w:r w:rsidRPr="008432FE">
              <w:rPr>
                <w:rFonts w:ascii="CG Omega" w:hAnsi="CG Omega"/>
              </w:rPr>
              <w:t>not-for-profit organisation legally enrolled in Belgium and having the pursuit of scientific research clearly stated in the statutes of this organisation (e.g. university, high school, public research centre</w:t>
            </w:r>
            <w:r w:rsidRPr="008432FE">
              <w:rPr>
                <w:rFonts w:ascii="CG Omega" w:hAnsi="CG Omega"/>
                <w:vertAlign w:val="superscript"/>
              </w:rPr>
              <w:footnoteReference w:id="6"/>
            </w:r>
            <w:r w:rsidRPr="008432FE">
              <w:rPr>
                <w:rFonts w:ascii="CG Omega" w:hAnsi="CG Omega"/>
              </w:rPr>
              <w:t>...)</w:t>
            </w:r>
            <w:r>
              <w:rPr>
                <w:rFonts w:ascii="CG Omega" w:hAnsi="CG Omega"/>
              </w:rPr>
              <w:t xml:space="preserve"> </w:t>
            </w:r>
          </w:p>
        </w:tc>
        <w:tc>
          <w:tcPr>
            <w:tcW w:w="507" w:type="dxa"/>
          </w:tcPr>
          <w:p w14:paraId="48D453E5" w14:textId="77777777" w:rsidR="002535CE" w:rsidRPr="0098455B" w:rsidRDefault="002535CE" w:rsidP="00CB0181">
            <w:pPr>
              <w:rPr>
                <w:rFonts w:ascii="CG Omega" w:hAnsi="CG Omega"/>
              </w:rPr>
            </w:pPr>
            <w:r w:rsidRPr="0098455B">
              <w:rPr>
                <w:rFonts w:ascii="CG Omega" w:hAnsi="CG Omega"/>
              </w:rPr>
              <w:fldChar w:fldCharType="begin">
                <w:ffData>
                  <w:name w:val="Check2"/>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tc>
      </w:tr>
      <w:tr w:rsidR="002535CE" w:rsidRPr="0098455B" w14:paraId="1B0FF977" w14:textId="77777777" w:rsidTr="00CB0181">
        <w:tc>
          <w:tcPr>
            <w:tcW w:w="8735" w:type="dxa"/>
            <w:tcBorders>
              <w:bottom w:val="single" w:sz="4" w:space="0" w:color="auto"/>
            </w:tcBorders>
          </w:tcPr>
          <w:p w14:paraId="5B6BCD99" w14:textId="77777777" w:rsidR="002535CE" w:rsidRPr="002535CE" w:rsidRDefault="002535CE" w:rsidP="002535CE">
            <w:pPr>
              <w:numPr>
                <w:ilvl w:val="0"/>
                <w:numId w:val="8"/>
              </w:numPr>
              <w:rPr>
                <w:rFonts w:ascii="CG Omega" w:hAnsi="CG Omega"/>
                <w:lang w:val="en-US"/>
              </w:rPr>
            </w:pPr>
            <w:r>
              <w:rPr>
                <w:rFonts w:ascii="CG Omega" w:hAnsi="CG Omega"/>
              </w:rPr>
              <w:t xml:space="preserve">In case of a network, </w:t>
            </w:r>
            <w:r w:rsidRPr="0098455B">
              <w:rPr>
                <w:rFonts w:ascii="CG Omega" w:hAnsi="CG Omega"/>
              </w:rPr>
              <w:t xml:space="preserve"> </w:t>
            </w:r>
            <w:r>
              <w:rPr>
                <w:rFonts w:ascii="CG Omega" w:hAnsi="CG Omega"/>
              </w:rPr>
              <w:t>at least two participants are</w:t>
            </w:r>
            <w:r w:rsidRPr="0098455B">
              <w:rPr>
                <w:rFonts w:ascii="CG Omega" w:hAnsi="CG Omega"/>
              </w:rPr>
              <w:t xml:space="preserve"> from </w:t>
            </w:r>
            <w:r>
              <w:rPr>
                <w:rFonts w:ascii="CG Omega" w:hAnsi="CG Omega"/>
              </w:rPr>
              <w:t>2 different eligible institutions</w:t>
            </w:r>
            <w:r w:rsidRPr="0098455B">
              <w:rPr>
                <w:rFonts w:ascii="CG Omega" w:hAnsi="CG Omega"/>
              </w:rPr>
              <w:t xml:space="preserve"> </w:t>
            </w:r>
          </w:p>
        </w:tc>
        <w:tc>
          <w:tcPr>
            <w:tcW w:w="507" w:type="dxa"/>
            <w:tcBorders>
              <w:bottom w:val="single" w:sz="4" w:space="0" w:color="auto"/>
            </w:tcBorders>
          </w:tcPr>
          <w:p w14:paraId="51BB5746" w14:textId="77777777" w:rsidR="002535CE" w:rsidRPr="0098455B"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tc>
      </w:tr>
      <w:tr w:rsidR="002535CE" w:rsidRPr="0098455B" w14:paraId="7A3FF269" w14:textId="77777777" w:rsidTr="00CB0181">
        <w:tc>
          <w:tcPr>
            <w:tcW w:w="8735" w:type="dxa"/>
            <w:tcBorders>
              <w:top w:val="single" w:sz="4" w:space="0" w:color="auto"/>
              <w:bottom w:val="dashed" w:sz="4" w:space="0" w:color="auto"/>
            </w:tcBorders>
          </w:tcPr>
          <w:p w14:paraId="4EE20653" w14:textId="77777777" w:rsidR="002535CE" w:rsidRPr="0098455B" w:rsidRDefault="002535CE" w:rsidP="002535CE">
            <w:pPr>
              <w:numPr>
                <w:ilvl w:val="0"/>
                <w:numId w:val="8"/>
              </w:numPr>
              <w:rPr>
                <w:rFonts w:ascii="CG Omega" w:hAnsi="CG Omega"/>
              </w:rPr>
            </w:pPr>
            <w:r w:rsidRPr="0098455B">
              <w:rPr>
                <w:rFonts w:ascii="CG Omega" w:hAnsi="CG Omega"/>
              </w:rPr>
              <w:t>Budgetary  aspects:</w:t>
            </w:r>
          </w:p>
        </w:tc>
        <w:tc>
          <w:tcPr>
            <w:tcW w:w="507" w:type="dxa"/>
            <w:tcBorders>
              <w:top w:val="single" w:sz="4" w:space="0" w:color="auto"/>
            </w:tcBorders>
          </w:tcPr>
          <w:p w14:paraId="50196B8D" w14:textId="77777777" w:rsidR="002535CE" w:rsidRPr="0098455B" w:rsidRDefault="002535CE" w:rsidP="00CB0181">
            <w:pPr>
              <w:rPr>
                <w:rFonts w:ascii="CG Omega" w:hAnsi="CG Omega"/>
              </w:rPr>
            </w:pPr>
          </w:p>
        </w:tc>
      </w:tr>
      <w:tr w:rsidR="002535CE" w:rsidRPr="0098455B" w14:paraId="5461D38C" w14:textId="77777777" w:rsidTr="00CB0181">
        <w:tc>
          <w:tcPr>
            <w:tcW w:w="8735" w:type="dxa"/>
            <w:tcBorders>
              <w:top w:val="dashed" w:sz="4" w:space="0" w:color="auto"/>
              <w:right w:val="dashed" w:sz="4" w:space="0" w:color="auto"/>
            </w:tcBorders>
          </w:tcPr>
          <w:p w14:paraId="02439F75" w14:textId="77777777" w:rsidR="002535CE" w:rsidRPr="0098455B" w:rsidRDefault="002535CE" w:rsidP="002535CE">
            <w:pPr>
              <w:numPr>
                <w:ilvl w:val="0"/>
                <w:numId w:val="9"/>
              </w:numPr>
              <w:rPr>
                <w:rFonts w:ascii="CG Omega" w:hAnsi="CG Omega"/>
              </w:rPr>
            </w:pPr>
            <w:r w:rsidRPr="0098455B">
              <w:rPr>
                <w:rFonts w:ascii="CG Omega" w:hAnsi="CG Omega"/>
              </w:rPr>
              <w:t xml:space="preserve">the budget of each </w:t>
            </w:r>
            <w:r w:rsidR="00350E41">
              <w:rPr>
                <w:rFonts w:ascii="CG Omega" w:hAnsi="CG Omega"/>
              </w:rPr>
              <w:t>funded</w:t>
            </w:r>
            <w:r w:rsidRPr="0098455B">
              <w:rPr>
                <w:rFonts w:ascii="CG Omega" w:hAnsi="CG Omega"/>
              </w:rPr>
              <w:t xml:space="preserve"> Belgian institution is between 15% and 60% of the project budget </w:t>
            </w:r>
          </w:p>
          <w:p w14:paraId="774901F9" w14:textId="77777777" w:rsidR="002535CE" w:rsidRPr="0098455B" w:rsidRDefault="002535CE" w:rsidP="002535CE">
            <w:pPr>
              <w:numPr>
                <w:ilvl w:val="0"/>
                <w:numId w:val="9"/>
              </w:numPr>
              <w:rPr>
                <w:rFonts w:ascii="CG Omega" w:hAnsi="CG Omega"/>
              </w:rPr>
            </w:pPr>
            <w:r w:rsidRPr="0098455B">
              <w:rPr>
                <w:rFonts w:ascii="CG Omega" w:hAnsi="CG Omega"/>
              </w:rPr>
              <w:t>at least 60% of the project budget is spent on personnel</w:t>
            </w:r>
          </w:p>
          <w:p w14:paraId="46DDAFAF" w14:textId="77777777" w:rsidR="002535CE" w:rsidRPr="0098455B" w:rsidRDefault="002535CE" w:rsidP="002535CE">
            <w:pPr>
              <w:numPr>
                <w:ilvl w:val="0"/>
                <w:numId w:val="9"/>
              </w:numPr>
              <w:rPr>
                <w:rFonts w:ascii="CG Omega" w:hAnsi="CG Omega"/>
              </w:rPr>
            </w:pPr>
            <w:r w:rsidRPr="0098455B">
              <w:rPr>
                <w:rFonts w:ascii="CG Omega" w:hAnsi="CG Omega"/>
              </w:rPr>
              <w:t xml:space="preserve">the budget for subcontracting does not exceed 25% of the total budget allocated to </w:t>
            </w:r>
            <w:r w:rsidRPr="0098455B">
              <w:rPr>
                <w:rFonts w:ascii="CG Omega" w:hAnsi="CG Omega"/>
              </w:rPr>
              <w:lastRenderedPageBreak/>
              <w:t>the concerned partner</w:t>
            </w:r>
          </w:p>
          <w:p w14:paraId="41A9B1A7" w14:textId="77777777" w:rsidR="002535CE" w:rsidRPr="0098455B" w:rsidRDefault="002535CE" w:rsidP="002535CE">
            <w:pPr>
              <w:numPr>
                <w:ilvl w:val="0"/>
                <w:numId w:val="9"/>
              </w:numPr>
              <w:rPr>
                <w:rFonts w:ascii="CG Omega" w:hAnsi="CG Omega"/>
              </w:rPr>
            </w:pPr>
            <w:r w:rsidRPr="0098455B">
              <w:rPr>
                <w:rFonts w:ascii="CG Omega" w:hAnsi="CG Omega"/>
              </w:rPr>
              <w:t>the budget of the foreign partners does not exceed 20% of the total budget requested by the network</w:t>
            </w:r>
          </w:p>
        </w:tc>
        <w:tc>
          <w:tcPr>
            <w:tcW w:w="507" w:type="dxa"/>
            <w:tcBorders>
              <w:left w:val="dashed" w:sz="4" w:space="0" w:color="auto"/>
            </w:tcBorders>
          </w:tcPr>
          <w:p w14:paraId="26112EC8" w14:textId="77777777" w:rsidR="002535CE" w:rsidRPr="0098455B" w:rsidRDefault="002535CE" w:rsidP="00CB0181">
            <w:pPr>
              <w:rPr>
                <w:rFonts w:ascii="CG Omega" w:hAnsi="CG Omega"/>
              </w:rPr>
            </w:pPr>
            <w:r w:rsidRPr="0098455B">
              <w:rPr>
                <w:rFonts w:ascii="CG Omega" w:hAnsi="CG Omega"/>
              </w:rPr>
              <w:lastRenderedPageBreak/>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p w14:paraId="7C3C83B2" w14:textId="77777777" w:rsidR="002535CE" w:rsidRPr="0098455B"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p w14:paraId="38954A16" w14:textId="77777777" w:rsidR="002535CE" w:rsidRPr="0098455B"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p w14:paraId="524802BC" w14:textId="77777777" w:rsidR="002535CE" w:rsidRDefault="002535CE" w:rsidP="00CB0181">
            <w:pPr>
              <w:rPr>
                <w:rFonts w:ascii="CG Omega" w:hAnsi="CG Omega"/>
              </w:rPr>
            </w:pPr>
            <w:r w:rsidRPr="0098455B">
              <w:rPr>
                <w:rFonts w:ascii="CG Omega" w:hAnsi="CG Omega"/>
              </w:rPr>
              <w:lastRenderedPageBreak/>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p w14:paraId="2F9DD0D9" w14:textId="77777777" w:rsidR="002535CE" w:rsidRPr="0098455B" w:rsidRDefault="002535CE" w:rsidP="00CB0181">
            <w:pPr>
              <w:rPr>
                <w:rFonts w:ascii="CG Omega" w:hAnsi="CG Omega"/>
              </w:rPr>
            </w:pPr>
            <w:r w:rsidRPr="0098455B">
              <w:rPr>
                <w:rFonts w:ascii="CG Omega" w:hAnsi="CG Omega"/>
              </w:rPr>
              <w:fldChar w:fldCharType="begin">
                <w:ffData>
                  <w:name w:val="Check9"/>
                  <w:enabled/>
                  <w:calcOnExit w:val="0"/>
                  <w:checkBox>
                    <w:sizeAuto/>
                    <w:default w:val="0"/>
                  </w:checkBox>
                </w:ffData>
              </w:fldChar>
            </w:r>
            <w:r w:rsidRPr="0098455B">
              <w:rPr>
                <w:rFonts w:ascii="CG Omega" w:hAnsi="CG Omega"/>
              </w:rPr>
              <w:instrText xml:space="preserve"> FORMCHECKBOX </w:instrText>
            </w:r>
            <w:r w:rsidRPr="0098455B">
              <w:rPr>
                <w:rFonts w:ascii="CG Omega" w:hAnsi="CG Omega"/>
              </w:rPr>
            </w:r>
            <w:r w:rsidRPr="0098455B">
              <w:rPr>
                <w:rFonts w:ascii="CG Omega" w:hAnsi="CG Omega"/>
              </w:rPr>
              <w:fldChar w:fldCharType="end"/>
            </w:r>
          </w:p>
        </w:tc>
      </w:tr>
    </w:tbl>
    <w:p w14:paraId="47FD7CF9" w14:textId="77777777" w:rsidR="002535CE" w:rsidRDefault="002535CE" w:rsidP="002535CE">
      <w:pPr>
        <w:rPr>
          <w:rFonts w:ascii="CG Omega" w:hAnsi="CG Omega"/>
        </w:rPr>
      </w:pPr>
    </w:p>
    <w:p w14:paraId="62B03180" w14:textId="77777777" w:rsidR="00D2349E" w:rsidRDefault="00D2349E" w:rsidP="002535CE">
      <w:pPr>
        <w:rPr>
          <w:rFonts w:ascii="CG Omega" w:hAnsi="CG Omega"/>
        </w:rPr>
      </w:pPr>
    </w:p>
    <w:sectPr w:rsidR="00D2349E" w:rsidSect="00D90E74">
      <w:headerReference w:type="default" r:id="rId20"/>
      <w:footerReference w:type="default" r:id="rId21"/>
      <w:pgSz w:w="11906" w:h="16838"/>
      <w:pgMar w:top="1440" w:right="1440" w:bottom="1440" w:left="1440"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A4FABB" w15:done="0"/>
  <w15:commentEx w15:paraId="7B74EBB9" w15:done="0"/>
  <w15:commentEx w15:paraId="4F8424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FEFF3" w14:textId="77777777" w:rsidR="00672AA2" w:rsidRDefault="00672AA2" w:rsidP="002535CE">
      <w:pPr>
        <w:spacing w:after="0" w:line="240" w:lineRule="auto"/>
      </w:pPr>
      <w:r>
        <w:separator/>
      </w:r>
    </w:p>
  </w:endnote>
  <w:endnote w:type="continuationSeparator" w:id="0">
    <w:p w14:paraId="13C9E488" w14:textId="77777777" w:rsidR="00672AA2" w:rsidRDefault="00672AA2" w:rsidP="0025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Segoe UI"/>
    <w:panose1 w:val="020B0502050508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3FE96" w14:textId="4E6262BA" w:rsidR="00D90E74" w:rsidRDefault="001F2144" w:rsidP="00D90E74">
    <w:pPr>
      <w:pStyle w:val="Footer"/>
      <w:rPr>
        <w:sz w:val="18"/>
        <w:szCs w:val="18"/>
      </w:rPr>
    </w:pPr>
    <w:r>
      <w:rPr>
        <w:sz w:val="18"/>
        <w:szCs w:val="18"/>
      </w:rPr>
      <w:pict w14:anchorId="2F7268B1">
        <v:rect id="_x0000_i1025" style="width:0;height:1.5pt" o:hralign="center" o:hrstd="t" o:hr="t" fillcolor="#a0a0a0" stroked="f"/>
      </w:pict>
    </w:r>
  </w:p>
  <w:p w14:paraId="6B4482A3" w14:textId="77777777" w:rsidR="00D90E74" w:rsidRDefault="00D90E74" w:rsidP="00D90E74">
    <w:pPr>
      <w:pStyle w:val="Footer"/>
      <w:rPr>
        <w:sz w:val="18"/>
        <w:szCs w:val="18"/>
      </w:rPr>
    </w:pPr>
  </w:p>
  <w:p w14:paraId="7CD9FC56" w14:textId="465BAF4C" w:rsidR="00D90E74" w:rsidRPr="00D90E74" w:rsidRDefault="00D90E74" w:rsidP="00D90E74">
    <w:pPr>
      <w:pStyle w:val="Footer"/>
      <w:rPr>
        <w:sz w:val="18"/>
        <w:szCs w:val="18"/>
      </w:rPr>
    </w:pPr>
    <w:r>
      <w:rPr>
        <w:sz w:val="18"/>
        <w:szCs w:val="18"/>
      </w:rPr>
      <w:t xml:space="preserve">Federal Research Programme Drugs </w:t>
    </w:r>
    <w:r>
      <w:rPr>
        <w:sz w:val="18"/>
        <w:szCs w:val="18"/>
      </w:rPr>
      <w:tab/>
    </w:r>
    <w:sdt>
      <w:sdtPr>
        <w:rPr>
          <w:sz w:val="18"/>
          <w:szCs w:val="18"/>
        </w:rPr>
        <w:id w:val="147934840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r>
              <w:rPr>
                <w:sz w:val="18"/>
                <w:szCs w:val="18"/>
              </w:rPr>
              <w:tab/>
            </w:r>
            <w:r w:rsidRPr="00D90E74">
              <w:rPr>
                <w:sz w:val="18"/>
                <w:szCs w:val="18"/>
              </w:rPr>
              <w:t xml:space="preserve">Page </w:t>
            </w:r>
            <w:r w:rsidRPr="00D90E74">
              <w:rPr>
                <w:b/>
                <w:bCs/>
                <w:sz w:val="18"/>
                <w:szCs w:val="18"/>
              </w:rPr>
              <w:fldChar w:fldCharType="begin"/>
            </w:r>
            <w:r w:rsidRPr="00D90E74">
              <w:rPr>
                <w:b/>
                <w:bCs/>
                <w:sz w:val="18"/>
                <w:szCs w:val="18"/>
              </w:rPr>
              <w:instrText xml:space="preserve"> PAGE </w:instrText>
            </w:r>
            <w:r w:rsidRPr="00D90E74">
              <w:rPr>
                <w:b/>
                <w:bCs/>
                <w:sz w:val="18"/>
                <w:szCs w:val="18"/>
              </w:rPr>
              <w:fldChar w:fldCharType="separate"/>
            </w:r>
            <w:r w:rsidR="001F2144">
              <w:rPr>
                <w:b/>
                <w:bCs/>
                <w:noProof/>
                <w:sz w:val="18"/>
                <w:szCs w:val="18"/>
              </w:rPr>
              <w:t>18</w:t>
            </w:r>
            <w:r w:rsidRPr="00D90E74">
              <w:rPr>
                <w:sz w:val="18"/>
                <w:szCs w:val="18"/>
              </w:rPr>
              <w:fldChar w:fldCharType="end"/>
            </w:r>
            <w:r w:rsidRPr="00D90E74">
              <w:rPr>
                <w:sz w:val="18"/>
                <w:szCs w:val="18"/>
              </w:rPr>
              <w:t xml:space="preserve"> of </w:t>
            </w:r>
            <w:r w:rsidRPr="00D90E74">
              <w:rPr>
                <w:b/>
                <w:bCs/>
                <w:sz w:val="18"/>
                <w:szCs w:val="18"/>
              </w:rPr>
              <w:fldChar w:fldCharType="begin"/>
            </w:r>
            <w:r w:rsidRPr="00D90E74">
              <w:rPr>
                <w:b/>
                <w:bCs/>
                <w:sz w:val="18"/>
                <w:szCs w:val="18"/>
              </w:rPr>
              <w:instrText xml:space="preserve"> NUMPAGES  </w:instrText>
            </w:r>
            <w:r w:rsidRPr="00D90E74">
              <w:rPr>
                <w:b/>
                <w:bCs/>
                <w:sz w:val="18"/>
                <w:szCs w:val="18"/>
              </w:rPr>
              <w:fldChar w:fldCharType="separate"/>
            </w:r>
            <w:r w:rsidR="001F2144">
              <w:rPr>
                <w:b/>
                <w:bCs/>
                <w:noProof/>
                <w:sz w:val="18"/>
                <w:szCs w:val="18"/>
              </w:rPr>
              <w:t>19</w:t>
            </w:r>
            <w:r w:rsidRPr="00D90E74">
              <w:rPr>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ECE36" w14:textId="77777777" w:rsidR="00672AA2" w:rsidRDefault="00672AA2" w:rsidP="002535CE">
      <w:pPr>
        <w:spacing w:after="0" w:line="240" w:lineRule="auto"/>
      </w:pPr>
      <w:r>
        <w:separator/>
      </w:r>
    </w:p>
  </w:footnote>
  <w:footnote w:type="continuationSeparator" w:id="0">
    <w:p w14:paraId="6B2A768F" w14:textId="77777777" w:rsidR="00672AA2" w:rsidRDefault="00672AA2" w:rsidP="002535CE">
      <w:pPr>
        <w:spacing w:after="0" w:line="240" w:lineRule="auto"/>
      </w:pPr>
      <w:r>
        <w:continuationSeparator/>
      </w:r>
    </w:p>
  </w:footnote>
  <w:footnote w:id="1">
    <w:p w14:paraId="690925E1" w14:textId="545185DD" w:rsidR="00F50FA5" w:rsidRPr="00F50FA5" w:rsidRDefault="00F50FA5">
      <w:pPr>
        <w:pStyle w:val="FootnoteText"/>
      </w:pPr>
      <w:r>
        <w:rPr>
          <w:rStyle w:val="FootnoteReference"/>
        </w:rPr>
        <w:footnoteRef/>
      </w:r>
      <w:r>
        <w:t xml:space="preserve"> Non –medical is referring to (a) not obtained through medical prescription or (b) not used following medical guidelines (as communicated by the prescribing doctor).  </w:t>
      </w:r>
    </w:p>
  </w:footnote>
  <w:footnote w:id="2">
    <w:p w14:paraId="477908E7" w14:textId="5A587196" w:rsidR="001F6D53" w:rsidRPr="00A469AD" w:rsidRDefault="001F6D53">
      <w:pPr>
        <w:pStyle w:val="FootnoteText"/>
        <w:rPr>
          <w:lang w:val="en-US"/>
        </w:rPr>
      </w:pPr>
      <w:r>
        <w:rPr>
          <w:rStyle w:val="FootnoteReference"/>
        </w:rPr>
        <w:footnoteRef/>
      </w:r>
      <w:r>
        <w:t xml:space="preserve"> Extract from the 2010 Joint Declaration for an integrated and integral Drugs policy: "(...</w:t>
      </w:r>
      <w:proofErr w:type="gramStart"/>
      <w:r>
        <w:t xml:space="preserve">)  </w:t>
      </w:r>
      <w:r w:rsidRPr="00A469AD">
        <w:rPr>
          <w:i/>
        </w:rPr>
        <w:t>the</w:t>
      </w:r>
      <w:proofErr w:type="gramEnd"/>
      <w:r w:rsidRPr="00A469AD">
        <w:rPr>
          <w:i/>
        </w:rPr>
        <w:t xml:space="preserve"> General Drugs Policy Cell and the </w:t>
      </w:r>
      <w:proofErr w:type="spellStart"/>
      <w:r w:rsidRPr="00A469AD">
        <w:rPr>
          <w:i/>
        </w:rPr>
        <w:t>interministerial</w:t>
      </w:r>
      <w:proofErr w:type="spellEnd"/>
      <w:r w:rsidRPr="00A469AD">
        <w:rPr>
          <w:i/>
        </w:rPr>
        <w:t xml:space="preserve"> conference on Drugs are competent for the policy on tobacco, alcohol, illegal drugs and psychoactive medication. These substances will be called "drugs". The cell and the Conference consider the consumption of these substances primarily as a problem of public health. A deep comprehension of this use should be seen in its global context, including essential life domains such as education, well-being, social inclusion, economy, security and justice. The inclusion of all pertinent domains in a policy, including convergence of all actions, is called an "integral and integrated policy". This concept constitutes the basis of the Belgian policy on drugs. This global policy requires </w:t>
      </w:r>
      <w:r w:rsidR="00F50FA5" w:rsidRPr="00A469AD">
        <w:rPr>
          <w:i/>
        </w:rPr>
        <w:t>prevention</w:t>
      </w:r>
      <w:r w:rsidRPr="00A469AD">
        <w:rPr>
          <w:i/>
        </w:rPr>
        <w:t xml:space="preserve"> (1), detection and early intervention, a supply of health care (2), including harm reduction, detection and repression. Repression (4) shall be seen as the </w:t>
      </w:r>
      <w:proofErr w:type="spellStart"/>
      <w:r w:rsidRPr="00A469AD">
        <w:rPr>
          <w:i/>
        </w:rPr>
        <w:t>ultimum</w:t>
      </w:r>
      <w:proofErr w:type="spellEnd"/>
      <w:r w:rsidRPr="00A469AD">
        <w:rPr>
          <w:i/>
        </w:rPr>
        <w:t xml:space="preserve"> </w:t>
      </w:r>
      <w:proofErr w:type="spellStart"/>
      <w:r w:rsidRPr="00A469AD">
        <w:rPr>
          <w:i/>
        </w:rPr>
        <w:t>remedium</w:t>
      </w:r>
      <w:proofErr w:type="spellEnd"/>
      <w:r w:rsidRPr="00A469AD">
        <w:rPr>
          <w:i/>
        </w:rPr>
        <w:t xml:space="preserve"> of the policy. This policy must be based as much as possible on objective data and scientific </w:t>
      </w:r>
      <w:proofErr w:type="gramStart"/>
      <w:r w:rsidRPr="00A469AD">
        <w:rPr>
          <w:i/>
        </w:rPr>
        <w:t>results(</w:t>
      </w:r>
      <w:proofErr w:type="gramEnd"/>
      <w:r w:rsidRPr="00A469AD">
        <w:rPr>
          <w:i/>
        </w:rPr>
        <w:t>4). The policy also complies with international conventions and policy plans (5)".</w:t>
      </w:r>
    </w:p>
  </w:footnote>
  <w:footnote w:id="3">
    <w:p w14:paraId="09575D70" w14:textId="77777777" w:rsidR="001F6D53" w:rsidRDefault="001F6D53" w:rsidP="002535CE">
      <w:pPr>
        <w:pStyle w:val="FootnoteText"/>
      </w:pPr>
      <w:r>
        <w:rPr>
          <w:rStyle w:val="FootnoteReference"/>
        </w:rPr>
        <w:footnoteRef/>
      </w:r>
      <w:r>
        <w:t xml:space="preserve"> access the full list of not-for profit research centres recognised by the federal government on: </w:t>
      </w:r>
      <w:hyperlink r:id="rId1" w:history="1">
        <w:r w:rsidRPr="00413108">
          <w:rPr>
            <w:rStyle w:val="Hyperlink"/>
          </w:rPr>
          <w:t>http://www.belspo.be/belspo/fisc/wi_list_fr.stm</w:t>
        </w:r>
      </w:hyperlink>
      <w:r>
        <w:t xml:space="preserve"> </w:t>
      </w:r>
    </w:p>
  </w:footnote>
  <w:footnote w:id="4">
    <w:p w14:paraId="77A84B28" w14:textId="77777777" w:rsidR="001F6D53" w:rsidRDefault="001F6D53" w:rsidP="002535CE">
      <w:pPr>
        <w:pStyle w:val="FootnoteText"/>
      </w:pPr>
      <w:r>
        <w:rPr>
          <w:rStyle w:val="FootnoteReference"/>
        </w:rPr>
        <w:footnoteRef/>
      </w:r>
      <w:r>
        <w:t xml:space="preserve"> More information on RRI can be obtained on: </w:t>
      </w:r>
      <w:hyperlink r:id="rId2" w:history="1">
        <w:r w:rsidRPr="00E83CB6">
          <w:rPr>
            <w:rStyle w:val="Hyperlink"/>
          </w:rPr>
          <w:t>https://ec.europa.eu/programmes/horizon2020/en/h2020-section/responsible-research-innovation</w:t>
        </w:r>
      </w:hyperlink>
      <w:r>
        <w:t xml:space="preserve"> </w:t>
      </w:r>
    </w:p>
  </w:footnote>
  <w:footnote w:id="5">
    <w:p w14:paraId="0E582396" w14:textId="77777777" w:rsidR="00947AC2" w:rsidRDefault="00947AC2" w:rsidP="00947AC2">
      <w:pPr>
        <w:pStyle w:val="FootnoteText"/>
      </w:pPr>
      <w:r>
        <w:rPr>
          <w:rStyle w:val="FootnoteReference"/>
        </w:rPr>
        <w:footnoteRef/>
      </w:r>
      <w:r>
        <w:t xml:space="preserve"> the list of Federal Institutions can be found on </w:t>
      </w:r>
    </w:p>
  </w:footnote>
  <w:footnote w:id="6">
    <w:p w14:paraId="6659F440" w14:textId="77777777" w:rsidR="001F6D53" w:rsidRDefault="001F6D53" w:rsidP="002535CE">
      <w:pPr>
        <w:pStyle w:val="FootnoteText"/>
      </w:pPr>
      <w:r>
        <w:rPr>
          <w:rStyle w:val="FootnoteReference"/>
        </w:rPr>
        <w:footnoteRef/>
      </w:r>
      <w:r>
        <w:t xml:space="preserve"> access the full list of not-for profit research centres recognised by the federal government on: </w:t>
      </w:r>
      <w:hyperlink r:id="rId3" w:history="1">
        <w:r w:rsidRPr="00413108">
          <w:rPr>
            <w:rStyle w:val="Hyperlink"/>
          </w:rPr>
          <w:t>http://www.belspo.be/belspo/fisc/wi_list_fr.stm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B7943" w14:textId="0EE39E2A" w:rsidR="00D90E74" w:rsidRPr="00D90E74" w:rsidRDefault="00D90E74">
    <w:pPr>
      <w:pStyle w:val="Header"/>
      <w:rPr>
        <w:sz w:val="18"/>
        <w:szCs w:val="18"/>
      </w:rPr>
    </w:pPr>
    <w:r w:rsidRPr="00D90E74">
      <w:rPr>
        <w:sz w:val="18"/>
        <w:szCs w:val="18"/>
      </w:rPr>
      <w:t>Information file - call for proposals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D62"/>
    <w:multiLevelType w:val="hybridMultilevel"/>
    <w:tmpl w:val="9D38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42B65"/>
    <w:multiLevelType w:val="hybridMultilevel"/>
    <w:tmpl w:val="E6DC345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275CA"/>
    <w:multiLevelType w:val="hybridMultilevel"/>
    <w:tmpl w:val="1028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B404E"/>
    <w:multiLevelType w:val="hybridMultilevel"/>
    <w:tmpl w:val="6260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04A89"/>
    <w:multiLevelType w:val="hybridMultilevel"/>
    <w:tmpl w:val="484C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D72221"/>
    <w:multiLevelType w:val="hybridMultilevel"/>
    <w:tmpl w:val="19B4762E"/>
    <w:lvl w:ilvl="0" w:tplc="3984F4FC">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563F16"/>
    <w:multiLevelType w:val="hybridMultilevel"/>
    <w:tmpl w:val="269697D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nsid w:val="1F11777A"/>
    <w:multiLevelType w:val="hybridMultilevel"/>
    <w:tmpl w:val="8666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934F08"/>
    <w:multiLevelType w:val="hybridMultilevel"/>
    <w:tmpl w:val="46E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8335B"/>
    <w:multiLevelType w:val="multilevel"/>
    <w:tmpl w:val="F0A8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2B7448"/>
    <w:multiLevelType w:val="hybridMultilevel"/>
    <w:tmpl w:val="7F22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6A2C10"/>
    <w:multiLevelType w:val="multilevel"/>
    <w:tmpl w:val="60D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9A3F0B"/>
    <w:multiLevelType w:val="hybridMultilevel"/>
    <w:tmpl w:val="35E4DD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8002F25"/>
    <w:multiLevelType w:val="hybridMultilevel"/>
    <w:tmpl w:val="D17E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AE632E"/>
    <w:multiLevelType w:val="hybridMultilevel"/>
    <w:tmpl w:val="71B8418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F737E00"/>
    <w:multiLevelType w:val="hybridMultilevel"/>
    <w:tmpl w:val="1C46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A57006"/>
    <w:multiLevelType w:val="hybridMultilevel"/>
    <w:tmpl w:val="BCB6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DC55E9"/>
    <w:multiLevelType w:val="hybridMultilevel"/>
    <w:tmpl w:val="1CE27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C25B10"/>
    <w:multiLevelType w:val="hybridMultilevel"/>
    <w:tmpl w:val="58FC0D0A"/>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1870E9"/>
    <w:multiLevelType w:val="hybridMultilevel"/>
    <w:tmpl w:val="CD68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3E328C"/>
    <w:multiLevelType w:val="hybridMultilevel"/>
    <w:tmpl w:val="A96C21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74CA3431"/>
    <w:multiLevelType w:val="hybridMultilevel"/>
    <w:tmpl w:val="E42C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CA718B"/>
    <w:multiLevelType w:val="hybridMultilevel"/>
    <w:tmpl w:val="45846C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AD21975"/>
    <w:multiLevelType w:val="hybridMultilevel"/>
    <w:tmpl w:val="2C1C7EE0"/>
    <w:lvl w:ilvl="0" w:tplc="0409000B">
      <w:start w:val="1"/>
      <w:numFmt w:val="bullet"/>
      <w:lvlText w:val=""/>
      <w:lvlJc w:val="left"/>
      <w:pPr>
        <w:tabs>
          <w:tab w:val="num" w:pos="720"/>
        </w:tabs>
        <w:ind w:left="720" w:hanging="360"/>
      </w:pPr>
      <w:rPr>
        <w:rFonts w:ascii="Wingdings" w:hAnsi="Wingdings" w:hint="default"/>
      </w:rPr>
    </w:lvl>
    <w:lvl w:ilvl="1" w:tplc="E1DEBA3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C20D30"/>
    <w:multiLevelType w:val="hybridMultilevel"/>
    <w:tmpl w:val="8624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5"/>
  </w:num>
  <w:num w:numId="4">
    <w:abstractNumId w:val="7"/>
  </w:num>
  <w:num w:numId="5">
    <w:abstractNumId w:val="16"/>
  </w:num>
  <w:num w:numId="6">
    <w:abstractNumId w:val="19"/>
  </w:num>
  <w:num w:numId="7">
    <w:abstractNumId w:val="1"/>
  </w:num>
  <w:num w:numId="8">
    <w:abstractNumId w:val="23"/>
  </w:num>
  <w:num w:numId="9">
    <w:abstractNumId w:val="8"/>
  </w:num>
  <w:num w:numId="10">
    <w:abstractNumId w:val="18"/>
  </w:num>
  <w:num w:numId="11">
    <w:abstractNumId w:val="14"/>
  </w:num>
  <w:num w:numId="12">
    <w:abstractNumId w:val="24"/>
  </w:num>
  <w:num w:numId="13">
    <w:abstractNumId w:val="22"/>
  </w:num>
  <w:num w:numId="14">
    <w:abstractNumId w:val="4"/>
  </w:num>
  <w:num w:numId="15">
    <w:abstractNumId w:val="21"/>
  </w:num>
  <w:num w:numId="16">
    <w:abstractNumId w:val="13"/>
  </w:num>
  <w:num w:numId="17">
    <w:abstractNumId w:val="6"/>
  </w:num>
  <w:num w:numId="18">
    <w:abstractNumId w:val="12"/>
  </w:num>
  <w:num w:numId="19">
    <w:abstractNumId w:val="20"/>
  </w:num>
  <w:num w:numId="20">
    <w:abstractNumId w:val="17"/>
  </w:num>
  <w:num w:numId="21">
    <w:abstractNumId w:val="9"/>
  </w:num>
  <w:num w:numId="22">
    <w:abstractNumId w:val="2"/>
  </w:num>
  <w:num w:numId="23">
    <w:abstractNumId w:val="0"/>
  </w:num>
  <w:num w:numId="24">
    <w:abstractNumId w:val="11"/>
  </w:num>
  <w:num w:numId="2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s Kurt">
    <w15:presenceInfo w15:providerId="AD" w15:userId="S-1-5-21-1436632372-1691693462-355810188-12103"/>
  </w15:person>
  <w15:person w15:author="Van Tomme Nele">
    <w15:presenceInfo w15:providerId="AD" w15:userId="S-1-5-21-1436632372-1691693462-355810188-33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CE"/>
    <w:rsid w:val="0003135E"/>
    <w:rsid w:val="000B1318"/>
    <w:rsid w:val="000D6F18"/>
    <w:rsid w:val="00101C9E"/>
    <w:rsid w:val="00120504"/>
    <w:rsid w:val="00124304"/>
    <w:rsid w:val="00184B22"/>
    <w:rsid w:val="001C2864"/>
    <w:rsid w:val="001D0D5D"/>
    <w:rsid w:val="001E5460"/>
    <w:rsid w:val="001F2144"/>
    <w:rsid w:val="001F6D53"/>
    <w:rsid w:val="00220D94"/>
    <w:rsid w:val="00222BA9"/>
    <w:rsid w:val="00247ED0"/>
    <w:rsid w:val="00247F2F"/>
    <w:rsid w:val="00253462"/>
    <w:rsid w:val="002535CE"/>
    <w:rsid w:val="002627E7"/>
    <w:rsid w:val="00276B1E"/>
    <w:rsid w:val="002D3A35"/>
    <w:rsid w:val="002D6618"/>
    <w:rsid w:val="003022D5"/>
    <w:rsid w:val="00306D33"/>
    <w:rsid w:val="003240AB"/>
    <w:rsid w:val="00330D6D"/>
    <w:rsid w:val="00350E41"/>
    <w:rsid w:val="003710FC"/>
    <w:rsid w:val="003772CD"/>
    <w:rsid w:val="003908DC"/>
    <w:rsid w:val="003913A0"/>
    <w:rsid w:val="003F6751"/>
    <w:rsid w:val="00446D19"/>
    <w:rsid w:val="00456060"/>
    <w:rsid w:val="00494E36"/>
    <w:rsid w:val="004B0B6A"/>
    <w:rsid w:val="004C2645"/>
    <w:rsid w:val="004D0F83"/>
    <w:rsid w:val="00501C1B"/>
    <w:rsid w:val="00526643"/>
    <w:rsid w:val="00540A20"/>
    <w:rsid w:val="00564DA5"/>
    <w:rsid w:val="00570B23"/>
    <w:rsid w:val="005804FF"/>
    <w:rsid w:val="005E4A2B"/>
    <w:rsid w:val="00672AA2"/>
    <w:rsid w:val="00686CF0"/>
    <w:rsid w:val="00692F52"/>
    <w:rsid w:val="006A51EC"/>
    <w:rsid w:val="006D0F90"/>
    <w:rsid w:val="006F04F6"/>
    <w:rsid w:val="006F5D2B"/>
    <w:rsid w:val="00723820"/>
    <w:rsid w:val="00724DAA"/>
    <w:rsid w:val="00737B81"/>
    <w:rsid w:val="00741CF6"/>
    <w:rsid w:val="0074340B"/>
    <w:rsid w:val="007479BE"/>
    <w:rsid w:val="0078084A"/>
    <w:rsid w:val="007A2DAF"/>
    <w:rsid w:val="007A446B"/>
    <w:rsid w:val="007A5884"/>
    <w:rsid w:val="007B5D66"/>
    <w:rsid w:val="007E4988"/>
    <w:rsid w:val="00800322"/>
    <w:rsid w:val="00802EAE"/>
    <w:rsid w:val="00822A37"/>
    <w:rsid w:val="00875F7B"/>
    <w:rsid w:val="00880480"/>
    <w:rsid w:val="00884A27"/>
    <w:rsid w:val="008C099F"/>
    <w:rsid w:val="008E4291"/>
    <w:rsid w:val="00911E63"/>
    <w:rsid w:val="00913055"/>
    <w:rsid w:val="009146B4"/>
    <w:rsid w:val="009330C7"/>
    <w:rsid w:val="00942DC6"/>
    <w:rsid w:val="00947AC2"/>
    <w:rsid w:val="009527FD"/>
    <w:rsid w:val="009557A8"/>
    <w:rsid w:val="0096157E"/>
    <w:rsid w:val="00977BA7"/>
    <w:rsid w:val="00981848"/>
    <w:rsid w:val="00992D43"/>
    <w:rsid w:val="009B7576"/>
    <w:rsid w:val="009B7ADD"/>
    <w:rsid w:val="009C52B1"/>
    <w:rsid w:val="009D4543"/>
    <w:rsid w:val="009D47C4"/>
    <w:rsid w:val="009F3552"/>
    <w:rsid w:val="00A41BD0"/>
    <w:rsid w:val="00A469AD"/>
    <w:rsid w:val="00A57290"/>
    <w:rsid w:val="00A6369C"/>
    <w:rsid w:val="00A906F4"/>
    <w:rsid w:val="00A91D86"/>
    <w:rsid w:val="00AA0B7B"/>
    <w:rsid w:val="00AB6BB6"/>
    <w:rsid w:val="00B132A3"/>
    <w:rsid w:val="00B5280A"/>
    <w:rsid w:val="00B552CD"/>
    <w:rsid w:val="00B737DD"/>
    <w:rsid w:val="00BB5569"/>
    <w:rsid w:val="00BF057A"/>
    <w:rsid w:val="00BF10C0"/>
    <w:rsid w:val="00C07220"/>
    <w:rsid w:val="00C16AE4"/>
    <w:rsid w:val="00C44DCB"/>
    <w:rsid w:val="00C47F73"/>
    <w:rsid w:val="00C616B3"/>
    <w:rsid w:val="00C80199"/>
    <w:rsid w:val="00CA1757"/>
    <w:rsid w:val="00CB0181"/>
    <w:rsid w:val="00CB273C"/>
    <w:rsid w:val="00CD24D5"/>
    <w:rsid w:val="00CD3397"/>
    <w:rsid w:val="00CE6079"/>
    <w:rsid w:val="00D00186"/>
    <w:rsid w:val="00D0060E"/>
    <w:rsid w:val="00D03E56"/>
    <w:rsid w:val="00D10442"/>
    <w:rsid w:val="00D2349E"/>
    <w:rsid w:val="00D51C20"/>
    <w:rsid w:val="00D5211F"/>
    <w:rsid w:val="00D52EBA"/>
    <w:rsid w:val="00D53A47"/>
    <w:rsid w:val="00D90E74"/>
    <w:rsid w:val="00D94355"/>
    <w:rsid w:val="00DA7A1F"/>
    <w:rsid w:val="00DA7F0B"/>
    <w:rsid w:val="00DD6240"/>
    <w:rsid w:val="00DF7992"/>
    <w:rsid w:val="00E131A4"/>
    <w:rsid w:val="00E338DC"/>
    <w:rsid w:val="00E35236"/>
    <w:rsid w:val="00E60F2E"/>
    <w:rsid w:val="00E661EF"/>
    <w:rsid w:val="00E779DA"/>
    <w:rsid w:val="00E97297"/>
    <w:rsid w:val="00EA3699"/>
    <w:rsid w:val="00EA4B38"/>
    <w:rsid w:val="00ED5981"/>
    <w:rsid w:val="00EE0727"/>
    <w:rsid w:val="00F02E5A"/>
    <w:rsid w:val="00F04B40"/>
    <w:rsid w:val="00F063CF"/>
    <w:rsid w:val="00F3411B"/>
    <w:rsid w:val="00F47E48"/>
    <w:rsid w:val="00F50FA5"/>
    <w:rsid w:val="00F90F65"/>
    <w:rsid w:val="00FD5CBD"/>
    <w:rsid w:val="00FE05C4"/>
    <w:rsid w:val="00FE42D9"/>
    <w:rsid w:val="00FE68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6CC8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E"/>
    <w:rPr>
      <w:lang w:val="en-GB"/>
    </w:rPr>
  </w:style>
  <w:style w:type="paragraph" w:styleId="Heading3">
    <w:name w:val="heading 3"/>
    <w:basedOn w:val="Normal"/>
    <w:link w:val="Heading3Char"/>
    <w:uiPriority w:val="9"/>
    <w:qFormat/>
    <w:rsid w:val="009D4543"/>
    <w:pPr>
      <w:spacing w:before="100" w:beforeAutospacing="1" w:after="100" w:afterAutospacing="1" w:line="240" w:lineRule="auto"/>
      <w:outlineLvl w:val="2"/>
    </w:pPr>
    <w:rPr>
      <w:rFonts w:ascii="Times New Roman" w:eastAsia="Times New Roman" w:hAnsi="Times New Roman" w:cs="Times New Roman"/>
      <w:b/>
      <w:bCs/>
      <w:color w:val="606060"/>
      <w:sz w:val="29"/>
      <w:szCs w:val="29"/>
      <w:lang w:eastAsia="en-GB"/>
    </w:rPr>
  </w:style>
  <w:style w:type="paragraph" w:styleId="Heading4">
    <w:name w:val="heading 4"/>
    <w:basedOn w:val="Normal"/>
    <w:link w:val="Heading4Char"/>
    <w:uiPriority w:val="9"/>
    <w:qFormat/>
    <w:rsid w:val="009D4543"/>
    <w:pPr>
      <w:spacing w:before="100" w:beforeAutospacing="1" w:after="100" w:afterAutospacing="1" w:line="240" w:lineRule="auto"/>
      <w:outlineLvl w:val="3"/>
    </w:pPr>
    <w:rPr>
      <w:rFonts w:ascii="Times New Roman" w:eastAsia="Times New Roman" w:hAnsi="Times New Roman" w:cs="Times New Roman"/>
      <w:b/>
      <w:bCs/>
      <w:color w:val="6060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5CE"/>
    <w:rPr>
      <w:color w:val="0000FF" w:themeColor="hyperlink"/>
      <w:u w:val="single"/>
    </w:rPr>
  </w:style>
  <w:style w:type="paragraph" w:styleId="FootnoteText">
    <w:name w:val="footnote text"/>
    <w:basedOn w:val="Normal"/>
    <w:link w:val="FootnoteTextChar"/>
    <w:uiPriority w:val="99"/>
    <w:semiHidden/>
    <w:unhideWhenUsed/>
    <w:rsid w:val="002535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5CE"/>
    <w:rPr>
      <w:sz w:val="20"/>
      <w:szCs w:val="20"/>
      <w:lang w:val="en-GB"/>
    </w:rPr>
  </w:style>
  <w:style w:type="character" w:styleId="FootnoteReference">
    <w:name w:val="footnote reference"/>
    <w:basedOn w:val="DefaultParagraphFont"/>
    <w:uiPriority w:val="99"/>
    <w:semiHidden/>
    <w:unhideWhenUsed/>
    <w:rsid w:val="002535CE"/>
    <w:rPr>
      <w:vertAlign w:val="superscript"/>
    </w:rPr>
  </w:style>
  <w:style w:type="paragraph" w:styleId="Header">
    <w:name w:val="header"/>
    <w:basedOn w:val="Normal"/>
    <w:link w:val="HeaderChar"/>
    <w:uiPriority w:val="99"/>
    <w:unhideWhenUsed/>
    <w:rsid w:val="00253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CE"/>
    <w:rPr>
      <w:lang w:val="en-GB"/>
    </w:rPr>
  </w:style>
  <w:style w:type="paragraph" w:styleId="Footer">
    <w:name w:val="footer"/>
    <w:basedOn w:val="Normal"/>
    <w:link w:val="FooterChar"/>
    <w:uiPriority w:val="99"/>
    <w:unhideWhenUsed/>
    <w:rsid w:val="00253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CE"/>
    <w:rPr>
      <w:lang w:val="en-GB"/>
    </w:rPr>
  </w:style>
  <w:style w:type="paragraph" w:styleId="ListParagraph">
    <w:name w:val="List Paragraph"/>
    <w:basedOn w:val="Normal"/>
    <w:uiPriority w:val="34"/>
    <w:qFormat/>
    <w:rsid w:val="002535CE"/>
    <w:pPr>
      <w:ind w:left="720"/>
      <w:contextualSpacing/>
    </w:pPr>
  </w:style>
  <w:style w:type="paragraph" w:styleId="IntenseQuote">
    <w:name w:val="Intense Quote"/>
    <w:basedOn w:val="Normal"/>
    <w:next w:val="Normal"/>
    <w:link w:val="IntenseQuoteChar"/>
    <w:uiPriority w:val="30"/>
    <w:qFormat/>
    <w:rsid w:val="002535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35CE"/>
    <w:rPr>
      <w:b/>
      <w:bCs/>
      <w:i/>
      <w:iCs/>
      <w:color w:val="4F81BD" w:themeColor="accent1"/>
      <w:lang w:val="en-GB"/>
    </w:rPr>
  </w:style>
  <w:style w:type="table" w:customStyle="1" w:styleId="TableGrid1">
    <w:name w:val="Table Grid1"/>
    <w:basedOn w:val="TableNormal"/>
    <w:next w:val="TableGrid"/>
    <w:rsid w:val="002535CE"/>
    <w:pPr>
      <w:spacing w:before="40"/>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53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CE"/>
    <w:rPr>
      <w:rFonts w:ascii="Tahoma" w:hAnsi="Tahoma" w:cs="Tahoma"/>
      <w:sz w:val="16"/>
      <w:szCs w:val="16"/>
      <w:lang w:val="en-GB"/>
    </w:rPr>
  </w:style>
  <w:style w:type="paragraph" w:styleId="Subtitle">
    <w:name w:val="Subtitle"/>
    <w:basedOn w:val="Normal"/>
    <w:next w:val="Normal"/>
    <w:link w:val="SubtitleChar"/>
    <w:uiPriority w:val="11"/>
    <w:qFormat/>
    <w:rsid w:val="00FD5C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5CBD"/>
    <w:rPr>
      <w:rFonts w:asciiTheme="majorHAnsi" w:eastAsiaTheme="majorEastAsia" w:hAnsiTheme="majorHAnsi" w:cstheme="majorBidi"/>
      <w:i/>
      <w:iCs/>
      <w:color w:val="4F81BD" w:themeColor="accent1"/>
      <w:spacing w:val="15"/>
      <w:sz w:val="24"/>
      <w:szCs w:val="24"/>
      <w:lang w:val="en-GB"/>
    </w:rPr>
  </w:style>
  <w:style w:type="character" w:styleId="FollowedHyperlink">
    <w:name w:val="FollowedHyperlink"/>
    <w:basedOn w:val="DefaultParagraphFont"/>
    <w:uiPriority w:val="99"/>
    <w:semiHidden/>
    <w:unhideWhenUsed/>
    <w:rsid w:val="009D4543"/>
    <w:rPr>
      <w:color w:val="800080" w:themeColor="followedHyperlink"/>
      <w:u w:val="single"/>
    </w:rPr>
  </w:style>
  <w:style w:type="character" w:customStyle="1" w:styleId="Heading3Char">
    <w:name w:val="Heading 3 Char"/>
    <w:basedOn w:val="DefaultParagraphFont"/>
    <w:link w:val="Heading3"/>
    <w:uiPriority w:val="9"/>
    <w:rsid w:val="009D4543"/>
    <w:rPr>
      <w:rFonts w:ascii="Times New Roman" w:eastAsia="Times New Roman" w:hAnsi="Times New Roman" w:cs="Times New Roman"/>
      <w:b/>
      <w:bCs/>
      <w:color w:val="606060"/>
      <w:sz w:val="29"/>
      <w:szCs w:val="29"/>
      <w:lang w:val="en-GB" w:eastAsia="en-GB"/>
    </w:rPr>
  </w:style>
  <w:style w:type="character" w:customStyle="1" w:styleId="Heading4Char">
    <w:name w:val="Heading 4 Char"/>
    <w:basedOn w:val="DefaultParagraphFont"/>
    <w:link w:val="Heading4"/>
    <w:uiPriority w:val="9"/>
    <w:rsid w:val="009D4543"/>
    <w:rPr>
      <w:rFonts w:ascii="Times New Roman" w:eastAsia="Times New Roman" w:hAnsi="Times New Roman" w:cs="Times New Roman"/>
      <w:b/>
      <w:bCs/>
      <w:color w:val="606060"/>
      <w:sz w:val="24"/>
      <w:szCs w:val="24"/>
      <w:lang w:val="en-GB" w:eastAsia="en-GB"/>
    </w:rPr>
  </w:style>
  <w:style w:type="character" w:styleId="CommentReference">
    <w:name w:val="annotation reference"/>
    <w:basedOn w:val="DefaultParagraphFont"/>
    <w:uiPriority w:val="99"/>
    <w:semiHidden/>
    <w:unhideWhenUsed/>
    <w:rsid w:val="004B0B6A"/>
    <w:rPr>
      <w:sz w:val="16"/>
      <w:szCs w:val="16"/>
    </w:rPr>
  </w:style>
  <w:style w:type="paragraph" w:styleId="CommentText">
    <w:name w:val="annotation text"/>
    <w:basedOn w:val="Normal"/>
    <w:link w:val="CommentTextChar"/>
    <w:uiPriority w:val="99"/>
    <w:semiHidden/>
    <w:unhideWhenUsed/>
    <w:rsid w:val="004B0B6A"/>
    <w:pPr>
      <w:spacing w:line="240" w:lineRule="auto"/>
    </w:pPr>
    <w:rPr>
      <w:sz w:val="20"/>
      <w:szCs w:val="20"/>
    </w:rPr>
  </w:style>
  <w:style w:type="character" w:customStyle="1" w:styleId="CommentTextChar">
    <w:name w:val="Comment Text Char"/>
    <w:basedOn w:val="DefaultParagraphFont"/>
    <w:link w:val="CommentText"/>
    <w:uiPriority w:val="99"/>
    <w:semiHidden/>
    <w:rsid w:val="004B0B6A"/>
    <w:rPr>
      <w:sz w:val="20"/>
      <w:szCs w:val="20"/>
      <w:lang w:val="en-GB"/>
    </w:rPr>
  </w:style>
  <w:style w:type="paragraph" w:styleId="CommentSubject">
    <w:name w:val="annotation subject"/>
    <w:basedOn w:val="CommentText"/>
    <w:next w:val="CommentText"/>
    <w:link w:val="CommentSubjectChar"/>
    <w:uiPriority w:val="99"/>
    <w:semiHidden/>
    <w:unhideWhenUsed/>
    <w:rsid w:val="004B0B6A"/>
    <w:rPr>
      <w:b/>
      <w:bCs/>
    </w:rPr>
  </w:style>
  <w:style w:type="character" w:customStyle="1" w:styleId="CommentSubjectChar">
    <w:name w:val="Comment Subject Char"/>
    <w:basedOn w:val="CommentTextChar"/>
    <w:link w:val="CommentSubject"/>
    <w:uiPriority w:val="99"/>
    <w:semiHidden/>
    <w:rsid w:val="004B0B6A"/>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E"/>
    <w:rPr>
      <w:lang w:val="en-GB"/>
    </w:rPr>
  </w:style>
  <w:style w:type="paragraph" w:styleId="Heading3">
    <w:name w:val="heading 3"/>
    <w:basedOn w:val="Normal"/>
    <w:link w:val="Heading3Char"/>
    <w:uiPriority w:val="9"/>
    <w:qFormat/>
    <w:rsid w:val="009D4543"/>
    <w:pPr>
      <w:spacing w:before="100" w:beforeAutospacing="1" w:after="100" w:afterAutospacing="1" w:line="240" w:lineRule="auto"/>
      <w:outlineLvl w:val="2"/>
    </w:pPr>
    <w:rPr>
      <w:rFonts w:ascii="Times New Roman" w:eastAsia="Times New Roman" w:hAnsi="Times New Roman" w:cs="Times New Roman"/>
      <w:b/>
      <w:bCs/>
      <w:color w:val="606060"/>
      <w:sz w:val="29"/>
      <w:szCs w:val="29"/>
      <w:lang w:eastAsia="en-GB"/>
    </w:rPr>
  </w:style>
  <w:style w:type="paragraph" w:styleId="Heading4">
    <w:name w:val="heading 4"/>
    <w:basedOn w:val="Normal"/>
    <w:link w:val="Heading4Char"/>
    <w:uiPriority w:val="9"/>
    <w:qFormat/>
    <w:rsid w:val="009D4543"/>
    <w:pPr>
      <w:spacing w:before="100" w:beforeAutospacing="1" w:after="100" w:afterAutospacing="1" w:line="240" w:lineRule="auto"/>
      <w:outlineLvl w:val="3"/>
    </w:pPr>
    <w:rPr>
      <w:rFonts w:ascii="Times New Roman" w:eastAsia="Times New Roman" w:hAnsi="Times New Roman" w:cs="Times New Roman"/>
      <w:b/>
      <w:bCs/>
      <w:color w:val="60606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5CE"/>
    <w:rPr>
      <w:color w:val="0000FF" w:themeColor="hyperlink"/>
      <w:u w:val="single"/>
    </w:rPr>
  </w:style>
  <w:style w:type="paragraph" w:styleId="FootnoteText">
    <w:name w:val="footnote text"/>
    <w:basedOn w:val="Normal"/>
    <w:link w:val="FootnoteTextChar"/>
    <w:uiPriority w:val="99"/>
    <w:semiHidden/>
    <w:unhideWhenUsed/>
    <w:rsid w:val="002535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35CE"/>
    <w:rPr>
      <w:sz w:val="20"/>
      <w:szCs w:val="20"/>
      <w:lang w:val="en-GB"/>
    </w:rPr>
  </w:style>
  <w:style w:type="character" w:styleId="FootnoteReference">
    <w:name w:val="footnote reference"/>
    <w:basedOn w:val="DefaultParagraphFont"/>
    <w:uiPriority w:val="99"/>
    <w:semiHidden/>
    <w:unhideWhenUsed/>
    <w:rsid w:val="002535CE"/>
    <w:rPr>
      <w:vertAlign w:val="superscript"/>
    </w:rPr>
  </w:style>
  <w:style w:type="paragraph" w:styleId="Header">
    <w:name w:val="header"/>
    <w:basedOn w:val="Normal"/>
    <w:link w:val="HeaderChar"/>
    <w:uiPriority w:val="99"/>
    <w:unhideWhenUsed/>
    <w:rsid w:val="00253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CE"/>
    <w:rPr>
      <w:lang w:val="en-GB"/>
    </w:rPr>
  </w:style>
  <w:style w:type="paragraph" w:styleId="Footer">
    <w:name w:val="footer"/>
    <w:basedOn w:val="Normal"/>
    <w:link w:val="FooterChar"/>
    <w:uiPriority w:val="99"/>
    <w:unhideWhenUsed/>
    <w:rsid w:val="00253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CE"/>
    <w:rPr>
      <w:lang w:val="en-GB"/>
    </w:rPr>
  </w:style>
  <w:style w:type="paragraph" w:styleId="ListParagraph">
    <w:name w:val="List Paragraph"/>
    <w:basedOn w:val="Normal"/>
    <w:uiPriority w:val="34"/>
    <w:qFormat/>
    <w:rsid w:val="002535CE"/>
    <w:pPr>
      <w:ind w:left="720"/>
      <w:contextualSpacing/>
    </w:pPr>
  </w:style>
  <w:style w:type="paragraph" w:styleId="IntenseQuote">
    <w:name w:val="Intense Quote"/>
    <w:basedOn w:val="Normal"/>
    <w:next w:val="Normal"/>
    <w:link w:val="IntenseQuoteChar"/>
    <w:uiPriority w:val="30"/>
    <w:qFormat/>
    <w:rsid w:val="002535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35CE"/>
    <w:rPr>
      <w:b/>
      <w:bCs/>
      <w:i/>
      <w:iCs/>
      <w:color w:val="4F81BD" w:themeColor="accent1"/>
      <w:lang w:val="en-GB"/>
    </w:rPr>
  </w:style>
  <w:style w:type="table" w:customStyle="1" w:styleId="TableGrid1">
    <w:name w:val="Table Grid1"/>
    <w:basedOn w:val="TableNormal"/>
    <w:next w:val="TableGrid"/>
    <w:rsid w:val="002535CE"/>
    <w:pPr>
      <w:spacing w:before="40"/>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53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CE"/>
    <w:rPr>
      <w:rFonts w:ascii="Tahoma" w:hAnsi="Tahoma" w:cs="Tahoma"/>
      <w:sz w:val="16"/>
      <w:szCs w:val="16"/>
      <w:lang w:val="en-GB"/>
    </w:rPr>
  </w:style>
  <w:style w:type="paragraph" w:styleId="Subtitle">
    <w:name w:val="Subtitle"/>
    <w:basedOn w:val="Normal"/>
    <w:next w:val="Normal"/>
    <w:link w:val="SubtitleChar"/>
    <w:uiPriority w:val="11"/>
    <w:qFormat/>
    <w:rsid w:val="00FD5C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5CBD"/>
    <w:rPr>
      <w:rFonts w:asciiTheme="majorHAnsi" w:eastAsiaTheme="majorEastAsia" w:hAnsiTheme="majorHAnsi" w:cstheme="majorBidi"/>
      <w:i/>
      <w:iCs/>
      <w:color w:val="4F81BD" w:themeColor="accent1"/>
      <w:spacing w:val="15"/>
      <w:sz w:val="24"/>
      <w:szCs w:val="24"/>
      <w:lang w:val="en-GB"/>
    </w:rPr>
  </w:style>
  <w:style w:type="character" w:styleId="FollowedHyperlink">
    <w:name w:val="FollowedHyperlink"/>
    <w:basedOn w:val="DefaultParagraphFont"/>
    <w:uiPriority w:val="99"/>
    <w:semiHidden/>
    <w:unhideWhenUsed/>
    <w:rsid w:val="009D4543"/>
    <w:rPr>
      <w:color w:val="800080" w:themeColor="followedHyperlink"/>
      <w:u w:val="single"/>
    </w:rPr>
  </w:style>
  <w:style w:type="character" w:customStyle="1" w:styleId="Heading3Char">
    <w:name w:val="Heading 3 Char"/>
    <w:basedOn w:val="DefaultParagraphFont"/>
    <w:link w:val="Heading3"/>
    <w:uiPriority w:val="9"/>
    <w:rsid w:val="009D4543"/>
    <w:rPr>
      <w:rFonts w:ascii="Times New Roman" w:eastAsia="Times New Roman" w:hAnsi="Times New Roman" w:cs="Times New Roman"/>
      <w:b/>
      <w:bCs/>
      <w:color w:val="606060"/>
      <w:sz w:val="29"/>
      <w:szCs w:val="29"/>
      <w:lang w:val="en-GB" w:eastAsia="en-GB"/>
    </w:rPr>
  </w:style>
  <w:style w:type="character" w:customStyle="1" w:styleId="Heading4Char">
    <w:name w:val="Heading 4 Char"/>
    <w:basedOn w:val="DefaultParagraphFont"/>
    <w:link w:val="Heading4"/>
    <w:uiPriority w:val="9"/>
    <w:rsid w:val="009D4543"/>
    <w:rPr>
      <w:rFonts w:ascii="Times New Roman" w:eastAsia="Times New Roman" w:hAnsi="Times New Roman" w:cs="Times New Roman"/>
      <w:b/>
      <w:bCs/>
      <w:color w:val="606060"/>
      <w:sz w:val="24"/>
      <w:szCs w:val="24"/>
      <w:lang w:val="en-GB" w:eastAsia="en-GB"/>
    </w:rPr>
  </w:style>
  <w:style w:type="character" w:styleId="CommentReference">
    <w:name w:val="annotation reference"/>
    <w:basedOn w:val="DefaultParagraphFont"/>
    <w:uiPriority w:val="99"/>
    <w:semiHidden/>
    <w:unhideWhenUsed/>
    <w:rsid w:val="004B0B6A"/>
    <w:rPr>
      <w:sz w:val="16"/>
      <w:szCs w:val="16"/>
    </w:rPr>
  </w:style>
  <w:style w:type="paragraph" w:styleId="CommentText">
    <w:name w:val="annotation text"/>
    <w:basedOn w:val="Normal"/>
    <w:link w:val="CommentTextChar"/>
    <w:uiPriority w:val="99"/>
    <w:semiHidden/>
    <w:unhideWhenUsed/>
    <w:rsid w:val="004B0B6A"/>
    <w:pPr>
      <w:spacing w:line="240" w:lineRule="auto"/>
    </w:pPr>
    <w:rPr>
      <w:sz w:val="20"/>
      <w:szCs w:val="20"/>
    </w:rPr>
  </w:style>
  <w:style w:type="character" w:customStyle="1" w:styleId="CommentTextChar">
    <w:name w:val="Comment Text Char"/>
    <w:basedOn w:val="DefaultParagraphFont"/>
    <w:link w:val="CommentText"/>
    <w:uiPriority w:val="99"/>
    <w:semiHidden/>
    <w:rsid w:val="004B0B6A"/>
    <w:rPr>
      <w:sz w:val="20"/>
      <w:szCs w:val="20"/>
      <w:lang w:val="en-GB"/>
    </w:rPr>
  </w:style>
  <w:style w:type="paragraph" w:styleId="CommentSubject">
    <w:name w:val="annotation subject"/>
    <w:basedOn w:val="CommentText"/>
    <w:next w:val="CommentText"/>
    <w:link w:val="CommentSubjectChar"/>
    <w:uiPriority w:val="99"/>
    <w:semiHidden/>
    <w:unhideWhenUsed/>
    <w:rsid w:val="004B0B6A"/>
    <w:rPr>
      <w:b/>
      <w:bCs/>
    </w:rPr>
  </w:style>
  <w:style w:type="character" w:customStyle="1" w:styleId="CommentSubjectChar">
    <w:name w:val="Comment Subject Char"/>
    <w:basedOn w:val="CommentTextChar"/>
    <w:link w:val="CommentSubject"/>
    <w:uiPriority w:val="99"/>
    <w:semiHidden/>
    <w:rsid w:val="004B0B6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60761">
      <w:bodyDiv w:val="1"/>
      <w:marLeft w:val="0"/>
      <w:marRight w:val="0"/>
      <w:marTop w:val="0"/>
      <w:marBottom w:val="0"/>
      <w:divBdr>
        <w:top w:val="none" w:sz="0" w:space="0" w:color="auto"/>
        <w:left w:val="none" w:sz="0" w:space="0" w:color="auto"/>
        <w:bottom w:val="none" w:sz="0" w:space="0" w:color="auto"/>
        <w:right w:val="none" w:sz="0" w:space="0" w:color="auto"/>
      </w:divBdr>
      <w:divsChild>
        <w:div w:id="1877544321">
          <w:marLeft w:val="0"/>
          <w:marRight w:val="0"/>
          <w:marTop w:val="0"/>
          <w:marBottom w:val="0"/>
          <w:divBdr>
            <w:top w:val="none" w:sz="0" w:space="0" w:color="auto"/>
            <w:left w:val="none" w:sz="0" w:space="0" w:color="auto"/>
            <w:bottom w:val="none" w:sz="0" w:space="0" w:color="auto"/>
            <w:right w:val="none" w:sz="0" w:space="0" w:color="auto"/>
          </w:divBdr>
          <w:divsChild>
            <w:div w:id="1033728207">
              <w:marLeft w:val="0"/>
              <w:marRight w:val="0"/>
              <w:marTop w:val="0"/>
              <w:marBottom w:val="0"/>
              <w:divBdr>
                <w:top w:val="none" w:sz="0" w:space="0" w:color="auto"/>
                <w:left w:val="none" w:sz="0" w:space="0" w:color="auto"/>
                <w:bottom w:val="none" w:sz="0" w:space="0" w:color="auto"/>
                <w:right w:val="none" w:sz="0" w:space="0" w:color="auto"/>
              </w:divBdr>
              <w:divsChild>
                <w:div w:id="17438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16890">
      <w:bodyDiv w:val="1"/>
      <w:marLeft w:val="0"/>
      <w:marRight w:val="0"/>
      <w:marTop w:val="0"/>
      <w:marBottom w:val="0"/>
      <w:divBdr>
        <w:top w:val="none" w:sz="0" w:space="0" w:color="auto"/>
        <w:left w:val="none" w:sz="0" w:space="0" w:color="auto"/>
        <w:bottom w:val="none" w:sz="0" w:space="0" w:color="auto"/>
        <w:right w:val="none" w:sz="0" w:space="0" w:color="auto"/>
      </w:divBdr>
      <w:divsChild>
        <w:div w:id="1840345541">
          <w:marLeft w:val="0"/>
          <w:marRight w:val="0"/>
          <w:marTop w:val="0"/>
          <w:marBottom w:val="0"/>
          <w:divBdr>
            <w:top w:val="none" w:sz="0" w:space="0" w:color="auto"/>
            <w:left w:val="none" w:sz="0" w:space="0" w:color="auto"/>
            <w:bottom w:val="none" w:sz="0" w:space="0" w:color="auto"/>
            <w:right w:val="none" w:sz="0" w:space="0" w:color="auto"/>
          </w:divBdr>
          <w:divsChild>
            <w:div w:id="428281656">
              <w:marLeft w:val="0"/>
              <w:marRight w:val="0"/>
              <w:marTop w:val="0"/>
              <w:marBottom w:val="0"/>
              <w:divBdr>
                <w:top w:val="none" w:sz="0" w:space="0" w:color="auto"/>
                <w:left w:val="none" w:sz="0" w:space="0" w:color="auto"/>
                <w:bottom w:val="none" w:sz="0" w:space="0" w:color="auto"/>
                <w:right w:val="none" w:sz="0" w:space="0" w:color="auto"/>
              </w:divBdr>
              <w:divsChild>
                <w:div w:id="287398028">
                  <w:marLeft w:val="0"/>
                  <w:marRight w:val="0"/>
                  <w:marTop w:val="0"/>
                  <w:marBottom w:val="0"/>
                  <w:divBdr>
                    <w:top w:val="none" w:sz="0" w:space="0" w:color="auto"/>
                    <w:left w:val="none" w:sz="0" w:space="0" w:color="auto"/>
                    <w:bottom w:val="none" w:sz="0" w:space="0" w:color="auto"/>
                    <w:right w:val="none" w:sz="0" w:space="0" w:color="auto"/>
                  </w:divBdr>
                  <w:divsChild>
                    <w:div w:id="16145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lspo.be/belspo/organisation/Call/forms/drug2011/IMC%20drugs-d%C3%A9claration%20conjointe%2025%20janvier%202010.pdf" TargetMode="External"/><Relationship Id="rId18" Type="http://schemas.openxmlformats.org/officeDocument/2006/relationships/hyperlink" Target="http://www.belspo.be/belspo/organisation/complaints_en.stm"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mcdda.europa.eu/system/files/publications/4680/td0417390enn1.pdf" TargetMode="External"/><Relationship Id="rId17" Type="http://schemas.openxmlformats.org/officeDocument/2006/relationships/hyperlink" Target="mailto:Aziz.Naji@Belspo.be"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drugs_call@belspo.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cdda.europa.eu/publications/topic-overviews/policy-evaluation_en" TargetMode="External"/><Relationship Id="rId5" Type="http://schemas.openxmlformats.org/officeDocument/2006/relationships/settings" Target="settings.xml"/><Relationship Id="rId15" Type="http://schemas.openxmlformats.org/officeDocument/2006/relationships/hyperlink" Target="mailto:drugs_call@belspo.be" TargetMode="External"/><Relationship Id="rId23" Type="http://schemas.openxmlformats.org/officeDocument/2006/relationships/theme" Target="theme/theme1.xml"/><Relationship Id="rId10" Type="http://schemas.openxmlformats.org/officeDocument/2006/relationships/hyperlink" Target="mailto:drugs_call@belspo.be" TargetMode="External"/><Relationship Id="rId19" Type="http://schemas.openxmlformats.org/officeDocument/2006/relationships/hyperlink" Target="mailto:contact@mediateurfederal.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elspo.be/belspo/drugs/index_en.s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elspo.be/belspo/fisc/wi_list_fr.stm" TargetMode="External"/><Relationship Id="rId2" Type="http://schemas.openxmlformats.org/officeDocument/2006/relationships/hyperlink" Target="https://ec.europa.eu/programmes/horizon2020/en/h2020-section/responsible-research-innovation" TargetMode="External"/><Relationship Id="rId1" Type="http://schemas.openxmlformats.org/officeDocument/2006/relationships/hyperlink" Target="http://www.belspo.be/belspo/fisc/wi_list_fr.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8769-A7B3-4400-9BD8-45386171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39129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Schutter Astrid</dc:creator>
  <cp:lastModifiedBy>D'HAEMERS Ria</cp:lastModifiedBy>
  <cp:revision>10</cp:revision>
  <cp:lastPrinted>2018-04-11T09:25:00Z</cp:lastPrinted>
  <dcterms:created xsi:type="dcterms:W3CDTF">2018-04-17T07:20:00Z</dcterms:created>
  <dcterms:modified xsi:type="dcterms:W3CDTF">2018-04-17T09:51:00Z</dcterms:modified>
</cp:coreProperties>
</file>