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A3BA" w14:textId="77777777" w:rsidR="00320A3B" w:rsidRPr="00E177DA" w:rsidRDefault="002521E2">
      <w:pPr>
        <w:tabs>
          <w:tab w:val="left" w:pos="0"/>
          <w:tab w:val="left" w:pos="397"/>
          <w:tab w:val="left" w:pos="1440"/>
        </w:tabs>
        <w:suppressAutoHyphens/>
        <w:jc w:val="both"/>
        <w:rPr>
          <w:rFonts w:ascii="CG Omega" w:hAnsi="CG Omega"/>
          <w:spacing w:val="-2"/>
          <w:lang w:val="nl-NL"/>
        </w:rPr>
      </w:pPr>
      <w:r w:rsidRPr="00E177DA">
        <w:rPr>
          <w:rFonts w:ascii="CG Omega" w:hAnsi="CG Omega"/>
          <w:noProof/>
          <w:spacing w:val="-2"/>
          <w:lang w:eastAsia="en-GB"/>
        </w:rPr>
        <w:drawing>
          <wp:anchor distT="0" distB="0" distL="114300" distR="114300" simplePos="0" relativeHeight="251658752" behindDoc="0" locked="0" layoutInCell="1" allowOverlap="1" wp14:anchorId="0F836EF0" wp14:editId="4043A1CA">
            <wp:simplePos x="0" y="0"/>
            <wp:positionH relativeFrom="page">
              <wp:posOffset>3166110</wp:posOffset>
            </wp:positionH>
            <wp:positionV relativeFrom="page">
              <wp:posOffset>396240</wp:posOffset>
            </wp:positionV>
            <wp:extent cx="1114425" cy="9334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30ED09" w14:textId="77777777" w:rsidR="00320A3B" w:rsidRPr="00E177DA" w:rsidRDefault="002521E2">
      <w:pPr>
        <w:tabs>
          <w:tab w:val="left" w:pos="0"/>
          <w:tab w:val="left" w:pos="397"/>
          <w:tab w:val="left" w:pos="1440"/>
        </w:tabs>
        <w:suppressAutoHyphens/>
        <w:jc w:val="both"/>
        <w:rPr>
          <w:rFonts w:ascii="CG Omega" w:hAnsi="CG Omega"/>
          <w:spacing w:val="-2"/>
          <w:lang w:val="nl-NL"/>
        </w:rPr>
      </w:pPr>
      <w:r w:rsidRPr="00E177DA">
        <w:rPr>
          <w:rFonts w:ascii="CG Omega" w:hAnsi="CG Omega"/>
          <w:noProof/>
          <w:spacing w:val="-2"/>
          <w:lang w:eastAsia="en-GB"/>
        </w:rPr>
        <mc:AlternateContent>
          <mc:Choice Requires="wps">
            <w:drawing>
              <wp:anchor distT="0" distB="0" distL="114300" distR="114300" simplePos="0" relativeHeight="251657728" behindDoc="0" locked="1" layoutInCell="1" allowOverlap="1" wp14:anchorId="7DA2897C" wp14:editId="5F8168B5">
                <wp:simplePos x="0" y="0"/>
                <wp:positionH relativeFrom="page">
                  <wp:posOffset>459105</wp:posOffset>
                </wp:positionH>
                <wp:positionV relativeFrom="page">
                  <wp:posOffset>377825</wp:posOffset>
                </wp:positionV>
                <wp:extent cx="2192655" cy="88201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51E04" w14:textId="77777777" w:rsidR="009E5A63" w:rsidRPr="00F0248E" w:rsidRDefault="009E5A63" w:rsidP="00AB7B99">
                            <w:pPr>
                              <w:pStyle w:val="OSTClogo"/>
                              <w:spacing w:line="180" w:lineRule="exact"/>
                              <w:jc w:val="left"/>
                              <w:rPr>
                                <w:b/>
                                <w:sz w:val="20"/>
                                <w:lang w:val="fr-BE"/>
                              </w:rPr>
                            </w:pPr>
                            <w:r w:rsidRPr="00F0248E">
                              <w:rPr>
                                <w:lang w:val="fr-BE"/>
                              </w:rPr>
                              <w:t>SERVICE PUBLIC FEDERAL</w:t>
                            </w:r>
                            <w:r w:rsidRPr="00F0248E">
                              <w:rPr>
                                <w:lang w:val="fr-BE"/>
                              </w:rPr>
                              <w:br/>
                              <w:t>DE PROGRAMMATION</w:t>
                            </w:r>
                            <w:r w:rsidRPr="00F0248E">
                              <w:rPr>
                                <w:lang w:val="fr-BE"/>
                              </w:rPr>
                              <w:br/>
                            </w:r>
                            <w:r w:rsidRPr="00F0248E">
                              <w:rPr>
                                <w:b/>
                                <w:sz w:val="18"/>
                                <w:szCs w:val="18"/>
                                <w:lang w:val="fr-BE"/>
                              </w:rPr>
                              <w:t>POLITIQUE SCIENTIFIQUE</w:t>
                            </w:r>
                          </w:p>
                          <w:p w14:paraId="1A5D7C10" w14:textId="77777777" w:rsidR="009E5A63" w:rsidRPr="00A520FE" w:rsidRDefault="009E5A63">
                            <w:pPr>
                              <w:rPr>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897C" id="_x0000_t202" coordsize="21600,21600" o:spt="202" path="m,l,21600r21600,l21600,xe">
                <v:stroke joinstyle="miter"/>
                <v:path gradientshapeok="t" o:connecttype="rect"/>
              </v:shapetype>
              <v:shape id="Text Box 8" o:spid="_x0000_s1026" type="#_x0000_t202" style="position:absolute;left:0;text-align:left;margin-left:36.15pt;margin-top:29.75pt;width:172.65pt;height:69.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" filled="f" stroked="f">
                <v:textbox>
                  <w:txbxContent>
                    <w:p w14:paraId="77051E04" w14:textId="77777777" w:rsidR="009E5A63" w:rsidRPr="00F0248E" w:rsidRDefault="009E5A63" w:rsidP="00AB7B99">
                      <w:pPr>
                        <w:pStyle w:val="OSTClogo"/>
                        <w:spacing w:line="180" w:lineRule="exact"/>
                        <w:jc w:val="left"/>
                        <w:rPr>
                          <w:b/>
                          <w:sz w:val="20"/>
                          <w:lang w:val="fr-BE"/>
                        </w:rPr>
                      </w:pPr>
                      <w:r w:rsidRPr="00F0248E">
                        <w:rPr>
                          <w:lang w:val="fr-BE"/>
                        </w:rPr>
                        <w:t>SERVICE PUBLIC FEDERAL</w:t>
                      </w:r>
                      <w:r w:rsidRPr="00F0248E">
                        <w:rPr>
                          <w:lang w:val="fr-BE"/>
                        </w:rPr>
                        <w:br/>
                        <w:t>DE PROGRAMMATION</w:t>
                      </w:r>
                      <w:r w:rsidRPr="00F0248E">
                        <w:rPr>
                          <w:lang w:val="fr-BE"/>
                        </w:rPr>
                        <w:br/>
                      </w:r>
                      <w:r w:rsidRPr="00F0248E">
                        <w:rPr>
                          <w:b/>
                          <w:sz w:val="18"/>
                          <w:szCs w:val="18"/>
                          <w:lang w:val="fr-BE"/>
                        </w:rPr>
                        <w:t>POLITIQUE SCIENTIFIQUE</w:t>
                      </w:r>
                    </w:p>
                    <w:p w14:paraId="1A5D7C10" w14:textId="77777777" w:rsidR="009E5A63" w:rsidRPr="00A520FE" w:rsidRDefault="009E5A63">
                      <w:pPr>
                        <w:rPr>
                          <w:lang w:val="fr-BE"/>
                        </w:rPr>
                      </w:pPr>
                    </w:p>
                  </w:txbxContent>
                </v:textbox>
                <w10:wrap anchorx="page" anchory="page"/>
                <w10:anchorlock/>
              </v:shape>
            </w:pict>
          </mc:Fallback>
        </mc:AlternateContent>
      </w:r>
      <w:r w:rsidRPr="00E177DA">
        <w:rPr>
          <w:rFonts w:ascii="CG Omega" w:hAnsi="CG Omega"/>
          <w:noProof/>
          <w:spacing w:val="-2"/>
          <w:lang w:eastAsia="en-GB"/>
        </w:rPr>
        <mc:AlternateContent>
          <mc:Choice Requires="wps">
            <w:drawing>
              <wp:anchor distT="0" distB="0" distL="114300" distR="114300" simplePos="0" relativeHeight="251656704" behindDoc="0" locked="1" layoutInCell="1" allowOverlap="1" wp14:anchorId="029AE1F7" wp14:editId="1D9F8B80">
                <wp:simplePos x="0" y="0"/>
                <wp:positionH relativeFrom="page">
                  <wp:posOffset>5011420</wp:posOffset>
                </wp:positionH>
                <wp:positionV relativeFrom="page">
                  <wp:posOffset>396875</wp:posOffset>
                </wp:positionV>
                <wp:extent cx="2192655" cy="88201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3D4E6" w14:textId="77777777" w:rsidR="009E5A63" w:rsidRPr="00F16816" w:rsidRDefault="009E5A63" w:rsidP="00AB7B99">
                            <w:pPr>
                              <w:pStyle w:val="OSTClogo"/>
                              <w:spacing w:line="180" w:lineRule="exact"/>
                              <w:rPr>
                                <w:b/>
                                <w:sz w:val="18"/>
                                <w:szCs w:val="18"/>
                              </w:rPr>
                            </w:pPr>
                            <w:r>
                              <w:t>PROGRAMMATORISCHE</w:t>
                            </w:r>
                            <w:r>
                              <w:br/>
                              <w:t>FEDERALE OVERHEIDSDIENST</w:t>
                            </w:r>
                            <w:r>
                              <w:br/>
                            </w:r>
                            <w:r>
                              <w:rPr>
                                <w:b/>
                                <w:sz w:val="18"/>
                                <w:szCs w:val="18"/>
                              </w:rPr>
                              <w:t>WETENSCHAPSBELEID</w:t>
                            </w:r>
                          </w:p>
                          <w:p w14:paraId="4D2B5A0A" w14:textId="77777777" w:rsidR="009E5A63" w:rsidRPr="00F37FB3" w:rsidRDefault="009E5A63" w:rsidP="006161C0">
                            <w:pPr>
                              <w:pStyle w:val="OSTClogo"/>
                              <w:spacing w:line="160" w:lineRule="exact"/>
                              <w:rPr>
                                <w:b/>
                                <w:sz w:val="20"/>
                                <w:lang w:val="en-US"/>
                              </w:rPr>
                            </w:pPr>
                          </w:p>
                          <w:p w14:paraId="132A0D59" w14:textId="77777777" w:rsidR="009E5A63" w:rsidRDefault="009E5A63">
                            <w:pPr>
                              <w:pStyle w:val="OSTClogo"/>
                              <w:spacing w:line="160" w:lineRule="exact"/>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AE1F7" id="Text Box 6" o:spid="_x0000_s1027" type="#_x0000_t202" style="position:absolute;left:0;text-align:left;margin-left:394.6pt;margin-top:31.25pt;width:172.65pt;height:69.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" filled="f" stroked="f">
                <v:textbox>
                  <w:txbxContent>
                    <w:p w14:paraId="69A3D4E6" w14:textId="77777777" w:rsidR="009E5A63" w:rsidRPr="00F16816" w:rsidRDefault="009E5A63" w:rsidP="00AB7B99">
                      <w:pPr>
                        <w:pStyle w:val="OSTClogo"/>
                        <w:spacing w:line="180" w:lineRule="exact"/>
                        <w:rPr>
                          <w:b/>
                          <w:sz w:val="18"/>
                          <w:szCs w:val="18"/>
                        </w:rPr>
                      </w:pPr>
                      <w:r>
                        <w:t>PROGRAMMATORISCHE</w:t>
                      </w:r>
                      <w:r>
                        <w:br/>
                        <w:t>FEDERALE OVERHEIDSDIENST</w:t>
                      </w:r>
                      <w:r>
                        <w:br/>
                      </w:r>
                      <w:r>
                        <w:rPr>
                          <w:b/>
                          <w:sz w:val="18"/>
                          <w:szCs w:val="18"/>
                        </w:rPr>
                        <w:t>WETENSCHAPSBELEID</w:t>
                      </w:r>
                    </w:p>
                    <w:p w14:paraId="4D2B5A0A" w14:textId="77777777" w:rsidR="009E5A63" w:rsidRPr="00F37FB3" w:rsidRDefault="009E5A63" w:rsidP="006161C0">
                      <w:pPr>
                        <w:pStyle w:val="OSTClogo"/>
                        <w:spacing w:line="160" w:lineRule="exact"/>
                        <w:rPr>
                          <w:b/>
                          <w:sz w:val="20"/>
                          <w:lang w:val="en-US"/>
                        </w:rPr>
                      </w:pPr>
                    </w:p>
                    <w:p w14:paraId="132A0D59" w14:textId="77777777" w:rsidR="009E5A63" w:rsidRDefault="009E5A63">
                      <w:pPr>
                        <w:pStyle w:val="OSTClogo"/>
                        <w:spacing w:line="160" w:lineRule="exact"/>
                        <w:jc w:val="left"/>
                      </w:pPr>
                    </w:p>
                  </w:txbxContent>
                </v:textbox>
                <w10:wrap anchorx="page" anchory="page"/>
                <w10:anchorlock/>
              </v:shape>
            </w:pict>
          </mc:Fallback>
        </mc:AlternateContent>
      </w:r>
    </w:p>
    <w:p w14:paraId="670263A2" w14:textId="77777777" w:rsidR="00320A3B" w:rsidRPr="00E177DA" w:rsidRDefault="00320A3B">
      <w:pPr>
        <w:tabs>
          <w:tab w:val="left" w:pos="0"/>
          <w:tab w:val="left" w:pos="397"/>
          <w:tab w:val="left" w:pos="1440"/>
        </w:tabs>
        <w:suppressAutoHyphens/>
        <w:jc w:val="both"/>
        <w:rPr>
          <w:rFonts w:ascii="CG Omega" w:hAnsi="CG Omega"/>
          <w:spacing w:val="-2"/>
          <w:lang w:val="nl-NL"/>
        </w:rPr>
      </w:pPr>
    </w:p>
    <w:p w14:paraId="61B5373C" w14:textId="77777777" w:rsidR="00320A3B" w:rsidRPr="00E177DA" w:rsidRDefault="00320A3B">
      <w:pPr>
        <w:tabs>
          <w:tab w:val="left" w:pos="0"/>
          <w:tab w:val="left" w:pos="397"/>
          <w:tab w:val="left" w:pos="1440"/>
        </w:tabs>
        <w:suppressAutoHyphens/>
        <w:jc w:val="both"/>
        <w:rPr>
          <w:rFonts w:ascii="CG Omega" w:hAnsi="CG Omega"/>
          <w:spacing w:val="-2"/>
          <w:lang w:val="nl-NL"/>
        </w:rPr>
      </w:pPr>
    </w:p>
    <w:p w14:paraId="0014DC88" w14:textId="77777777" w:rsidR="00320A3B" w:rsidRPr="00E177DA" w:rsidRDefault="00320A3B">
      <w:pPr>
        <w:tabs>
          <w:tab w:val="left" w:pos="0"/>
          <w:tab w:val="left" w:pos="397"/>
          <w:tab w:val="left" w:pos="1440"/>
        </w:tabs>
        <w:suppressAutoHyphens/>
        <w:jc w:val="both"/>
        <w:rPr>
          <w:rFonts w:ascii="CG Omega" w:hAnsi="CG Omega"/>
          <w:spacing w:val="-2"/>
          <w:lang w:val="nl-NL"/>
        </w:rPr>
      </w:pPr>
    </w:p>
    <w:p w14:paraId="3B5CF7D1" w14:textId="77777777" w:rsidR="00320A3B" w:rsidRPr="00E177DA" w:rsidRDefault="00320A3B">
      <w:pPr>
        <w:tabs>
          <w:tab w:val="left" w:pos="0"/>
          <w:tab w:val="left" w:pos="397"/>
          <w:tab w:val="left" w:pos="1440"/>
        </w:tabs>
        <w:suppressAutoHyphens/>
        <w:jc w:val="both"/>
        <w:rPr>
          <w:rFonts w:ascii="CG Omega" w:hAnsi="CG Omega"/>
          <w:spacing w:val="-2"/>
          <w:lang w:val="nl-NL"/>
        </w:rPr>
      </w:pPr>
    </w:p>
    <w:p w14:paraId="789BDF6C" w14:textId="77777777" w:rsidR="00320A3B" w:rsidRPr="00E177DA" w:rsidRDefault="00320A3B">
      <w:pPr>
        <w:tabs>
          <w:tab w:val="left" w:pos="0"/>
          <w:tab w:val="left" w:pos="397"/>
          <w:tab w:val="left" w:pos="1440"/>
        </w:tabs>
        <w:suppressAutoHyphens/>
        <w:jc w:val="both"/>
        <w:rPr>
          <w:rFonts w:ascii="CG Omega" w:hAnsi="CG Omega"/>
          <w:spacing w:val="-2"/>
          <w:lang w:val="nl-NL"/>
        </w:rPr>
      </w:pPr>
    </w:p>
    <w:p w14:paraId="0ED71930" w14:textId="77777777" w:rsidR="00320A3B" w:rsidRPr="00E177DA" w:rsidRDefault="00320A3B">
      <w:pPr>
        <w:tabs>
          <w:tab w:val="left" w:pos="0"/>
          <w:tab w:val="left" w:pos="397"/>
          <w:tab w:val="left" w:pos="1440"/>
        </w:tabs>
        <w:suppressAutoHyphens/>
        <w:jc w:val="both"/>
        <w:rPr>
          <w:rFonts w:ascii="CG Omega" w:hAnsi="CG Omega"/>
          <w:spacing w:val="-2"/>
          <w:lang w:val="nl-NL"/>
        </w:rPr>
      </w:pPr>
    </w:p>
    <w:p w14:paraId="6CEE1017" w14:textId="77777777" w:rsidR="00320A3B" w:rsidRPr="00E177DA" w:rsidRDefault="00320A3B">
      <w:pPr>
        <w:tabs>
          <w:tab w:val="left" w:pos="0"/>
          <w:tab w:val="left" w:pos="397"/>
          <w:tab w:val="left" w:pos="1440"/>
        </w:tabs>
        <w:suppressAutoHyphens/>
        <w:jc w:val="both"/>
        <w:rPr>
          <w:rFonts w:ascii="CG Omega" w:hAnsi="CG Omega"/>
          <w:spacing w:val="-2"/>
          <w:lang w:val="nl-NL"/>
        </w:rPr>
      </w:pPr>
    </w:p>
    <w:p w14:paraId="03EC3167" w14:textId="77777777" w:rsidR="00320A3B" w:rsidRPr="00E177DA" w:rsidRDefault="00320A3B">
      <w:pPr>
        <w:tabs>
          <w:tab w:val="left" w:pos="0"/>
          <w:tab w:val="left" w:pos="397"/>
          <w:tab w:val="left" w:pos="1440"/>
        </w:tabs>
        <w:suppressAutoHyphens/>
        <w:jc w:val="both"/>
        <w:rPr>
          <w:rFonts w:ascii="CG Omega" w:hAnsi="CG Omega"/>
          <w:spacing w:val="-2"/>
          <w:lang w:val="nl-NL"/>
        </w:rPr>
      </w:pPr>
    </w:p>
    <w:p w14:paraId="172FF764"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263268EF"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76F055BD"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7D162759"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55F06C8E"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03815ABB"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148274EE"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6BCC7C64"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1ECCEF6F" w14:textId="77777777" w:rsidR="00320A3B" w:rsidRPr="00E177DA" w:rsidRDefault="00320A3B">
      <w:pPr>
        <w:tabs>
          <w:tab w:val="left" w:pos="0"/>
          <w:tab w:val="left" w:pos="397"/>
          <w:tab w:val="left" w:pos="1440"/>
        </w:tabs>
        <w:suppressAutoHyphens/>
        <w:jc w:val="center"/>
        <w:rPr>
          <w:rFonts w:ascii="CG Omega" w:hAnsi="CG Omega"/>
          <w:spacing w:val="-2"/>
          <w:lang w:val="nl-NL"/>
        </w:rPr>
      </w:pPr>
    </w:p>
    <w:tbl>
      <w:tblPr>
        <w:tblW w:w="5000" w:type="pct"/>
        <w:tblCellMar>
          <w:left w:w="282" w:type="dxa"/>
          <w:right w:w="282" w:type="dxa"/>
        </w:tblCellMar>
        <w:tblLook w:val="0000" w:firstRow="0" w:lastRow="0" w:firstColumn="0" w:lastColumn="0" w:noHBand="0" w:noVBand="0"/>
      </w:tblPr>
      <w:tblGrid>
        <w:gridCol w:w="10464"/>
      </w:tblGrid>
      <w:tr w:rsidR="00AB7B99" w:rsidRPr="00E177DA" w14:paraId="1B701649" w14:textId="77777777" w:rsidTr="00E51D5D">
        <w:tc>
          <w:tcPr>
            <w:tcW w:w="5000" w:type="pct"/>
          </w:tcPr>
          <w:p w14:paraId="370A2667" w14:textId="77777777" w:rsidR="00AB7B99" w:rsidRPr="00A26C04" w:rsidRDefault="00124C59">
            <w:pPr>
              <w:tabs>
                <w:tab w:val="center" w:pos="2552"/>
              </w:tabs>
              <w:suppressAutoHyphens/>
              <w:jc w:val="center"/>
              <w:rPr>
                <w:rFonts w:ascii="CG Omega" w:hAnsi="CG Omega"/>
                <w:b/>
                <w:color w:val="0000FF"/>
                <w:spacing w:val="-2"/>
                <w:lang w:val="nl-NL"/>
              </w:rPr>
            </w:pPr>
            <w:r w:rsidRPr="00A26C04">
              <w:rPr>
                <w:rFonts w:ascii="CG Omega" w:hAnsi="CG Omega"/>
                <w:b/>
                <w:color w:val="0000FF"/>
                <w:spacing w:val="-2"/>
                <w:lang w:val="nl-NL"/>
              </w:rPr>
              <w:t>[</w:t>
            </w:r>
            <w:proofErr w:type="spellStart"/>
            <w:r w:rsidRPr="00A26C04">
              <w:rPr>
                <w:rFonts w:ascii="CG Omega" w:hAnsi="CG Omega"/>
                <w:b/>
                <w:color w:val="0000FF"/>
                <w:spacing w:val="-2"/>
                <w:lang w:val="nl-NL"/>
              </w:rPr>
              <w:t>Titre</w:t>
            </w:r>
            <w:proofErr w:type="spellEnd"/>
            <w:r w:rsidRPr="00A26C04">
              <w:rPr>
                <w:rFonts w:ascii="CG Omega" w:hAnsi="CG Omega"/>
                <w:b/>
                <w:color w:val="0000FF"/>
                <w:spacing w:val="-2"/>
                <w:lang w:val="nl-NL"/>
              </w:rPr>
              <w:t xml:space="preserve"> </w:t>
            </w:r>
            <w:proofErr w:type="spellStart"/>
            <w:r w:rsidRPr="00A26C04">
              <w:rPr>
                <w:rFonts w:ascii="CG Omega" w:hAnsi="CG Omega"/>
                <w:b/>
                <w:color w:val="0000FF"/>
                <w:spacing w:val="-2"/>
                <w:lang w:val="nl-NL"/>
              </w:rPr>
              <w:t>Programme</w:t>
            </w:r>
            <w:proofErr w:type="spellEnd"/>
            <w:r w:rsidR="00BC656E" w:rsidRPr="00A26C04">
              <w:rPr>
                <w:rFonts w:ascii="CG Omega" w:hAnsi="CG Omega"/>
                <w:b/>
                <w:color w:val="0000FF"/>
                <w:spacing w:val="-2"/>
                <w:lang w:val="nl-NL"/>
              </w:rPr>
              <w:t xml:space="preserve"> / Titel Programma</w:t>
            </w:r>
            <w:r w:rsidRPr="00A26C04">
              <w:rPr>
                <w:rFonts w:ascii="CG Omega" w:hAnsi="CG Omega"/>
                <w:b/>
                <w:color w:val="0000FF"/>
                <w:spacing w:val="-2"/>
                <w:lang w:val="nl-NL"/>
              </w:rPr>
              <w:t>]</w:t>
            </w:r>
          </w:p>
        </w:tc>
      </w:tr>
    </w:tbl>
    <w:p w14:paraId="3613B255"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2CAD291E"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0A0F2D42"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0347E9CA"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78E08F52"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59E72BAF"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1483C2E7"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1DD8C1BB"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1F8CE40C" w14:textId="77777777" w:rsidR="00320A3B" w:rsidRPr="00E177DA" w:rsidRDefault="00320A3B">
      <w:pPr>
        <w:tabs>
          <w:tab w:val="left" w:pos="0"/>
          <w:tab w:val="left" w:pos="397"/>
          <w:tab w:val="left" w:pos="1440"/>
        </w:tabs>
        <w:suppressAutoHyphens/>
        <w:jc w:val="center"/>
        <w:rPr>
          <w:rFonts w:ascii="CG Omega" w:hAnsi="CG Omega"/>
          <w:spacing w:val="-2"/>
          <w:lang w:val="nl-NL"/>
        </w:rPr>
      </w:pPr>
    </w:p>
    <w:tbl>
      <w:tblPr>
        <w:tblW w:w="5000" w:type="pct"/>
        <w:tblCellMar>
          <w:left w:w="282" w:type="dxa"/>
          <w:right w:w="282" w:type="dxa"/>
        </w:tblCellMar>
        <w:tblLook w:val="0000" w:firstRow="0" w:lastRow="0" w:firstColumn="0" w:lastColumn="0" w:noHBand="0" w:noVBand="0"/>
      </w:tblPr>
      <w:tblGrid>
        <w:gridCol w:w="5232"/>
        <w:gridCol w:w="5232"/>
      </w:tblGrid>
      <w:tr w:rsidR="00AB7B99" w:rsidRPr="00E177DA" w14:paraId="783B78A0" w14:textId="77777777" w:rsidTr="00E51D5D">
        <w:tc>
          <w:tcPr>
            <w:tcW w:w="2500" w:type="pct"/>
          </w:tcPr>
          <w:p w14:paraId="7B157447" w14:textId="5ED0E4E2" w:rsidR="00AB7B99" w:rsidRPr="003E52D0" w:rsidRDefault="003E52D0" w:rsidP="006161C0">
            <w:pPr>
              <w:tabs>
                <w:tab w:val="center" w:pos="2552"/>
              </w:tabs>
              <w:suppressAutoHyphens/>
              <w:jc w:val="center"/>
              <w:rPr>
                <w:rFonts w:ascii="CG Omega" w:hAnsi="CG Omega"/>
                <w:b/>
                <w:spacing w:val="-2"/>
                <w:lang w:val="fr-BE"/>
              </w:rPr>
            </w:pPr>
            <w:r w:rsidRPr="003E52D0">
              <w:rPr>
                <w:rFonts w:ascii="CG Omega" w:hAnsi="CG Omega"/>
                <w:b/>
                <w:spacing w:val="-2"/>
                <w:lang w:val="fr-FR"/>
              </w:rPr>
              <w:t xml:space="preserve">CONTRAT </w:t>
            </w:r>
            <w:r w:rsidRPr="00C24E3A">
              <w:rPr>
                <w:rFonts w:ascii="CG Omega" w:hAnsi="CG Omega"/>
                <w:b/>
                <w:spacing w:val="-2"/>
                <w:lang w:val="fr-FR"/>
              </w:rPr>
              <w:t>DE SUBVENTION</w:t>
            </w:r>
            <w:r w:rsidR="00AB7B99" w:rsidRPr="00C24E3A">
              <w:rPr>
                <w:rFonts w:ascii="CG Omega" w:hAnsi="CG Omega"/>
                <w:b/>
                <w:spacing w:val="-2"/>
                <w:lang w:val="fr-FR"/>
              </w:rPr>
              <w:t xml:space="preserve"> </w:t>
            </w:r>
            <w:r w:rsidR="00AB7B99" w:rsidRPr="00E177DA">
              <w:rPr>
                <w:rFonts w:ascii="CG Omega" w:hAnsi="CG Omega"/>
                <w:b/>
                <w:spacing w:val="-2"/>
                <w:lang w:val="fr-FR"/>
              </w:rPr>
              <w:t>N°</w:t>
            </w:r>
            <w:r w:rsidR="00AB7B99" w:rsidRPr="00E177DA">
              <w:rPr>
                <w:rFonts w:ascii="CG Omega" w:hAnsi="CG Omega"/>
                <w:b/>
                <w:color w:val="0000FF"/>
                <w:spacing w:val="-2"/>
                <w:lang w:val="fr-FR"/>
              </w:rPr>
              <w:t xml:space="preserve"> [XX/XX/XX]</w:t>
            </w:r>
          </w:p>
        </w:tc>
        <w:tc>
          <w:tcPr>
            <w:tcW w:w="2500" w:type="pct"/>
          </w:tcPr>
          <w:p w14:paraId="011AB26C" w14:textId="252BD90E" w:rsidR="00AB7B99" w:rsidRPr="00E177DA" w:rsidRDefault="003E52D0" w:rsidP="00EE12CD">
            <w:pPr>
              <w:tabs>
                <w:tab w:val="center" w:pos="2552"/>
              </w:tabs>
              <w:suppressAutoHyphens/>
              <w:jc w:val="center"/>
              <w:rPr>
                <w:rFonts w:ascii="CG Omega" w:hAnsi="CG Omega"/>
                <w:b/>
                <w:spacing w:val="-2"/>
                <w:lang w:val="fr-FR"/>
              </w:rPr>
            </w:pPr>
            <w:r w:rsidRPr="00C24E3A">
              <w:rPr>
                <w:rFonts w:ascii="CG Omega" w:hAnsi="CG Omega"/>
                <w:b/>
                <w:spacing w:val="-2"/>
                <w:lang w:val="nl-NL"/>
              </w:rPr>
              <w:t>SUBSIDIE</w:t>
            </w:r>
            <w:r w:rsidRPr="003E52D0">
              <w:rPr>
                <w:rFonts w:ascii="CG Omega" w:hAnsi="CG Omega"/>
                <w:b/>
                <w:spacing w:val="-2"/>
                <w:lang w:val="nl-NL"/>
              </w:rPr>
              <w:t>CONTRACT</w:t>
            </w:r>
            <w:r w:rsidR="00AB7B99" w:rsidRPr="00E177DA">
              <w:rPr>
                <w:rFonts w:ascii="CG Omega" w:hAnsi="CG Omega"/>
                <w:b/>
                <w:spacing w:val="-2"/>
                <w:lang w:val="nl-NL"/>
              </w:rPr>
              <w:t xml:space="preserve"> NR</w:t>
            </w:r>
            <w:r w:rsidR="00AB7B99" w:rsidRPr="00E177DA">
              <w:rPr>
                <w:rFonts w:ascii="CG Omega" w:hAnsi="CG Omega"/>
                <w:b/>
                <w:color w:val="0000FF"/>
                <w:spacing w:val="-2"/>
                <w:lang w:val="nl-NL"/>
              </w:rPr>
              <w:t xml:space="preserve"> [XX/XX/XX]</w:t>
            </w:r>
          </w:p>
        </w:tc>
      </w:tr>
    </w:tbl>
    <w:p w14:paraId="1C8F9674" w14:textId="77777777" w:rsidR="00320A3B" w:rsidRPr="00E177DA" w:rsidRDefault="00320A3B">
      <w:pPr>
        <w:tabs>
          <w:tab w:val="left" w:pos="0"/>
          <w:tab w:val="left" w:pos="397"/>
          <w:tab w:val="left" w:pos="1440"/>
        </w:tabs>
        <w:suppressAutoHyphens/>
        <w:jc w:val="both"/>
        <w:rPr>
          <w:rFonts w:ascii="CG Omega" w:hAnsi="CG Omega"/>
          <w:b/>
          <w:spacing w:val="-2"/>
          <w:lang w:val="fr-FR"/>
        </w:rPr>
      </w:pPr>
    </w:p>
    <w:p w14:paraId="4B8B969D" w14:textId="77777777" w:rsidR="00320A3B" w:rsidRPr="00E177DA" w:rsidRDefault="00320A3B">
      <w:pPr>
        <w:tabs>
          <w:tab w:val="left" w:pos="0"/>
          <w:tab w:val="left" w:pos="397"/>
          <w:tab w:val="left" w:pos="1440"/>
        </w:tabs>
        <w:suppressAutoHyphens/>
        <w:jc w:val="both"/>
        <w:rPr>
          <w:rFonts w:ascii="CG Omega" w:hAnsi="CG Omega"/>
          <w:b/>
          <w:spacing w:val="-2"/>
          <w:lang w:val="fr-FR"/>
        </w:rPr>
      </w:pPr>
    </w:p>
    <w:tbl>
      <w:tblPr>
        <w:tblW w:w="5000" w:type="pct"/>
        <w:tblCellMar>
          <w:left w:w="282" w:type="dxa"/>
          <w:right w:w="282" w:type="dxa"/>
        </w:tblCellMar>
        <w:tblLook w:val="0000" w:firstRow="0" w:lastRow="0" w:firstColumn="0" w:lastColumn="0" w:noHBand="0" w:noVBand="0"/>
      </w:tblPr>
      <w:tblGrid>
        <w:gridCol w:w="5232"/>
        <w:gridCol w:w="5232"/>
      </w:tblGrid>
      <w:tr w:rsidR="00AB7B99" w:rsidRPr="00461E71" w14:paraId="64AA7A2E" w14:textId="77777777" w:rsidTr="00E51D5D">
        <w:tc>
          <w:tcPr>
            <w:tcW w:w="2500" w:type="pct"/>
          </w:tcPr>
          <w:p w14:paraId="451DE0E6" w14:textId="77777777" w:rsidR="00AB7B99" w:rsidRPr="00E177DA" w:rsidRDefault="00AB7B99" w:rsidP="006161C0">
            <w:pPr>
              <w:tabs>
                <w:tab w:val="left" w:pos="0"/>
                <w:tab w:val="left" w:pos="397"/>
                <w:tab w:val="left" w:pos="1440"/>
              </w:tabs>
              <w:suppressAutoHyphens/>
              <w:jc w:val="center"/>
              <w:rPr>
                <w:rFonts w:ascii="CG Omega" w:hAnsi="CG Omega"/>
                <w:b/>
                <w:color w:val="0000FF"/>
                <w:spacing w:val="-2"/>
                <w:lang w:val="nl-NL"/>
              </w:rPr>
            </w:pPr>
            <w:r w:rsidRPr="00E177DA">
              <w:rPr>
                <w:rFonts w:ascii="CG Omega" w:hAnsi="CG Omega"/>
                <w:b/>
                <w:color w:val="0000FF"/>
                <w:spacing w:val="-2"/>
                <w:lang w:val="nl-NL"/>
              </w:rPr>
              <w:t>[</w:t>
            </w:r>
            <w:proofErr w:type="spellStart"/>
            <w:r w:rsidRPr="00E177DA">
              <w:rPr>
                <w:rFonts w:ascii="CG Omega" w:hAnsi="CG Omega"/>
                <w:b/>
                <w:color w:val="0000FF"/>
                <w:spacing w:val="-2"/>
                <w:lang w:val="nl-NL"/>
              </w:rPr>
              <w:t>Titre</w:t>
            </w:r>
            <w:proofErr w:type="spellEnd"/>
            <w:r w:rsidRPr="00E177DA">
              <w:rPr>
                <w:rFonts w:ascii="CG Omega" w:hAnsi="CG Omega"/>
                <w:b/>
                <w:color w:val="0000FF"/>
                <w:spacing w:val="-2"/>
                <w:lang w:val="nl-NL"/>
              </w:rPr>
              <w:t xml:space="preserve"> du </w:t>
            </w:r>
            <w:proofErr w:type="spellStart"/>
            <w:r w:rsidRPr="00E177DA">
              <w:rPr>
                <w:rFonts w:ascii="CG Omega" w:hAnsi="CG Omega"/>
                <w:b/>
                <w:color w:val="0000FF"/>
                <w:spacing w:val="-2"/>
                <w:lang w:val="nl-NL"/>
              </w:rPr>
              <w:t>projet</w:t>
            </w:r>
            <w:proofErr w:type="spellEnd"/>
            <w:r w:rsidRPr="00E177DA">
              <w:rPr>
                <w:rFonts w:ascii="CG Omega" w:hAnsi="CG Omega"/>
                <w:b/>
                <w:color w:val="0000FF"/>
                <w:spacing w:val="-2"/>
                <w:lang w:val="nl-NL"/>
              </w:rPr>
              <w:t xml:space="preserve">] </w:t>
            </w:r>
          </w:p>
          <w:p w14:paraId="2649A58F" w14:textId="77777777" w:rsidR="00AB7B99" w:rsidRPr="00E177DA" w:rsidRDefault="00AB7B99" w:rsidP="006161C0">
            <w:pPr>
              <w:tabs>
                <w:tab w:val="left" w:pos="0"/>
                <w:tab w:val="left" w:pos="397"/>
                <w:tab w:val="left" w:pos="1440"/>
              </w:tabs>
              <w:suppressAutoHyphens/>
              <w:jc w:val="center"/>
              <w:rPr>
                <w:rFonts w:ascii="CG Omega" w:hAnsi="CG Omega"/>
                <w:b/>
                <w:color w:val="0000FF"/>
                <w:spacing w:val="-2"/>
                <w:lang w:val="nl-NL"/>
              </w:rPr>
            </w:pPr>
          </w:p>
          <w:p w14:paraId="726115CB" w14:textId="77777777" w:rsidR="00AB7B99" w:rsidRPr="00E177DA" w:rsidRDefault="00AB7B99" w:rsidP="006161C0">
            <w:pPr>
              <w:tabs>
                <w:tab w:val="left" w:pos="0"/>
                <w:tab w:val="left" w:pos="397"/>
                <w:tab w:val="left" w:pos="1440"/>
              </w:tabs>
              <w:suppressAutoHyphens/>
              <w:jc w:val="center"/>
              <w:rPr>
                <w:rFonts w:ascii="CG Omega" w:hAnsi="CG Omega"/>
                <w:b/>
                <w:color w:val="0000FF"/>
                <w:spacing w:val="-2"/>
                <w:lang w:val="nl-NL"/>
              </w:rPr>
            </w:pPr>
            <w:proofErr w:type="spellStart"/>
            <w:r w:rsidRPr="00E177DA">
              <w:rPr>
                <w:rFonts w:ascii="CG Omega" w:hAnsi="CG Omega"/>
                <w:b/>
                <w:color w:val="0000FF"/>
                <w:spacing w:val="-2"/>
                <w:lang w:val="nl-NL"/>
              </w:rPr>
              <w:t>Acronyme</w:t>
            </w:r>
            <w:proofErr w:type="spellEnd"/>
          </w:p>
        </w:tc>
        <w:tc>
          <w:tcPr>
            <w:tcW w:w="2500" w:type="pct"/>
          </w:tcPr>
          <w:p w14:paraId="118E0B74" w14:textId="77777777" w:rsidR="00AB7B99" w:rsidRPr="00E177DA" w:rsidRDefault="00AB7B99" w:rsidP="00EE12CD">
            <w:pPr>
              <w:tabs>
                <w:tab w:val="left" w:pos="0"/>
                <w:tab w:val="left" w:pos="397"/>
                <w:tab w:val="left" w:pos="1440"/>
              </w:tabs>
              <w:suppressAutoHyphens/>
              <w:jc w:val="center"/>
              <w:rPr>
                <w:rFonts w:ascii="CG Omega" w:hAnsi="CG Omega"/>
                <w:b/>
                <w:color w:val="0000FF"/>
                <w:spacing w:val="-2"/>
                <w:lang w:val="nl-NL"/>
              </w:rPr>
            </w:pPr>
            <w:r w:rsidRPr="00E177DA">
              <w:rPr>
                <w:rFonts w:ascii="CG Omega" w:hAnsi="CG Omega"/>
                <w:b/>
                <w:color w:val="0000FF"/>
                <w:spacing w:val="-2"/>
                <w:lang w:val="nl-NL"/>
              </w:rPr>
              <w:t>[Titel van het project]</w:t>
            </w:r>
          </w:p>
          <w:p w14:paraId="115A1A9D" w14:textId="77777777" w:rsidR="00AB7B99" w:rsidRPr="00E177DA" w:rsidRDefault="00AB7B99" w:rsidP="00EE12CD">
            <w:pPr>
              <w:tabs>
                <w:tab w:val="left" w:pos="0"/>
                <w:tab w:val="left" w:pos="397"/>
                <w:tab w:val="left" w:pos="1440"/>
              </w:tabs>
              <w:suppressAutoHyphens/>
              <w:jc w:val="center"/>
              <w:rPr>
                <w:rFonts w:ascii="CG Omega" w:hAnsi="CG Omega"/>
                <w:b/>
                <w:color w:val="0000FF"/>
                <w:spacing w:val="-2"/>
                <w:lang w:val="nl-NL"/>
              </w:rPr>
            </w:pPr>
          </w:p>
          <w:p w14:paraId="48BBB8B9" w14:textId="77777777" w:rsidR="00AB7B99" w:rsidRPr="001E2D36" w:rsidRDefault="00AB7B99" w:rsidP="00EE12CD">
            <w:pPr>
              <w:tabs>
                <w:tab w:val="left" w:pos="0"/>
                <w:tab w:val="left" w:pos="397"/>
                <w:tab w:val="left" w:pos="1440"/>
              </w:tabs>
              <w:suppressAutoHyphens/>
              <w:jc w:val="center"/>
              <w:rPr>
                <w:rFonts w:ascii="CG Omega" w:hAnsi="CG Omega"/>
                <w:b/>
                <w:color w:val="0000FF"/>
                <w:spacing w:val="-2"/>
                <w:lang w:val="nl-NL"/>
              </w:rPr>
            </w:pPr>
            <w:r w:rsidRPr="001E2D36">
              <w:rPr>
                <w:rFonts w:ascii="CG Omega" w:hAnsi="CG Omega"/>
                <w:b/>
                <w:color w:val="0000FF"/>
                <w:spacing w:val="-2"/>
                <w:lang w:val="nl-NL"/>
              </w:rPr>
              <w:t>Acroniem</w:t>
            </w:r>
          </w:p>
        </w:tc>
      </w:tr>
    </w:tbl>
    <w:p w14:paraId="7B1E22E7" w14:textId="77777777" w:rsidR="00320A3B" w:rsidRPr="00E177DA" w:rsidRDefault="00320A3B">
      <w:pPr>
        <w:tabs>
          <w:tab w:val="left" w:pos="0"/>
          <w:tab w:val="left" w:pos="397"/>
          <w:tab w:val="left" w:pos="1440"/>
        </w:tabs>
        <w:suppressAutoHyphens/>
        <w:jc w:val="center"/>
        <w:rPr>
          <w:rFonts w:ascii="CG Omega" w:hAnsi="CG Omega"/>
          <w:b/>
          <w:spacing w:val="-2"/>
          <w:lang w:val="nl-NL"/>
        </w:rPr>
      </w:pPr>
    </w:p>
    <w:p w14:paraId="4E2E0336" w14:textId="77777777" w:rsidR="00320A3B" w:rsidRPr="00E177DA" w:rsidRDefault="00320A3B">
      <w:pPr>
        <w:tabs>
          <w:tab w:val="left" w:pos="0"/>
          <w:tab w:val="left" w:pos="397"/>
          <w:tab w:val="left" w:pos="1440"/>
        </w:tabs>
        <w:suppressAutoHyphens/>
        <w:jc w:val="center"/>
        <w:rPr>
          <w:rFonts w:ascii="CG Omega" w:hAnsi="CG Omega"/>
          <w:b/>
          <w:spacing w:val="-2"/>
          <w:lang w:val="nl-NL"/>
        </w:rPr>
      </w:pPr>
    </w:p>
    <w:tbl>
      <w:tblPr>
        <w:tblW w:w="5000" w:type="pct"/>
        <w:tblCellMar>
          <w:left w:w="282" w:type="dxa"/>
          <w:right w:w="282" w:type="dxa"/>
        </w:tblCellMar>
        <w:tblLook w:val="0000" w:firstRow="0" w:lastRow="0" w:firstColumn="0" w:lastColumn="0" w:noHBand="0" w:noVBand="0"/>
      </w:tblPr>
      <w:tblGrid>
        <w:gridCol w:w="5232"/>
        <w:gridCol w:w="5232"/>
      </w:tblGrid>
      <w:tr w:rsidR="00AB7B99" w:rsidRPr="00461E71" w14:paraId="46D97EEC" w14:textId="77777777" w:rsidTr="00E51D5D">
        <w:tc>
          <w:tcPr>
            <w:tcW w:w="2500" w:type="pct"/>
          </w:tcPr>
          <w:p w14:paraId="563DFBDE" w14:textId="77777777" w:rsidR="00AB7B99" w:rsidRPr="00E177DA" w:rsidRDefault="00AB7B99" w:rsidP="006161C0">
            <w:pPr>
              <w:tabs>
                <w:tab w:val="left" w:pos="0"/>
                <w:tab w:val="left" w:pos="397"/>
                <w:tab w:val="left" w:pos="1440"/>
              </w:tabs>
              <w:suppressAutoHyphens/>
              <w:jc w:val="center"/>
              <w:rPr>
                <w:rFonts w:ascii="CG Omega" w:hAnsi="CG Omega"/>
                <w:b/>
                <w:spacing w:val="-2"/>
                <w:lang w:val="fr-FR"/>
              </w:rPr>
            </w:pPr>
            <w:r w:rsidRPr="00E177DA">
              <w:rPr>
                <w:rFonts w:ascii="CG Omega" w:hAnsi="CG Omega"/>
                <w:b/>
                <w:spacing w:val="-2"/>
                <w:lang w:val="fr-FR"/>
              </w:rPr>
              <w:t>ANNEXE II – CONDITIONS GENERALES APPLICABLES</w:t>
            </w:r>
          </w:p>
          <w:p w14:paraId="22F457E8" w14:textId="77777777" w:rsidR="00AB7B99" w:rsidRPr="00E177DA" w:rsidRDefault="00AB7B99" w:rsidP="006161C0">
            <w:pPr>
              <w:tabs>
                <w:tab w:val="left" w:pos="0"/>
                <w:tab w:val="left" w:pos="397"/>
                <w:tab w:val="left" w:pos="1440"/>
              </w:tabs>
              <w:suppressAutoHyphens/>
              <w:jc w:val="center"/>
              <w:rPr>
                <w:rFonts w:ascii="CG Omega" w:hAnsi="CG Omega"/>
                <w:b/>
                <w:spacing w:val="-2"/>
                <w:lang w:val="fr-FR"/>
              </w:rPr>
            </w:pPr>
            <w:r w:rsidRPr="00E177DA">
              <w:rPr>
                <w:rFonts w:ascii="CG Omega" w:hAnsi="CG Omega"/>
                <w:b/>
                <w:spacing w:val="-2"/>
                <w:lang w:val="fr-FR"/>
              </w:rPr>
              <w:t xml:space="preserve">AU CONTRAT </w:t>
            </w:r>
          </w:p>
          <w:p w14:paraId="12DD141C" w14:textId="77777777" w:rsidR="00AB7B99" w:rsidRPr="00E177DA" w:rsidRDefault="00AB7B99" w:rsidP="006161C0">
            <w:pPr>
              <w:tabs>
                <w:tab w:val="left" w:pos="0"/>
                <w:tab w:val="left" w:pos="397"/>
                <w:tab w:val="left" w:pos="1440"/>
              </w:tabs>
              <w:suppressAutoHyphens/>
              <w:jc w:val="center"/>
              <w:rPr>
                <w:rFonts w:ascii="CG Omega" w:hAnsi="CG Omega"/>
                <w:b/>
                <w:spacing w:val="-2"/>
                <w:lang w:val="fr-FR"/>
              </w:rPr>
            </w:pPr>
          </w:p>
          <w:p w14:paraId="46592BD2" w14:textId="77777777" w:rsidR="00AB7B99" w:rsidRPr="003E52D0" w:rsidRDefault="00AB7B99" w:rsidP="006161C0">
            <w:pPr>
              <w:tabs>
                <w:tab w:val="left" w:pos="0"/>
                <w:tab w:val="left" w:pos="397"/>
                <w:tab w:val="left" w:pos="1440"/>
              </w:tabs>
              <w:suppressAutoHyphens/>
              <w:jc w:val="center"/>
              <w:rPr>
                <w:rFonts w:ascii="CG Omega" w:hAnsi="CG Omega"/>
                <w:b/>
                <w:spacing w:val="-2"/>
                <w:lang w:val="fr-BE"/>
              </w:rPr>
            </w:pPr>
          </w:p>
        </w:tc>
        <w:tc>
          <w:tcPr>
            <w:tcW w:w="2500" w:type="pct"/>
          </w:tcPr>
          <w:p w14:paraId="65F2F339" w14:textId="77777777" w:rsidR="00AB7B99" w:rsidRPr="00E177DA" w:rsidRDefault="00AB7B99" w:rsidP="00EE12CD">
            <w:pPr>
              <w:tabs>
                <w:tab w:val="left" w:pos="0"/>
                <w:tab w:val="left" w:pos="397"/>
                <w:tab w:val="left" w:pos="1440"/>
              </w:tabs>
              <w:suppressAutoHyphens/>
              <w:jc w:val="center"/>
              <w:rPr>
                <w:rFonts w:ascii="CG Omega" w:hAnsi="CG Omega"/>
                <w:b/>
                <w:spacing w:val="-2"/>
                <w:lang w:val="nl-NL"/>
              </w:rPr>
            </w:pPr>
            <w:r w:rsidRPr="00E177DA">
              <w:rPr>
                <w:rFonts w:ascii="CG Omega" w:hAnsi="CG Omega"/>
                <w:b/>
                <w:spacing w:val="-2"/>
                <w:lang w:val="nl-NL"/>
              </w:rPr>
              <w:t>BIJLAGE II – ALGEMENE VOORWAARDEN VAN TOEPASSING OP HET CONTRACT</w:t>
            </w:r>
          </w:p>
          <w:p w14:paraId="3469CD0A" w14:textId="77777777" w:rsidR="00AB7B99" w:rsidRPr="00E177DA" w:rsidRDefault="00AB7B99" w:rsidP="00EE12CD">
            <w:pPr>
              <w:tabs>
                <w:tab w:val="left" w:pos="0"/>
                <w:tab w:val="left" w:pos="397"/>
                <w:tab w:val="left" w:pos="1440"/>
              </w:tabs>
              <w:suppressAutoHyphens/>
              <w:jc w:val="center"/>
              <w:rPr>
                <w:rFonts w:ascii="CG Omega" w:hAnsi="CG Omega"/>
                <w:b/>
                <w:spacing w:val="-2"/>
                <w:lang w:val="nl-NL"/>
              </w:rPr>
            </w:pPr>
          </w:p>
          <w:p w14:paraId="59EBD1B9" w14:textId="77777777" w:rsidR="00AB7B99" w:rsidRPr="003E52D0" w:rsidRDefault="00AB7B99" w:rsidP="00EE12CD">
            <w:pPr>
              <w:tabs>
                <w:tab w:val="left" w:pos="0"/>
                <w:tab w:val="left" w:pos="397"/>
                <w:tab w:val="left" w:pos="1440"/>
              </w:tabs>
              <w:suppressAutoHyphens/>
              <w:jc w:val="center"/>
              <w:rPr>
                <w:rFonts w:ascii="CG Omega" w:hAnsi="CG Omega"/>
                <w:b/>
                <w:spacing w:val="-2"/>
                <w:lang w:val="nl-NL"/>
              </w:rPr>
            </w:pPr>
          </w:p>
        </w:tc>
      </w:tr>
    </w:tbl>
    <w:p w14:paraId="20E6FFF9" w14:textId="77777777" w:rsidR="00320A3B" w:rsidRPr="003E52D0" w:rsidRDefault="00320A3B">
      <w:pPr>
        <w:tabs>
          <w:tab w:val="left" w:pos="0"/>
          <w:tab w:val="left" w:pos="397"/>
          <w:tab w:val="left" w:pos="1440"/>
        </w:tabs>
        <w:suppressAutoHyphens/>
        <w:jc w:val="both"/>
        <w:rPr>
          <w:rFonts w:ascii="CG Omega" w:hAnsi="CG Omega"/>
          <w:spacing w:val="-2"/>
          <w:lang w:val="nl-NL"/>
        </w:rPr>
      </w:pPr>
    </w:p>
    <w:p w14:paraId="58F6BDEF" w14:textId="77777777" w:rsidR="00320A3B" w:rsidRPr="003E52D0" w:rsidRDefault="00320A3B">
      <w:pPr>
        <w:tabs>
          <w:tab w:val="left" w:pos="0"/>
          <w:tab w:val="left" w:pos="397"/>
          <w:tab w:val="left" w:pos="1440"/>
        </w:tabs>
        <w:suppressAutoHyphens/>
        <w:jc w:val="both"/>
        <w:rPr>
          <w:rFonts w:ascii="CG Omega" w:hAnsi="CG Omega"/>
          <w:spacing w:val="-2"/>
          <w:lang w:val="nl-NL"/>
        </w:rPr>
        <w:sectPr w:rsidR="00320A3B" w:rsidRPr="003E52D0" w:rsidSect="00E51D5D">
          <w:headerReference w:type="even" r:id="rId9"/>
          <w:footerReference w:type="default" r:id="rId10"/>
          <w:type w:val="continuous"/>
          <w:pgSz w:w="11904" w:h="16836" w:code="9"/>
          <w:pgMar w:top="720" w:right="720" w:bottom="720" w:left="720" w:header="964" w:footer="851" w:gutter="0"/>
          <w:pgNumType w:start="1"/>
          <w:cols w:space="720"/>
          <w:noEndnote/>
        </w:sectPr>
      </w:pPr>
    </w:p>
    <w:tbl>
      <w:tblPr>
        <w:tblW w:w="5000" w:type="pct"/>
        <w:tblCellMar>
          <w:left w:w="282" w:type="dxa"/>
          <w:right w:w="282" w:type="dxa"/>
        </w:tblCellMar>
        <w:tblLook w:val="0000" w:firstRow="0" w:lastRow="0" w:firstColumn="0" w:lastColumn="0" w:noHBand="0" w:noVBand="0"/>
      </w:tblPr>
      <w:tblGrid>
        <w:gridCol w:w="5163"/>
        <w:gridCol w:w="5607"/>
      </w:tblGrid>
      <w:tr w:rsidR="006F5CCC" w:rsidRPr="00E177DA" w14:paraId="04EA6485" w14:textId="77777777" w:rsidTr="00E51D5D">
        <w:tc>
          <w:tcPr>
            <w:tcW w:w="2397" w:type="pct"/>
          </w:tcPr>
          <w:p w14:paraId="0CE168CC" w14:textId="77777777" w:rsidR="006F5CCC" w:rsidRPr="000F1589" w:rsidRDefault="006F5CCC" w:rsidP="006F5CCC">
            <w:pPr>
              <w:tabs>
                <w:tab w:val="left" w:pos="0"/>
                <w:tab w:val="left" w:pos="397"/>
                <w:tab w:val="left" w:pos="1440"/>
              </w:tabs>
              <w:suppressAutoHyphens/>
              <w:jc w:val="both"/>
              <w:rPr>
                <w:rFonts w:ascii="CG Omega" w:hAnsi="CG Omega"/>
                <w:spacing w:val="-2"/>
                <w:highlight w:val="green"/>
                <w:u w:val="single"/>
                <w:lang w:val="fr-FR"/>
              </w:rPr>
            </w:pPr>
            <w:r w:rsidRPr="009921C1">
              <w:rPr>
                <w:rFonts w:ascii="CG Omega" w:hAnsi="CG Omega"/>
                <w:spacing w:val="-2"/>
                <w:u w:val="single"/>
                <w:lang w:val="fr-FR"/>
              </w:rPr>
              <w:lastRenderedPageBreak/>
              <w:t>ARTICLE 1: GESTION</w:t>
            </w:r>
          </w:p>
        </w:tc>
        <w:tc>
          <w:tcPr>
            <w:tcW w:w="2603" w:type="pct"/>
          </w:tcPr>
          <w:p w14:paraId="3E7E0DF6" w14:textId="77777777" w:rsidR="006F5CCC" w:rsidRPr="00E177DA" w:rsidRDefault="006F5CCC" w:rsidP="006F5CCC">
            <w:pPr>
              <w:tabs>
                <w:tab w:val="left" w:pos="0"/>
                <w:tab w:val="left" w:pos="397"/>
                <w:tab w:val="left" w:pos="1440"/>
              </w:tabs>
              <w:suppressAutoHyphens/>
              <w:jc w:val="both"/>
              <w:rPr>
                <w:rFonts w:ascii="CG Omega" w:hAnsi="CG Omega"/>
                <w:spacing w:val="-2"/>
                <w:u w:val="single"/>
                <w:lang w:val="nl-NL"/>
              </w:rPr>
            </w:pPr>
            <w:r w:rsidRPr="00E177DA">
              <w:rPr>
                <w:rFonts w:ascii="CG Omega" w:hAnsi="CG Omega"/>
                <w:spacing w:val="-2"/>
                <w:u w:val="single"/>
                <w:lang w:val="nl-NL"/>
              </w:rPr>
              <w:t>ARTIKEL 1: BEHEER</w:t>
            </w:r>
          </w:p>
        </w:tc>
      </w:tr>
      <w:tr w:rsidR="00EE12CD" w:rsidRPr="00461E71" w14:paraId="05FBFF68" w14:textId="77777777" w:rsidTr="00E51D5D">
        <w:tc>
          <w:tcPr>
            <w:tcW w:w="2397" w:type="pct"/>
          </w:tcPr>
          <w:p w14:paraId="2F1F071A" w14:textId="77777777" w:rsidR="00EE12CD" w:rsidRPr="003E52D0" w:rsidRDefault="00EE12CD" w:rsidP="00EE12CD">
            <w:pPr>
              <w:tabs>
                <w:tab w:val="left" w:pos="0"/>
                <w:tab w:val="left" w:pos="397"/>
                <w:tab w:val="left" w:pos="1440"/>
              </w:tabs>
              <w:suppressAutoHyphens/>
              <w:jc w:val="both"/>
              <w:rPr>
                <w:rFonts w:ascii="CG Omega" w:hAnsi="CG Omega"/>
                <w:spacing w:val="-2"/>
                <w:lang w:val="fr-BE"/>
              </w:rPr>
            </w:pPr>
            <w:r w:rsidRPr="003C6832">
              <w:rPr>
                <w:rFonts w:ascii="CG Omega" w:hAnsi="CG Omega"/>
                <w:spacing w:val="-2"/>
                <w:u w:val="single"/>
                <w:lang w:val="fr-FR"/>
              </w:rPr>
              <w:t>1.1:</w:t>
            </w:r>
            <w:r w:rsidRPr="003C6832">
              <w:rPr>
                <w:rFonts w:ascii="CG Omega" w:hAnsi="CG Omega"/>
                <w:spacing w:val="-2"/>
                <w:lang w:val="fr-FR"/>
              </w:rPr>
              <w:t xml:space="preserve"> Le Président du </w:t>
            </w:r>
            <w:r w:rsidRPr="003C6832">
              <w:rPr>
                <w:rFonts w:ascii="CG Omega" w:hAnsi="CG Omega"/>
                <w:lang w:val="fr-FR"/>
              </w:rPr>
              <w:t>SERVICE désigne un membre du SERVICE ci-après dénommé “GESTIONNAIRE DE PROGRAMME”, qui est chargé de veiller à la bonne exécution du PROGRAMME et du contrat.</w:t>
            </w:r>
          </w:p>
          <w:p w14:paraId="5460408B" w14:textId="77777777" w:rsidR="00EE12CD" w:rsidRPr="003E52D0" w:rsidRDefault="00EE12CD" w:rsidP="00EE12CD">
            <w:pPr>
              <w:tabs>
                <w:tab w:val="left" w:pos="0"/>
                <w:tab w:val="left" w:pos="397"/>
                <w:tab w:val="left" w:pos="1440"/>
              </w:tabs>
              <w:suppressAutoHyphens/>
              <w:jc w:val="both"/>
              <w:rPr>
                <w:rFonts w:ascii="CG Omega" w:hAnsi="CG Omega"/>
                <w:spacing w:val="-2"/>
                <w:lang w:val="fr-BE"/>
              </w:rPr>
            </w:pPr>
          </w:p>
        </w:tc>
        <w:tc>
          <w:tcPr>
            <w:tcW w:w="2603" w:type="pct"/>
          </w:tcPr>
          <w:p w14:paraId="0B98F502" w14:textId="25C00665" w:rsidR="00EE12CD" w:rsidRPr="003E52D0" w:rsidRDefault="00EE12CD" w:rsidP="00685718">
            <w:pPr>
              <w:tabs>
                <w:tab w:val="left" w:pos="0"/>
                <w:tab w:val="left" w:pos="397"/>
                <w:tab w:val="left" w:pos="1440"/>
              </w:tabs>
              <w:suppressAutoHyphens/>
              <w:jc w:val="both"/>
              <w:rPr>
                <w:rFonts w:ascii="CG Omega" w:hAnsi="CG Omega"/>
                <w:spacing w:val="-2"/>
                <w:lang w:val="nl-NL"/>
              </w:rPr>
            </w:pPr>
            <w:r w:rsidRPr="003C6832">
              <w:rPr>
                <w:rFonts w:ascii="CG Omega" w:hAnsi="CG Omega"/>
                <w:u w:val="single"/>
                <w:lang w:val="nl-BE"/>
              </w:rPr>
              <w:t>1.</w:t>
            </w:r>
            <w:r w:rsidRPr="003C6832">
              <w:rPr>
                <w:rFonts w:ascii="CG Omega" w:hAnsi="CG Omega"/>
                <w:u w:val="single"/>
              </w:rPr>
              <w:fldChar w:fldCharType="begin"/>
            </w:r>
            <w:r w:rsidRPr="003C6832">
              <w:rPr>
                <w:rFonts w:ascii="CG Omega" w:hAnsi="CG Omega"/>
                <w:u w:val="single"/>
                <w:lang w:val="nl-BE"/>
              </w:rPr>
              <w:instrText>seq level1 \*arabic</w:instrText>
            </w:r>
            <w:r w:rsidRPr="003C6832">
              <w:rPr>
                <w:rFonts w:ascii="CG Omega" w:hAnsi="CG Omega"/>
                <w:u w:val="single"/>
              </w:rPr>
              <w:fldChar w:fldCharType="separate"/>
            </w:r>
            <w:r w:rsidR="00750FDE">
              <w:rPr>
                <w:rFonts w:ascii="CG Omega" w:hAnsi="CG Omega"/>
                <w:noProof/>
                <w:u w:val="single"/>
                <w:lang w:val="nl-BE"/>
              </w:rPr>
              <w:t>1</w:t>
            </w:r>
            <w:r w:rsidRPr="003C6832">
              <w:rPr>
                <w:rFonts w:ascii="CG Omega" w:hAnsi="CG Omega"/>
                <w:u w:val="single"/>
              </w:rPr>
              <w:fldChar w:fldCharType="end"/>
            </w:r>
            <w:r w:rsidRPr="003C6832">
              <w:rPr>
                <w:rFonts w:ascii="CG Omega" w:hAnsi="CG Omega"/>
                <w:u w:val="single"/>
                <w:lang w:val="nl-BE"/>
              </w:rPr>
              <w:t>:</w:t>
            </w:r>
            <w:r w:rsidRPr="003C6832">
              <w:rPr>
                <w:rFonts w:ascii="CG Omega" w:hAnsi="CG Omega"/>
                <w:lang w:val="nl-BE"/>
              </w:rPr>
              <w:t xml:space="preserve"> De Voorzitter van de DIENST duidt een lid van de DIENST aan, hierna te noemen “PROGRAMMABEHEERDER”, die belast wordt met het toezicht op de goede uitvoering van het PROGRAMMA en van het contract.</w:t>
            </w:r>
          </w:p>
        </w:tc>
      </w:tr>
      <w:tr w:rsidR="00EE12CD" w:rsidRPr="00461E71" w14:paraId="73BE5CBF" w14:textId="77777777" w:rsidTr="00E51D5D">
        <w:tc>
          <w:tcPr>
            <w:tcW w:w="2397" w:type="pct"/>
          </w:tcPr>
          <w:p w14:paraId="2F81FCAB" w14:textId="77777777" w:rsidR="00EE12CD" w:rsidRPr="003E52D0" w:rsidRDefault="00EE12CD" w:rsidP="006161C0">
            <w:pPr>
              <w:tabs>
                <w:tab w:val="left" w:pos="0"/>
                <w:tab w:val="left" w:pos="397"/>
                <w:tab w:val="left" w:pos="1440"/>
              </w:tabs>
              <w:suppressAutoHyphens/>
              <w:jc w:val="both"/>
              <w:rPr>
                <w:rFonts w:ascii="CG Omega" w:hAnsi="CG Omega"/>
                <w:spacing w:val="-2"/>
                <w:lang w:val="nl-NL"/>
              </w:rPr>
            </w:pPr>
          </w:p>
        </w:tc>
        <w:tc>
          <w:tcPr>
            <w:tcW w:w="2603" w:type="pct"/>
          </w:tcPr>
          <w:p w14:paraId="28C6F554" w14:textId="77777777" w:rsidR="00EE12CD" w:rsidRPr="00E177DA" w:rsidRDefault="00EE12CD">
            <w:pPr>
              <w:tabs>
                <w:tab w:val="left" w:pos="0"/>
                <w:tab w:val="left" w:pos="397"/>
                <w:tab w:val="left" w:pos="1440"/>
              </w:tabs>
              <w:suppressAutoHyphens/>
              <w:jc w:val="both"/>
              <w:rPr>
                <w:rFonts w:ascii="CG Omega" w:hAnsi="CG Omega"/>
                <w:spacing w:val="-2"/>
                <w:lang w:val="nl-NL"/>
              </w:rPr>
            </w:pPr>
          </w:p>
        </w:tc>
      </w:tr>
      <w:tr w:rsidR="00EE12CD" w:rsidRPr="00461E71" w14:paraId="087E427E" w14:textId="77777777" w:rsidTr="00E51D5D">
        <w:tc>
          <w:tcPr>
            <w:tcW w:w="2397" w:type="pct"/>
          </w:tcPr>
          <w:p w14:paraId="68F9054B" w14:textId="77777777" w:rsidR="00EE12CD" w:rsidRPr="003E52D0" w:rsidRDefault="00EE12CD" w:rsidP="00537853">
            <w:pPr>
              <w:tabs>
                <w:tab w:val="left" w:pos="0"/>
                <w:tab w:val="left" w:pos="440"/>
                <w:tab w:val="left" w:pos="1440"/>
              </w:tabs>
              <w:suppressAutoHyphens/>
              <w:jc w:val="both"/>
              <w:rPr>
                <w:rFonts w:ascii="CG Omega" w:hAnsi="CG Omega"/>
                <w:spacing w:val="-2"/>
                <w:lang w:val="fr-BE"/>
              </w:rPr>
            </w:pPr>
            <w:r w:rsidRPr="00E177DA">
              <w:rPr>
                <w:rFonts w:ascii="CG Omega" w:hAnsi="CG Omega"/>
                <w:spacing w:val="-2"/>
                <w:u w:val="single"/>
                <w:lang w:val="fr-FR"/>
              </w:rPr>
              <w:t>1.2:</w:t>
            </w:r>
            <w:r w:rsidRPr="00E177DA">
              <w:rPr>
                <w:rFonts w:ascii="CG Omega" w:hAnsi="CG Omega"/>
                <w:spacing w:val="-2"/>
                <w:lang w:val="fr-FR"/>
              </w:rPr>
              <w:t xml:space="preserve"> Les avis et observations du SERVICE </w:t>
            </w:r>
            <w:r w:rsidRPr="00A653D0">
              <w:rPr>
                <w:rFonts w:ascii="CG Omega" w:hAnsi="CG Omega"/>
                <w:spacing w:val="-2"/>
                <w:lang w:val="fr-FR"/>
              </w:rPr>
              <w:t>lient l</w:t>
            </w:r>
            <w:r w:rsidR="00885E0E" w:rsidRPr="00A653D0">
              <w:rPr>
                <w:rFonts w:ascii="CG Omega" w:hAnsi="CG Omega"/>
                <w:spacing w:val="-2"/>
                <w:lang w:val="fr-FR"/>
              </w:rPr>
              <w:t>'</w:t>
            </w:r>
            <w:r w:rsidR="00537853" w:rsidRPr="00A653D0">
              <w:rPr>
                <w:rFonts w:ascii="CG Omega" w:hAnsi="CG Omega"/>
                <w:spacing w:val="-2"/>
                <w:lang w:val="fr-FR"/>
              </w:rPr>
              <w:t>/l</w:t>
            </w:r>
            <w:r w:rsidRPr="00A653D0">
              <w:rPr>
                <w:rFonts w:ascii="CG Omega" w:hAnsi="CG Omega"/>
                <w:lang w:val="fr-FR"/>
              </w:rPr>
              <w:t>e</w:t>
            </w:r>
            <w:r w:rsidR="00885E0E" w:rsidRPr="00A653D0">
              <w:rPr>
                <w:rFonts w:ascii="CG Omega" w:hAnsi="CG Omega"/>
                <w:lang w:val="fr-FR"/>
              </w:rPr>
              <w:t>s</w:t>
            </w:r>
            <w:r w:rsidRPr="00E177DA">
              <w:rPr>
                <w:rFonts w:ascii="CG Omega" w:hAnsi="CG Omega"/>
                <w:lang w:val="fr-FR"/>
              </w:rPr>
              <w:t xml:space="preserve"> </w:t>
            </w:r>
            <w:r w:rsidR="00885E0E">
              <w:rPr>
                <w:rFonts w:ascii="CG Omega" w:hAnsi="CG Omega"/>
                <w:lang w:val="fr-FR"/>
              </w:rPr>
              <w:t>INSTITUTION(S)</w:t>
            </w:r>
            <w:r w:rsidRPr="00E177DA">
              <w:rPr>
                <w:rFonts w:ascii="CG Omega" w:hAnsi="CG Omega"/>
                <w:lang w:val="fr-FR"/>
              </w:rPr>
              <w:t xml:space="preserve"> qui </w:t>
            </w:r>
            <w:proofErr w:type="spellStart"/>
            <w:r w:rsidRPr="00E177DA">
              <w:rPr>
                <w:rFonts w:ascii="CG Omega" w:hAnsi="CG Omega"/>
                <w:lang w:val="fr-FR"/>
              </w:rPr>
              <w:t>doi</w:t>
            </w:r>
            <w:proofErr w:type="spellEnd"/>
            <w:r w:rsidR="00885E0E">
              <w:rPr>
                <w:rFonts w:ascii="CG Omega" w:hAnsi="CG Omega"/>
                <w:lang w:val="fr-FR"/>
              </w:rPr>
              <w:t>(</w:t>
            </w:r>
            <w:proofErr w:type="spellStart"/>
            <w:r w:rsidR="00885E0E">
              <w:rPr>
                <w:rFonts w:ascii="CG Omega" w:hAnsi="CG Omega"/>
                <w:lang w:val="fr-FR"/>
              </w:rPr>
              <w:t>ven</w:t>
            </w:r>
            <w:proofErr w:type="spellEnd"/>
            <w:r w:rsidR="00885E0E">
              <w:rPr>
                <w:rFonts w:ascii="CG Omega" w:hAnsi="CG Omega"/>
                <w:lang w:val="fr-FR"/>
              </w:rPr>
              <w:t>)</w:t>
            </w:r>
            <w:r w:rsidRPr="00E177DA">
              <w:rPr>
                <w:rFonts w:ascii="CG Omega" w:hAnsi="CG Omega"/>
                <w:lang w:val="fr-FR"/>
              </w:rPr>
              <w:t>t les respecter strictement.</w:t>
            </w:r>
          </w:p>
        </w:tc>
        <w:tc>
          <w:tcPr>
            <w:tcW w:w="2603" w:type="pct"/>
          </w:tcPr>
          <w:p w14:paraId="344CFC77" w14:textId="3747FBFB" w:rsidR="00EE12CD" w:rsidRPr="003E52D0" w:rsidRDefault="00EE12CD" w:rsidP="00885E0E">
            <w:pPr>
              <w:tabs>
                <w:tab w:val="left" w:pos="0"/>
                <w:tab w:val="left" w:pos="397"/>
                <w:tab w:val="left" w:pos="1440"/>
              </w:tabs>
              <w:suppressAutoHyphens/>
              <w:jc w:val="both"/>
              <w:rPr>
                <w:rFonts w:ascii="CG Omega" w:hAnsi="CG Omega"/>
                <w:spacing w:val="-2"/>
                <w:lang w:val="nl-NL"/>
              </w:rPr>
            </w:pPr>
            <w:r w:rsidRPr="00E177DA">
              <w:rPr>
                <w:rFonts w:ascii="CG Omega" w:hAnsi="CG Omega"/>
                <w:u w:val="single"/>
                <w:lang w:val="nl-BE"/>
              </w:rPr>
              <w:t>1.</w:t>
            </w:r>
            <w:r w:rsidRPr="00E177DA">
              <w:rPr>
                <w:rFonts w:ascii="CG Omega" w:hAnsi="CG Omega"/>
                <w:u w:val="single"/>
              </w:rPr>
              <w:fldChar w:fldCharType="begin"/>
            </w:r>
            <w:r w:rsidRPr="00E177DA">
              <w:rPr>
                <w:rFonts w:ascii="CG Omega" w:hAnsi="CG Omega"/>
                <w:u w:val="single"/>
                <w:lang w:val="nl-BE"/>
              </w:rPr>
              <w:instrText>seq level1 \*arabic</w:instrText>
            </w:r>
            <w:r w:rsidRPr="00E177DA">
              <w:rPr>
                <w:rFonts w:ascii="CG Omega" w:hAnsi="CG Omega"/>
                <w:u w:val="single"/>
              </w:rPr>
              <w:fldChar w:fldCharType="separate"/>
            </w:r>
            <w:r w:rsidR="00750FDE">
              <w:rPr>
                <w:rFonts w:ascii="CG Omega" w:hAnsi="CG Omega"/>
                <w:noProof/>
                <w:u w:val="single"/>
                <w:lang w:val="nl-BE"/>
              </w:rPr>
              <w:t>2</w:t>
            </w:r>
            <w:r w:rsidRPr="00E177DA">
              <w:rPr>
                <w:rFonts w:ascii="CG Omega" w:hAnsi="CG Omega"/>
                <w:u w:val="single"/>
              </w:rPr>
              <w:fldChar w:fldCharType="end"/>
            </w:r>
            <w:r w:rsidRPr="00E177DA">
              <w:rPr>
                <w:rFonts w:ascii="CG Omega" w:hAnsi="CG Omega"/>
                <w:u w:val="single"/>
                <w:lang w:val="nl-BE"/>
              </w:rPr>
              <w:t>:</w:t>
            </w:r>
            <w:r w:rsidRPr="00E177DA">
              <w:rPr>
                <w:rFonts w:ascii="CG Omega" w:hAnsi="CG Omega"/>
                <w:lang w:val="nl-BE"/>
              </w:rPr>
              <w:t xml:space="preserve"> De adviezen en de opmerkingen van de DIENST binden </w:t>
            </w:r>
            <w:r w:rsidR="00885E0E">
              <w:rPr>
                <w:rFonts w:ascii="CG Omega" w:hAnsi="CG Omega"/>
                <w:lang w:val="nl-BE"/>
              </w:rPr>
              <w:t>de</w:t>
            </w:r>
            <w:r w:rsidRPr="00E177DA">
              <w:rPr>
                <w:rFonts w:ascii="CG Omega" w:hAnsi="CG Omega"/>
                <w:lang w:val="nl-BE"/>
              </w:rPr>
              <w:t xml:space="preserve"> </w:t>
            </w:r>
            <w:r w:rsidR="00885E0E">
              <w:rPr>
                <w:rFonts w:ascii="CG Omega" w:hAnsi="CG Omega"/>
                <w:lang w:val="nl-BE"/>
              </w:rPr>
              <w:t>INSTELLING(EN)</w:t>
            </w:r>
            <w:r w:rsidRPr="00E177DA">
              <w:rPr>
                <w:rFonts w:ascii="CG Omega" w:hAnsi="CG Omega"/>
                <w:lang w:val="nl-BE"/>
              </w:rPr>
              <w:t xml:space="preserve"> die ze strikt moeten naleven.</w:t>
            </w:r>
          </w:p>
        </w:tc>
      </w:tr>
    </w:tbl>
    <w:p w14:paraId="6EC98668" w14:textId="77777777" w:rsidR="00A26C04" w:rsidRPr="003E52D0" w:rsidRDefault="00A26C04">
      <w:pPr>
        <w:rPr>
          <w:lang w:val="nl-NL"/>
        </w:rPr>
      </w:pPr>
    </w:p>
    <w:p w14:paraId="44362B2F" w14:textId="77777777" w:rsidR="00A26C04" w:rsidRPr="003E52D0" w:rsidRDefault="00A26C04">
      <w:pPr>
        <w:rPr>
          <w:lang w:val="nl-NL"/>
        </w:rPr>
      </w:pPr>
    </w:p>
    <w:tbl>
      <w:tblPr>
        <w:tblW w:w="5000" w:type="pct"/>
        <w:tblCellMar>
          <w:left w:w="282" w:type="dxa"/>
          <w:right w:w="282" w:type="dxa"/>
        </w:tblCellMar>
        <w:tblLook w:val="0000" w:firstRow="0" w:lastRow="0" w:firstColumn="0" w:lastColumn="0" w:noHBand="0" w:noVBand="0"/>
      </w:tblPr>
      <w:tblGrid>
        <w:gridCol w:w="5385"/>
        <w:gridCol w:w="5385"/>
      </w:tblGrid>
      <w:tr w:rsidR="006F5CCC" w:rsidRPr="00E177DA" w14:paraId="2561BC8F" w14:textId="77777777" w:rsidTr="00E51D5D">
        <w:tc>
          <w:tcPr>
            <w:tcW w:w="2500" w:type="pct"/>
          </w:tcPr>
          <w:p w14:paraId="6D237706" w14:textId="77777777" w:rsidR="006F5CCC" w:rsidRPr="00E177DA" w:rsidRDefault="006F5CCC" w:rsidP="00EE12CD">
            <w:pPr>
              <w:tabs>
                <w:tab w:val="left" w:pos="0"/>
                <w:tab w:val="left" w:pos="440"/>
                <w:tab w:val="left" w:pos="1440"/>
              </w:tabs>
              <w:suppressAutoHyphens/>
              <w:jc w:val="both"/>
              <w:rPr>
                <w:rFonts w:ascii="CG Omega" w:hAnsi="CG Omega"/>
                <w:spacing w:val="-2"/>
                <w:u w:val="single"/>
                <w:lang w:val="fr-FR"/>
              </w:rPr>
            </w:pPr>
            <w:r w:rsidRPr="009921C1">
              <w:rPr>
                <w:rFonts w:ascii="CG Omega" w:hAnsi="CG Omega"/>
                <w:spacing w:val="-2"/>
                <w:u w:val="single"/>
                <w:lang w:val="fr-FR"/>
              </w:rPr>
              <w:t>ARTICLE 2: FOURNITURE</w:t>
            </w:r>
            <w:r>
              <w:rPr>
                <w:rFonts w:ascii="CG Omega" w:hAnsi="CG Omega"/>
                <w:spacing w:val="-2"/>
                <w:u w:val="single"/>
                <w:lang w:val="fr-FR"/>
              </w:rPr>
              <w:t xml:space="preserve"> D'INFORMATIONS</w:t>
            </w:r>
          </w:p>
        </w:tc>
        <w:tc>
          <w:tcPr>
            <w:tcW w:w="2500" w:type="pct"/>
          </w:tcPr>
          <w:p w14:paraId="049A0FED" w14:textId="77777777" w:rsidR="006F5CCC" w:rsidRPr="00E177DA" w:rsidRDefault="006F5CCC" w:rsidP="00EE12CD">
            <w:pPr>
              <w:tabs>
                <w:tab w:val="left" w:pos="0"/>
                <w:tab w:val="left" w:pos="397"/>
                <w:tab w:val="left" w:pos="1440"/>
              </w:tabs>
              <w:suppressAutoHyphens/>
              <w:jc w:val="both"/>
              <w:rPr>
                <w:rFonts w:ascii="CG Omega" w:hAnsi="CG Omega"/>
                <w:u w:val="single"/>
                <w:lang w:val="nl-BE"/>
              </w:rPr>
            </w:pPr>
            <w:r w:rsidRPr="00E177DA">
              <w:rPr>
                <w:rFonts w:ascii="CG Omega" w:hAnsi="CG Omega"/>
                <w:spacing w:val="-2"/>
                <w:u w:val="single"/>
                <w:lang w:val="nl-NL"/>
              </w:rPr>
              <w:t xml:space="preserve">ARTIKEL </w:t>
            </w:r>
            <w:r>
              <w:rPr>
                <w:rFonts w:ascii="CG Omega" w:hAnsi="CG Omega"/>
                <w:spacing w:val="-2"/>
                <w:u w:val="single"/>
                <w:lang w:val="nl-NL"/>
              </w:rPr>
              <w:t>2</w:t>
            </w:r>
            <w:r w:rsidRPr="00E177DA">
              <w:rPr>
                <w:rFonts w:ascii="CG Omega" w:hAnsi="CG Omega"/>
                <w:spacing w:val="-2"/>
                <w:u w:val="single"/>
                <w:lang w:val="nl-NL"/>
              </w:rPr>
              <w:t xml:space="preserve">: </w:t>
            </w:r>
            <w:r>
              <w:rPr>
                <w:rFonts w:ascii="CG Omega" w:hAnsi="CG Omega"/>
                <w:spacing w:val="-2"/>
                <w:u w:val="single"/>
                <w:lang w:val="nl-NL"/>
              </w:rPr>
              <w:t>INFORMATIEVERSTREKKING</w:t>
            </w:r>
          </w:p>
        </w:tc>
      </w:tr>
      <w:tr w:rsidR="001B6056" w:rsidRPr="00461E71" w14:paraId="710C9922" w14:textId="77777777" w:rsidTr="00E51D5D">
        <w:tc>
          <w:tcPr>
            <w:tcW w:w="2500" w:type="pct"/>
          </w:tcPr>
          <w:p w14:paraId="318B7C0A" w14:textId="1C855B6C" w:rsidR="001B6056" w:rsidRPr="003C6832" w:rsidRDefault="00AB7B64" w:rsidP="00537853">
            <w:pPr>
              <w:tabs>
                <w:tab w:val="left" w:pos="0"/>
                <w:tab w:val="left" w:pos="440"/>
                <w:tab w:val="left" w:pos="1440"/>
              </w:tabs>
              <w:suppressAutoHyphens/>
              <w:jc w:val="both"/>
              <w:rPr>
                <w:rFonts w:ascii="CG Omega" w:hAnsi="CG Omega"/>
                <w:spacing w:val="-2"/>
                <w:u w:val="single"/>
                <w:lang w:val="fr-FR"/>
              </w:rPr>
            </w:pPr>
            <w:r w:rsidRPr="003C6832">
              <w:rPr>
                <w:rFonts w:ascii="CG Omega" w:hAnsi="CG Omega"/>
                <w:snapToGrid w:val="0"/>
                <w:spacing w:val="-2"/>
                <w:u w:val="single"/>
                <w:lang w:val="fr-BE"/>
              </w:rPr>
              <w:t>2.1:</w:t>
            </w:r>
            <w:r w:rsidRPr="003C6832">
              <w:rPr>
                <w:rFonts w:ascii="CG Omega" w:hAnsi="CG Omega"/>
                <w:snapToGrid w:val="0"/>
                <w:spacing w:val="-2"/>
                <w:lang w:val="fr-BE"/>
              </w:rPr>
              <w:t xml:space="preserve"> </w:t>
            </w:r>
            <w:r w:rsidR="00B317B3" w:rsidRPr="003C6832">
              <w:rPr>
                <w:rFonts w:ascii="CG Omega" w:hAnsi="CG Omega"/>
                <w:snapToGrid w:val="0"/>
                <w:spacing w:val="-2"/>
                <w:lang w:val="fr-BE"/>
              </w:rPr>
              <w:t xml:space="preserve">Nonobstant les dispositions de </w:t>
            </w:r>
            <w:r w:rsidR="00313245" w:rsidRPr="003C6832">
              <w:rPr>
                <w:rFonts w:ascii="CG Omega" w:hAnsi="CG Omega"/>
                <w:snapToGrid w:val="0"/>
                <w:spacing w:val="-2"/>
                <w:lang w:val="fr-BE"/>
              </w:rPr>
              <w:t xml:space="preserve">l’article </w:t>
            </w:r>
            <w:r w:rsidR="00313245" w:rsidRPr="005A01C6">
              <w:rPr>
                <w:rFonts w:ascii="CG Omega" w:hAnsi="CG Omega"/>
                <w:snapToGrid w:val="0"/>
                <w:spacing w:val="-2"/>
                <w:lang w:val="fr-BE"/>
              </w:rPr>
              <w:t>1</w:t>
            </w:r>
            <w:r w:rsidR="00076320" w:rsidRPr="005A01C6">
              <w:rPr>
                <w:rFonts w:ascii="CG Omega" w:hAnsi="CG Omega"/>
                <w:snapToGrid w:val="0"/>
                <w:spacing w:val="-2"/>
                <w:lang w:val="fr-BE"/>
              </w:rPr>
              <w:t>2</w:t>
            </w:r>
            <w:r w:rsidR="00B317B3" w:rsidRPr="00461E71">
              <w:rPr>
                <w:rFonts w:ascii="CG Omega" w:hAnsi="CG Omega"/>
                <w:snapToGrid w:val="0"/>
                <w:spacing w:val="-2"/>
                <w:lang w:val="fr-BE"/>
              </w:rPr>
              <w:t>.2</w:t>
            </w:r>
            <w:r w:rsidR="00B317B3" w:rsidRPr="003C6832">
              <w:rPr>
                <w:rFonts w:ascii="CG Omega" w:hAnsi="CG Omega"/>
                <w:snapToGrid w:val="0"/>
                <w:spacing w:val="-2"/>
                <w:lang w:val="fr-BE"/>
              </w:rPr>
              <w:t>, l</w:t>
            </w:r>
            <w:r w:rsidR="00885E0E">
              <w:rPr>
                <w:rFonts w:ascii="CG Omega" w:hAnsi="CG Omega"/>
                <w:snapToGrid w:val="0"/>
                <w:spacing w:val="-2"/>
                <w:lang w:val="fr-BE"/>
              </w:rPr>
              <w:t>'</w:t>
            </w:r>
            <w:r w:rsidR="00537853">
              <w:rPr>
                <w:rFonts w:ascii="CG Omega" w:hAnsi="CG Omega"/>
                <w:snapToGrid w:val="0"/>
                <w:spacing w:val="-2"/>
                <w:lang w:val="fr-BE"/>
              </w:rPr>
              <w:t>/l</w:t>
            </w:r>
            <w:r w:rsidR="00885E0E">
              <w:rPr>
                <w:rFonts w:ascii="CG Omega" w:hAnsi="CG Omega"/>
                <w:snapToGrid w:val="0"/>
                <w:spacing w:val="-2"/>
                <w:lang w:val="fr-BE"/>
              </w:rPr>
              <w:t>es INSTITUTION(S)</w:t>
            </w:r>
            <w:r w:rsidR="00B317B3" w:rsidRPr="003C6832">
              <w:rPr>
                <w:rFonts w:ascii="CG Omega" w:hAnsi="CG Omega"/>
                <w:snapToGrid w:val="0"/>
                <w:spacing w:val="-2"/>
                <w:lang w:val="fr-BE"/>
              </w:rPr>
              <w:t xml:space="preserve"> fourni</w:t>
            </w:r>
            <w:r w:rsidR="00885E0E">
              <w:rPr>
                <w:rFonts w:ascii="CG Omega" w:hAnsi="CG Omega"/>
                <w:snapToGrid w:val="0"/>
                <w:spacing w:val="-2"/>
                <w:lang w:val="fr-BE"/>
              </w:rPr>
              <w:t>(</w:t>
            </w:r>
            <w:proofErr w:type="spellStart"/>
            <w:r w:rsidR="00885E0E">
              <w:rPr>
                <w:rFonts w:ascii="CG Omega" w:hAnsi="CG Omega"/>
                <w:snapToGrid w:val="0"/>
                <w:spacing w:val="-2"/>
                <w:lang w:val="fr-BE"/>
              </w:rPr>
              <w:t>ssen</w:t>
            </w:r>
            <w:proofErr w:type="spellEnd"/>
            <w:r w:rsidR="00885E0E">
              <w:rPr>
                <w:rFonts w:ascii="CG Omega" w:hAnsi="CG Omega"/>
                <w:snapToGrid w:val="0"/>
                <w:spacing w:val="-2"/>
                <w:lang w:val="fr-BE"/>
              </w:rPr>
              <w:t>)</w:t>
            </w:r>
            <w:r w:rsidR="00B317B3" w:rsidRPr="003C6832">
              <w:rPr>
                <w:rFonts w:ascii="CG Omega" w:hAnsi="CG Omega"/>
                <w:snapToGrid w:val="0"/>
                <w:spacing w:val="-2"/>
                <w:lang w:val="fr-BE"/>
              </w:rPr>
              <w:t>t au GESTIONNAIRE DE PROGRAMME les rapports suivants pour approbation:</w:t>
            </w:r>
          </w:p>
        </w:tc>
        <w:tc>
          <w:tcPr>
            <w:tcW w:w="2500" w:type="pct"/>
          </w:tcPr>
          <w:p w14:paraId="4F22470D" w14:textId="00A79028" w:rsidR="001B6056" w:rsidRPr="003C6832" w:rsidRDefault="00AB7B64" w:rsidP="00885E0E">
            <w:pPr>
              <w:tabs>
                <w:tab w:val="left" w:pos="0"/>
                <w:tab w:val="left" w:pos="397"/>
                <w:tab w:val="left" w:pos="1440"/>
              </w:tabs>
              <w:suppressAutoHyphens/>
              <w:jc w:val="both"/>
              <w:rPr>
                <w:rFonts w:ascii="CG Omega" w:hAnsi="CG Omega"/>
                <w:u w:val="single"/>
                <w:lang w:val="nl-BE"/>
              </w:rPr>
            </w:pPr>
            <w:r w:rsidRPr="003C6832">
              <w:rPr>
                <w:rFonts w:ascii="CG Omega" w:hAnsi="CG Omega"/>
                <w:u w:val="single"/>
                <w:lang w:val="nl-BE"/>
              </w:rPr>
              <w:t>2.1:</w:t>
            </w:r>
            <w:r w:rsidRPr="003C6832">
              <w:rPr>
                <w:rFonts w:ascii="CG Omega" w:hAnsi="CG Omega"/>
                <w:lang w:val="nl-BE"/>
              </w:rPr>
              <w:t xml:space="preserve"> </w:t>
            </w:r>
            <w:r w:rsidR="00B317B3" w:rsidRPr="003C6832">
              <w:rPr>
                <w:rFonts w:ascii="CG Omega" w:hAnsi="CG Omega"/>
                <w:lang w:val="nl-BE"/>
              </w:rPr>
              <w:t xml:space="preserve">Onverminderd de bepalingen van </w:t>
            </w:r>
            <w:r w:rsidR="00313245" w:rsidRPr="003C6832">
              <w:rPr>
                <w:rFonts w:ascii="CG Omega" w:hAnsi="CG Omega"/>
                <w:lang w:val="nl-BE"/>
              </w:rPr>
              <w:t>artikel</w:t>
            </w:r>
            <w:r w:rsidR="00313245" w:rsidRPr="005A01C6">
              <w:rPr>
                <w:rFonts w:ascii="CG Omega" w:hAnsi="CG Omega"/>
                <w:lang w:val="nl-BE"/>
              </w:rPr>
              <w:t>1</w:t>
            </w:r>
            <w:r w:rsidR="00076320" w:rsidRPr="005A01C6">
              <w:rPr>
                <w:rFonts w:ascii="CG Omega" w:hAnsi="CG Omega"/>
                <w:lang w:val="nl-BE"/>
              </w:rPr>
              <w:t>2</w:t>
            </w:r>
            <w:r w:rsidR="00B317B3" w:rsidRPr="00461E71">
              <w:rPr>
                <w:rFonts w:ascii="CG Omega" w:hAnsi="CG Omega"/>
                <w:lang w:val="nl-BE"/>
              </w:rPr>
              <w:t>.2</w:t>
            </w:r>
            <w:r w:rsidR="00F0688F" w:rsidRPr="003C6832">
              <w:rPr>
                <w:rFonts w:ascii="CG Omega" w:hAnsi="CG Omega"/>
                <w:lang w:val="nl-BE"/>
              </w:rPr>
              <w:t>, legt</w:t>
            </w:r>
            <w:r w:rsidR="00885E0E">
              <w:rPr>
                <w:rFonts w:ascii="CG Omega" w:hAnsi="CG Omega"/>
                <w:lang w:val="nl-BE"/>
              </w:rPr>
              <w:t>/leggen</w:t>
            </w:r>
            <w:r w:rsidR="00F0688F" w:rsidRPr="003C6832">
              <w:rPr>
                <w:rFonts w:ascii="CG Omega" w:hAnsi="CG Omega"/>
                <w:lang w:val="nl-BE"/>
              </w:rPr>
              <w:t xml:space="preserve"> </w:t>
            </w:r>
            <w:r w:rsidR="00885E0E">
              <w:rPr>
                <w:rFonts w:ascii="CG Omega" w:hAnsi="CG Omega"/>
                <w:lang w:val="nl-BE"/>
              </w:rPr>
              <w:t>de</w:t>
            </w:r>
            <w:r w:rsidR="004F5D59">
              <w:rPr>
                <w:rFonts w:ascii="CG Omega" w:hAnsi="CG Omega"/>
                <w:lang w:val="nl-BE"/>
              </w:rPr>
              <w:t xml:space="preserve"> INSTELLING</w:t>
            </w:r>
            <w:r w:rsidR="00885E0E">
              <w:rPr>
                <w:rFonts w:ascii="CG Omega" w:hAnsi="CG Omega"/>
                <w:lang w:val="nl-BE"/>
              </w:rPr>
              <w:t>(EN)</w:t>
            </w:r>
            <w:r w:rsidR="00B317B3" w:rsidRPr="003C6832">
              <w:rPr>
                <w:rFonts w:ascii="CG Omega" w:hAnsi="CG Omega"/>
                <w:lang w:val="nl-BE"/>
              </w:rPr>
              <w:t xml:space="preserve"> de volgende verslagen ter goedkeuring voor aan de PROGRAMMABEHEERDER:</w:t>
            </w:r>
          </w:p>
        </w:tc>
      </w:tr>
      <w:tr w:rsidR="001B6056" w:rsidRPr="00461E71" w14:paraId="52CA258A" w14:textId="77777777" w:rsidTr="00E51D5D">
        <w:tc>
          <w:tcPr>
            <w:tcW w:w="2500" w:type="pct"/>
          </w:tcPr>
          <w:p w14:paraId="0B5B9E46" w14:textId="77777777" w:rsidR="001B6056" w:rsidRPr="003E52D0" w:rsidRDefault="001B6056" w:rsidP="00EE12CD">
            <w:pPr>
              <w:tabs>
                <w:tab w:val="left" w:pos="0"/>
                <w:tab w:val="left" w:pos="440"/>
                <w:tab w:val="left" w:pos="1440"/>
              </w:tabs>
              <w:suppressAutoHyphens/>
              <w:jc w:val="both"/>
              <w:rPr>
                <w:rFonts w:ascii="CG Omega" w:hAnsi="CG Omega"/>
                <w:spacing w:val="-2"/>
                <w:u w:val="single"/>
                <w:lang w:val="nl-NL"/>
              </w:rPr>
            </w:pPr>
          </w:p>
        </w:tc>
        <w:tc>
          <w:tcPr>
            <w:tcW w:w="2500" w:type="pct"/>
          </w:tcPr>
          <w:p w14:paraId="54D38CB7" w14:textId="77777777" w:rsidR="001B6056" w:rsidRPr="00E177DA" w:rsidRDefault="001B6056" w:rsidP="00EE12CD">
            <w:pPr>
              <w:tabs>
                <w:tab w:val="left" w:pos="0"/>
                <w:tab w:val="left" w:pos="397"/>
                <w:tab w:val="left" w:pos="1440"/>
              </w:tabs>
              <w:suppressAutoHyphens/>
              <w:jc w:val="both"/>
              <w:rPr>
                <w:rFonts w:ascii="CG Omega" w:hAnsi="CG Omega"/>
                <w:u w:val="single"/>
                <w:lang w:val="nl-BE"/>
              </w:rPr>
            </w:pPr>
          </w:p>
        </w:tc>
      </w:tr>
      <w:tr w:rsidR="001B6056" w:rsidRPr="00E177DA" w14:paraId="0E576FED" w14:textId="77777777" w:rsidTr="00E51D5D">
        <w:tc>
          <w:tcPr>
            <w:tcW w:w="2500" w:type="pct"/>
          </w:tcPr>
          <w:p w14:paraId="300F0FE7" w14:textId="77777777" w:rsidR="001B6056" w:rsidRPr="00E177DA" w:rsidRDefault="00B317B3" w:rsidP="009921C1">
            <w:pPr>
              <w:tabs>
                <w:tab w:val="left" w:pos="0"/>
                <w:tab w:val="left" w:pos="440"/>
                <w:tab w:val="left" w:pos="1440"/>
              </w:tabs>
              <w:suppressAutoHyphens/>
              <w:jc w:val="both"/>
              <w:rPr>
                <w:rFonts w:ascii="CG Omega" w:hAnsi="CG Omega"/>
                <w:spacing w:val="-2"/>
                <w:u w:val="single"/>
                <w:lang w:val="fr-FR"/>
              </w:rPr>
            </w:pPr>
            <w:r w:rsidRPr="009921C1">
              <w:rPr>
                <w:rFonts w:ascii="CG Omega" w:hAnsi="CG Omega"/>
                <w:snapToGrid w:val="0"/>
                <w:spacing w:val="-2"/>
                <w:u w:val="single"/>
                <w:lang w:val="fr-BE"/>
              </w:rPr>
              <w:t>2.</w:t>
            </w:r>
            <w:r w:rsidR="00AB7B64" w:rsidRPr="009921C1">
              <w:rPr>
                <w:rFonts w:ascii="CG Omega" w:hAnsi="CG Omega"/>
                <w:snapToGrid w:val="0"/>
                <w:spacing w:val="-2"/>
                <w:u w:val="single"/>
                <w:lang w:val="fr-BE"/>
              </w:rPr>
              <w:t>1.1</w:t>
            </w:r>
            <w:r w:rsidRPr="009921C1">
              <w:rPr>
                <w:rFonts w:ascii="CG Omega" w:hAnsi="CG Omega"/>
                <w:snapToGrid w:val="0"/>
                <w:spacing w:val="-2"/>
                <w:u w:val="single"/>
                <w:lang w:val="fr-BE"/>
              </w:rPr>
              <w:t>: Rapport</w:t>
            </w:r>
            <w:r w:rsidRPr="00A17135">
              <w:rPr>
                <w:rFonts w:ascii="CG Omega" w:hAnsi="CG Omega"/>
                <w:snapToGrid w:val="0"/>
                <w:spacing w:val="-2"/>
                <w:u w:val="single"/>
                <w:lang w:val="fr-BE"/>
              </w:rPr>
              <w:t xml:space="preserve"> initial</w:t>
            </w:r>
          </w:p>
        </w:tc>
        <w:tc>
          <w:tcPr>
            <w:tcW w:w="2500" w:type="pct"/>
          </w:tcPr>
          <w:p w14:paraId="4CE1D28E" w14:textId="77777777" w:rsidR="001B6056" w:rsidRPr="00E177DA" w:rsidRDefault="00B317B3" w:rsidP="009921C1">
            <w:pPr>
              <w:tabs>
                <w:tab w:val="left" w:pos="0"/>
                <w:tab w:val="left" w:pos="397"/>
                <w:tab w:val="left" w:pos="1440"/>
              </w:tabs>
              <w:suppressAutoHyphens/>
              <w:jc w:val="both"/>
              <w:rPr>
                <w:rFonts w:ascii="CG Omega" w:hAnsi="CG Omega"/>
                <w:u w:val="single"/>
                <w:lang w:val="nl-BE"/>
              </w:rPr>
            </w:pPr>
            <w:r>
              <w:rPr>
                <w:rFonts w:ascii="CG Omega" w:hAnsi="CG Omega" w:cs="Arial"/>
                <w:bCs/>
                <w:szCs w:val="26"/>
                <w:u w:val="single"/>
                <w:lang w:val="nl-BE"/>
              </w:rPr>
              <w:t>2</w:t>
            </w:r>
            <w:r w:rsidRPr="00A17135">
              <w:rPr>
                <w:rFonts w:ascii="CG Omega" w:hAnsi="CG Omega" w:cs="Arial"/>
                <w:bCs/>
                <w:szCs w:val="26"/>
                <w:u w:val="single"/>
                <w:lang w:val="nl-BE"/>
              </w:rPr>
              <w:t>.1</w:t>
            </w:r>
            <w:bookmarkStart w:id="0" w:name="RAPPORTSBÉBUT"/>
            <w:bookmarkEnd w:id="0"/>
            <w:r w:rsidR="00AB7B64">
              <w:rPr>
                <w:rFonts w:ascii="CG Omega" w:hAnsi="CG Omega" w:cs="Arial"/>
                <w:bCs/>
                <w:szCs w:val="26"/>
                <w:u w:val="single"/>
                <w:lang w:val="nl-BE"/>
              </w:rPr>
              <w:t>.1</w:t>
            </w:r>
            <w:r w:rsidRPr="00A17135">
              <w:rPr>
                <w:rFonts w:ascii="CG Omega" w:hAnsi="CG Omega" w:cs="Arial"/>
                <w:bCs/>
                <w:szCs w:val="26"/>
                <w:u w:val="single"/>
                <w:lang w:val="nl-BE"/>
              </w:rPr>
              <w:t>: Aanvangsverslag</w:t>
            </w:r>
          </w:p>
        </w:tc>
      </w:tr>
      <w:tr w:rsidR="009921C1" w:rsidRPr="00461E71" w14:paraId="568948E5" w14:textId="77777777" w:rsidTr="00E51D5D">
        <w:tc>
          <w:tcPr>
            <w:tcW w:w="2500" w:type="pct"/>
          </w:tcPr>
          <w:p w14:paraId="4B6D7E82" w14:textId="77777777" w:rsidR="009921C1" w:rsidRPr="009921C1" w:rsidRDefault="009921C1" w:rsidP="00A653D0">
            <w:pPr>
              <w:tabs>
                <w:tab w:val="left" w:pos="0"/>
                <w:tab w:val="left" w:pos="440"/>
                <w:tab w:val="left" w:pos="1440"/>
              </w:tabs>
              <w:suppressAutoHyphens/>
              <w:jc w:val="both"/>
              <w:rPr>
                <w:rFonts w:ascii="CG Omega" w:hAnsi="CG Omega"/>
                <w:snapToGrid w:val="0"/>
                <w:spacing w:val="-2"/>
                <w:u w:val="single"/>
                <w:lang w:val="fr-BE"/>
              </w:rPr>
            </w:pPr>
            <w:r>
              <w:rPr>
                <w:rFonts w:ascii="CG Omega" w:hAnsi="CG Omega"/>
                <w:snapToGrid w:val="0"/>
                <w:spacing w:val="-2"/>
                <w:lang w:val="fr-BE"/>
              </w:rPr>
              <w:t>Ce rapport</w:t>
            </w:r>
            <w:r w:rsidRPr="00F0688F">
              <w:rPr>
                <w:rFonts w:ascii="CG Omega" w:hAnsi="CG Omega"/>
                <w:snapToGrid w:val="0"/>
                <w:spacing w:val="-2"/>
                <w:lang w:val="fr-BE"/>
              </w:rPr>
              <w:t xml:space="preserve"> liste le personnel participant, les conventions et contrats liant l</w:t>
            </w:r>
            <w:r w:rsidR="00885E0E">
              <w:rPr>
                <w:rFonts w:ascii="CG Omega" w:hAnsi="CG Omega"/>
                <w:snapToGrid w:val="0"/>
                <w:spacing w:val="-2"/>
                <w:lang w:val="fr-BE"/>
              </w:rPr>
              <w:t>'</w:t>
            </w:r>
            <w:r w:rsidR="00A653D0">
              <w:rPr>
                <w:rFonts w:ascii="CG Omega" w:hAnsi="CG Omega"/>
                <w:snapToGrid w:val="0"/>
                <w:spacing w:val="-2"/>
                <w:lang w:val="fr-BE"/>
              </w:rPr>
              <w:t>/l</w:t>
            </w:r>
            <w:r w:rsidR="007F1F40">
              <w:rPr>
                <w:rFonts w:ascii="CG Omega" w:hAnsi="CG Omega"/>
                <w:snapToGrid w:val="0"/>
                <w:spacing w:val="-2"/>
                <w:lang w:val="fr-BE"/>
              </w:rPr>
              <w:t xml:space="preserve">es </w:t>
            </w:r>
            <w:r w:rsidRPr="00F0688F">
              <w:rPr>
                <w:rFonts w:ascii="CG Omega" w:hAnsi="CG Omega"/>
                <w:snapToGrid w:val="0"/>
                <w:spacing w:val="-2"/>
                <w:lang w:val="fr-BE"/>
              </w:rPr>
              <w:t>INSTITUTION</w:t>
            </w:r>
            <w:r w:rsidR="00885E0E">
              <w:rPr>
                <w:rFonts w:ascii="CG Omega" w:hAnsi="CG Omega"/>
                <w:snapToGrid w:val="0"/>
                <w:spacing w:val="-2"/>
                <w:lang w:val="fr-BE"/>
              </w:rPr>
              <w:t>(</w:t>
            </w:r>
            <w:r w:rsidR="007F1F40">
              <w:rPr>
                <w:rFonts w:ascii="CG Omega" w:hAnsi="CG Omega"/>
                <w:snapToGrid w:val="0"/>
                <w:spacing w:val="-2"/>
                <w:lang w:val="fr-BE"/>
              </w:rPr>
              <w:t>S</w:t>
            </w:r>
            <w:r w:rsidR="00885E0E">
              <w:rPr>
                <w:rFonts w:ascii="CG Omega" w:hAnsi="CG Omega"/>
                <w:snapToGrid w:val="0"/>
                <w:spacing w:val="-2"/>
                <w:lang w:val="fr-BE"/>
              </w:rPr>
              <w:t>)</w:t>
            </w:r>
            <w:r w:rsidRPr="00F0688F">
              <w:rPr>
                <w:rFonts w:ascii="CG Omega" w:hAnsi="CG Omega"/>
                <w:snapToGrid w:val="0"/>
                <w:spacing w:val="-2"/>
                <w:lang w:val="fr-BE"/>
              </w:rPr>
              <w:t xml:space="preserve"> ou en voie de conclusion ainsi que les éventuels brevets et les membres du comité de suivi.</w:t>
            </w:r>
          </w:p>
        </w:tc>
        <w:tc>
          <w:tcPr>
            <w:tcW w:w="2500" w:type="pct"/>
          </w:tcPr>
          <w:p w14:paraId="429B2FE5" w14:textId="77777777" w:rsidR="009921C1" w:rsidRDefault="00C45F70" w:rsidP="007F1F40">
            <w:pPr>
              <w:tabs>
                <w:tab w:val="left" w:pos="0"/>
                <w:tab w:val="left" w:pos="397"/>
                <w:tab w:val="left" w:pos="1440"/>
              </w:tabs>
              <w:suppressAutoHyphens/>
              <w:jc w:val="both"/>
              <w:rPr>
                <w:rFonts w:ascii="CG Omega" w:hAnsi="CG Omega" w:cs="Arial"/>
                <w:bCs/>
                <w:szCs w:val="26"/>
                <w:u w:val="single"/>
                <w:lang w:val="nl-BE"/>
              </w:rPr>
            </w:pPr>
            <w:r>
              <w:rPr>
                <w:rFonts w:ascii="CG Omega" w:hAnsi="CG Omega" w:cs="Arial"/>
                <w:bCs/>
                <w:szCs w:val="26"/>
                <w:lang w:val="nl-BE"/>
              </w:rPr>
              <w:t>Di</w:t>
            </w:r>
            <w:r w:rsidR="009921C1" w:rsidRPr="009921C1">
              <w:rPr>
                <w:rFonts w:ascii="CG Omega" w:hAnsi="CG Omega" w:cs="Arial"/>
                <w:bCs/>
                <w:szCs w:val="26"/>
                <w:lang w:val="nl-BE"/>
              </w:rPr>
              <w:t>t verslag</w:t>
            </w:r>
            <w:r w:rsidR="009921C1">
              <w:rPr>
                <w:rFonts w:ascii="CG Omega" w:hAnsi="CG Omega" w:cs="Arial"/>
                <w:bCs/>
                <w:szCs w:val="26"/>
                <w:lang w:val="nl-BE"/>
              </w:rPr>
              <w:t xml:space="preserve"> geeft een opsomming van het </w:t>
            </w:r>
            <w:r w:rsidR="000E3D79">
              <w:rPr>
                <w:rFonts w:ascii="CG Omega" w:hAnsi="CG Omega" w:cs="Arial"/>
                <w:bCs/>
                <w:szCs w:val="26"/>
                <w:lang w:val="nl-BE"/>
              </w:rPr>
              <w:t>deelnemend</w:t>
            </w:r>
            <w:r w:rsidR="009921C1">
              <w:rPr>
                <w:rFonts w:ascii="CG Omega" w:hAnsi="CG Omega" w:cs="Arial"/>
                <w:bCs/>
                <w:szCs w:val="26"/>
                <w:lang w:val="nl-BE"/>
              </w:rPr>
              <w:t xml:space="preserve"> personeel, de overeenkomsten en contracten die de INSTELLING</w:t>
            </w:r>
            <w:r w:rsidR="00D37492">
              <w:rPr>
                <w:rFonts w:ascii="CG Omega" w:hAnsi="CG Omega" w:cs="Arial"/>
                <w:bCs/>
                <w:szCs w:val="26"/>
                <w:lang w:val="nl-BE"/>
              </w:rPr>
              <w:t>(</w:t>
            </w:r>
            <w:r w:rsidR="007F1F40">
              <w:rPr>
                <w:rFonts w:ascii="CG Omega" w:hAnsi="CG Omega" w:cs="Arial"/>
                <w:bCs/>
                <w:szCs w:val="26"/>
                <w:lang w:val="nl-BE"/>
              </w:rPr>
              <w:t>EN</w:t>
            </w:r>
            <w:r w:rsidR="00D37492">
              <w:rPr>
                <w:rFonts w:ascii="CG Omega" w:hAnsi="CG Omega" w:cs="Arial"/>
                <w:bCs/>
                <w:szCs w:val="26"/>
                <w:lang w:val="nl-BE"/>
              </w:rPr>
              <w:t>)</w:t>
            </w:r>
            <w:r w:rsidR="009921C1">
              <w:rPr>
                <w:rFonts w:ascii="CG Omega" w:hAnsi="CG Omega" w:cs="Arial"/>
                <w:bCs/>
                <w:szCs w:val="26"/>
                <w:lang w:val="nl-BE"/>
              </w:rPr>
              <w:t xml:space="preserve"> bind</w:t>
            </w:r>
            <w:r w:rsidR="007F1F40">
              <w:rPr>
                <w:rFonts w:ascii="CG Omega" w:hAnsi="CG Omega" w:cs="Arial"/>
                <w:bCs/>
                <w:szCs w:val="26"/>
                <w:lang w:val="nl-BE"/>
              </w:rPr>
              <w:t>en</w:t>
            </w:r>
            <w:r w:rsidR="009921C1" w:rsidRPr="003E52D0">
              <w:rPr>
                <w:lang w:val="nl-NL"/>
              </w:rPr>
              <w:t xml:space="preserve"> </w:t>
            </w:r>
            <w:r w:rsidR="009921C1" w:rsidRPr="009921C1">
              <w:rPr>
                <w:rFonts w:ascii="CG Omega" w:hAnsi="CG Omega" w:cs="Arial"/>
                <w:bCs/>
                <w:szCs w:val="26"/>
                <w:lang w:val="nl-BE"/>
              </w:rPr>
              <w:t>alsook de</w:t>
            </w:r>
            <w:r w:rsidR="009921C1">
              <w:rPr>
                <w:rFonts w:ascii="CG Omega" w:hAnsi="CG Omega" w:cs="Arial"/>
                <w:bCs/>
                <w:szCs w:val="26"/>
                <w:lang w:val="nl-BE"/>
              </w:rPr>
              <w:t>ze</w:t>
            </w:r>
            <w:r w:rsidR="009921C1" w:rsidRPr="009921C1">
              <w:rPr>
                <w:rFonts w:ascii="CG Omega" w:hAnsi="CG Omega" w:cs="Arial"/>
                <w:bCs/>
                <w:szCs w:val="26"/>
                <w:lang w:val="nl-BE"/>
              </w:rPr>
              <w:t xml:space="preserve"> die binnenkort gesloten worden en de octrooien waarover </w:t>
            </w:r>
            <w:r w:rsidR="009921C1">
              <w:rPr>
                <w:rFonts w:ascii="CG Omega" w:hAnsi="CG Omega" w:cs="Arial"/>
                <w:bCs/>
                <w:szCs w:val="26"/>
                <w:lang w:val="nl-BE"/>
              </w:rPr>
              <w:t xml:space="preserve">ze </w:t>
            </w:r>
            <w:r w:rsidR="009921C1" w:rsidRPr="009921C1">
              <w:rPr>
                <w:rFonts w:ascii="CG Omega" w:hAnsi="CG Omega" w:cs="Arial"/>
                <w:bCs/>
                <w:szCs w:val="26"/>
                <w:lang w:val="nl-BE"/>
              </w:rPr>
              <w:t>eventueel beschik</w:t>
            </w:r>
            <w:r w:rsidR="009518E4">
              <w:rPr>
                <w:rFonts w:ascii="CG Omega" w:hAnsi="CG Omega" w:cs="Arial"/>
                <w:bCs/>
                <w:szCs w:val="26"/>
                <w:lang w:val="nl-BE"/>
              </w:rPr>
              <w:t>t/beschikk</w:t>
            </w:r>
            <w:r w:rsidR="007F1F40">
              <w:rPr>
                <w:rFonts w:ascii="CG Omega" w:hAnsi="CG Omega" w:cs="Arial"/>
                <w:bCs/>
                <w:szCs w:val="26"/>
                <w:lang w:val="nl-BE"/>
              </w:rPr>
              <w:t>en</w:t>
            </w:r>
            <w:r w:rsidR="009921C1">
              <w:rPr>
                <w:rFonts w:ascii="CG Omega" w:hAnsi="CG Omega" w:cs="Arial"/>
                <w:bCs/>
                <w:szCs w:val="26"/>
                <w:lang w:val="nl-BE"/>
              </w:rPr>
              <w:t xml:space="preserve">, en de leden van </w:t>
            </w:r>
            <w:r>
              <w:rPr>
                <w:rFonts w:ascii="CG Omega" w:hAnsi="CG Omega" w:cs="Arial"/>
                <w:bCs/>
                <w:szCs w:val="26"/>
                <w:lang w:val="nl-BE"/>
              </w:rPr>
              <w:t>het</w:t>
            </w:r>
            <w:r w:rsidR="009921C1">
              <w:rPr>
                <w:rFonts w:ascii="CG Omega" w:hAnsi="CG Omega" w:cs="Arial"/>
                <w:bCs/>
                <w:szCs w:val="26"/>
                <w:lang w:val="nl-BE"/>
              </w:rPr>
              <w:t xml:space="preserve"> opvolgingscomité.</w:t>
            </w:r>
          </w:p>
        </w:tc>
      </w:tr>
      <w:tr w:rsidR="00B317B3" w:rsidRPr="00461E71" w14:paraId="1E231F4F" w14:textId="77777777" w:rsidTr="00E51D5D">
        <w:tc>
          <w:tcPr>
            <w:tcW w:w="2500" w:type="pct"/>
          </w:tcPr>
          <w:p w14:paraId="6BBE57D3" w14:textId="77777777" w:rsidR="00B317B3" w:rsidRPr="003C6832" w:rsidRDefault="00B317B3" w:rsidP="00C45F70">
            <w:pPr>
              <w:tabs>
                <w:tab w:val="left" w:pos="0"/>
                <w:tab w:val="left" w:pos="440"/>
                <w:tab w:val="left" w:pos="1440"/>
              </w:tabs>
              <w:suppressAutoHyphens/>
              <w:jc w:val="both"/>
              <w:rPr>
                <w:rFonts w:ascii="CG Omega" w:hAnsi="CG Omega"/>
                <w:spacing w:val="-2"/>
                <w:u w:val="single"/>
                <w:lang w:val="fr-FR"/>
              </w:rPr>
            </w:pPr>
            <w:r w:rsidRPr="003C6832">
              <w:rPr>
                <w:rFonts w:ascii="CG Omega" w:hAnsi="CG Omega"/>
                <w:snapToGrid w:val="0"/>
                <w:spacing w:val="-2"/>
                <w:lang w:val="fr-BE"/>
              </w:rPr>
              <w:t xml:space="preserve">Nonobstant les dispositions de </w:t>
            </w:r>
            <w:r w:rsidR="00F12C9A" w:rsidRPr="003C6832">
              <w:rPr>
                <w:rFonts w:ascii="CG Omega" w:hAnsi="CG Omega"/>
                <w:snapToGrid w:val="0"/>
                <w:spacing w:val="-2"/>
                <w:lang w:val="fr-BE"/>
              </w:rPr>
              <w:t>l’article 4</w:t>
            </w:r>
            <w:r w:rsidRPr="003C6832">
              <w:rPr>
                <w:rFonts w:ascii="CG Omega" w:hAnsi="CG Omega"/>
                <w:snapToGrid w:val="0"/>
                <w:spacing w:val="-2"/>
                <w:lang w:val="fr-BE"/>
              </w:rPr>
              <w:t>.7, toute modification de l’information fournie dans le rapport initial est signalée dans le rapport d’activités transmis au terme de l’année au cours duquel ce changement survient.</w:t>
            </w:r>
          </w:p>
        </w:tc>
        <w:tc>
          <w:tcPr>
            <w:tcW w:w="2500" w:type="pct"/>
          </w:tcPr>
          <w:p w14:paraId="003C234E" w14:textId="77777777" w:rsidR="00B317B3" w:rsidRPr="003C6832" w:rsidRDefault="00B317B3" w:rsidP="00C45F70">
            <w:pPr>
              <w:tabs>
                <w:tab w:val="left" w:pos="0"/>
                <w:tab w:val="left" w:pos="397"/>
                <w:tab w:val="left" w:pos="1440"/>
              </w:tabs>
              <w:suppressAutoHyphens/>
              <w:jc w:val="both"/>
              <w:rPr>
                <w:rFonts w:ascii="CG Omega" w:hAnsi="CG Omega"/>
                <w:u w:val="single"/>
                <w:lang w:val="nl-BE"/>
              </w:rPr>
            </w:pPr>
            <w:r w:rsidRPr="003C6832">
              <w:rPr>
                <w:rFonts w:ascii="CG Omega" w:hAnsi="CG Omega" w:cs="Arial"/>
                <w:bCs/>
                <w:iCs/>
                <w:snapToGrid w:val="0"/>
                <w:szCs w:val="28"/>
                <w:lang w:val="nl-BE"/>
              </w:rPr>
              <w:t>Onverminderd de bepalingen van ar</w:t>
            </w:r>
            <w:r w:rsidR="00F12C9A" w:rsidRPr="003C6832">
              <w:rPr>
                <w:rFonts w:ascii="CG Omega" w:hAnsi="CG Omega" w:cs="Arial"/>
                <w:bCs/>
                <w:iCs/>
                <w:snapToGrid w:val="0"/>
                <w:szCs w:val="28"/>
                <w:lang w:val="nl-BE"/>
              </w:rPr>
              <w:t>tikel 4</w:t>
            </w:r>
            <w:r w:rsidRPr="003C6832">
              <w:rPr>
                <w:rFonts w:ascii="CG Omega" w:hAnsi="CG Omega" w:cs="Arial"/>
                <w:bCs/>
                <w:iCs/>
                <w:snapToGrid w:val="0"/>
                <w:szCs w:val="28"/>
                <w:lang w:val="nl-BE"/>
              </w:rPr>
              <w:t xml:space="preserve">.7, wordt iedere wijziging van gegevens uit het aanvangsverslag in het activiteitenverslag aangegeven, op het einde van het </w:t>
            </w:r>
            <w:r w:rsidRPr="003C6832">
              <w:rPr>
                <w:rFonts w:ascii="CG Omega" w:hAnsi="CG Omega" w:cs="Arial"/>
                <w:bCs/>
                <w:szCs w:val="26"/>
                <w:lang w:val="nl-BE"/>
              </w:rPr>
              <w:t>jaar</w:t>
            </w:r>
            <w:r w:rsidRPr="003C6832">
              <w:rPr>
                <w:rFonts w:ascii="CG Omega" w:hAnsi="CG Omega" w:cs="Arial"/>
                <w:bCs/>
                <w:iCs/>
                <w:snapToGrid w:val="0"/>
                <w:szCs w:val="28"/>
                <w:lang w:val="nl-BE"/>
              </w:rPr>
              <w:t xml:space="preserve"> waarin de wijziging plaatsvond.</w:t>
            </w:r>
          </w:p>
        </w:tc>
      </w:tr>
      <w:tr w:rsidR="00B317B3" w:rsidRPr="00461E71" w14:paraId="7B49F4FF" w14:textId="77777777" w:rsidTr="00E51D5D">
        <w:tc>
          <w:tcPr>
            <w:tcW w:w="2500" w:type="pct"/>
          </w:tcPr>
          <w:p w14:paraId="4474E77A" w14:textId="77777777" w:rsidR="00B317B3" w:rsidRPr="003E52D0" w:rsidRDefault="00B317B3" w:rsidP="001B6056">
            <w:pPr>
              <w:tabs>
                <w:tab w:val="left" w:pos="0"/>
                <w:tab w:val="left" w:pos="440"/>
                <w:tab w:val="left" w:pos="1440"/>
              </w:tabs>
              <w:suppressAutoHyphens/>
              <w:jc w:val="both"/>
              <w:rPr>
                <w:rFonts w:ascii="CG Omega" w:hAnsi="CG Omega"/>
                <w:spacing w:val="-2"/>
                <w:u w:val="single"/>
                <w:lang w:val="nl-NL"/>
              </w:rPr>
            </w:pPr>
          </w:p>
        </w:tc>
        <w:tc>
          <w:tcPr>
            <w:tcW w:w="2500" w:type="pct"/>
          </w:tcPr>
          <w:p w14:paraId="53E10A03" w14:textId="77777777" w:rsidR="00B317B3" w:rsidRPr="00E177DA" w:rsidRDefault="00B317B3" w:rsidP="001B6056">
            <w:pPr>
              <w:tabs>
                <w:tab w:val="left" w:pos="0"/>
                <w:tab w:val="left" w:pos="397"/>
                <w:tab w:val="left" w:pos="1440"/>
              </w:tabs>
              <w:suppressAutoHyphens/>
              <w:jc w:val="both"/>
              <w:rPr>
                <w:rFonts w:ascii="CG Omega" w:hAnsi="CG Omega"/>
                <w:u w:val="single"/>
                <w:lang w:val="nl-BE"/>
              </w:rPr>
            </w:pPr>
          </w:p>
        </w:tc>
      </w:tr>
      <w:tr w:rsidR="00B317B3" w:rsidRPr="00E177DA" w14:paraId="229B168C" w14:textId="77777777" w:rsidTr="00E51D5D">
        <w:tc>
          <w:tcPr>
            <w:tcW w:w="2500" w:type="pct"/>
          </w:tcPr>
          <w:p w14:paraId="5F48C7A8" w14:textId="77777777" w:rsidR="00B317B3" w:rsidRPr="00E177DA" w:rsidRDefault="006F5CCC" w:rsidP="001B6056">
            <w:pPr>
              <w:tabs>
                <w:tab w:val="left" w:pos="0"/>
                <w:tab w:val="left" w:pos="440"/>
                <w:tab w:val="left" w:pos="1440"/>
              </w:tabs>
              <w:suppressAutoHyphens/>
              <w:jc w:val="both"/>
              <w:rPr>
                <w:rFonts w:ascii="CG Omega" w:hAnsi="CG Omega"/>
                <w:spacing w:val="-2"/>
                <w:u w:val="single"/>
                <w:lang w:val="fr-FR"/>
              </w:rPr>
            </w:pPr>
            <w:r>
              <w:rPr>
                <w:rFonts w:ascii="CG Omega" w:hAnsi="CG Omega"/>
                <w:snapToGrid w:val="0"/>
                <w:spacing w:val="-2"/>
                <w:u w:val="single"/>
                <w:lang w:val="fr-BE"/>
              </w:rPr>
              <w:t>2.1</w:t>
            </w:r>
            <w:r w:rsidR="00B317B3" w:rsidRPr="00A17135">
              <w:rPr>
                <w:rFonts w:ascii="CG Omega" w:hAnsi="CG Omega"/>
                <w:snapToGrid w:val="0"/>
                <w:spacing w:val="-2"/>
                <w:u w:val="single"/>
                <w:lang w:val="fr-BE"/>
              </w:rPr>
              <w:t>.2: Rapports d’activités périodiques</w:t>
            </w:r>
          </w:p>
        </w:tc>
        <w:tc>
          <w:tcPr>
            <w:tcW w:w="2500" w:type="pct"/>
          </w:tcPr>
          <w:p w14:paraId="06205CF7" w14:textId="77777777" w:rsidR="00B317B3" w:rsidRPr="00E177DA" w:rsidRDefault="006F5CCC" w:rsidP="001B6056">
            <w:pPr>
              <w:tabs>
                <w:tab w:val="left" w:pos="0"/>
                <w:tab w:val="left" w:pos="397"/>
                <w:tab w:val="left" w:pos="1440"/>
              </w:tabs>
              <w:suppressAutoHyphens/>
              <w:jc w:val="both"/>
              <w:rPr>
                <w:rFonts w:ascii="CG Omega" w:hAnsi="CG Omega"/>
                <w:u w:val="single"/>
                <w:lang w:val="nl-BE"/>
              </w:rPr>
            </w:pPr>
            <w:r>
              <w:rPr>
                <w:rFonts w:ascii="CG Omega" w:hAnsi="CG Omega" w:cs="Arial"/>
                <w:bCs/>
                <w:szCs w:val="26"/>
                <w:u w:val="single"/>
                <w:lang w:val="nl-BE"/>
              </w:rPr>
              <w:t>2.1</w:t>
            </w:r>
            <w:r w:rsidR="00B317B3" w:rsidRPr="00A17135">
              <w:rPr>
                <w:rFonts w:ascii="CG Omega" w:hAnsi="CG Omega" w:cs="Arial"/>
                <w:bCs/>
                <w:szCs w:val="26"/>
                <w:u w:val="single"/>
                <w:lang w:val="nl-BE"/>
              </w:rPr>
              <w:t>.2</w:t>
            </w:r>
            <w:bookmarkStart w:id="1" w:name="RAPPORTAVANCE"/>
            <w:bookmarkEnd w:id="1"/>
            <w:r w:rsidR="00B317B3" w:rsidRPr="00A17135">
              <w:rPr>
                <w:rFonts w:ascii="CG Omega" w:hAnsi="CG Omega" w:cs="Arial"/>
                <w:bCs/>
                <w:szCs w:val="26"/>
                <w:u w:val="single"/>
                <w:lang w:val="nl-BE"/>
              </w:rPr>
              <w:t>: Periodieke activiteitenverslagen</w:t>
            </w:r>
          </w:p>
        </w:tc>
      </w:tr>
      <w:tr w:rsidR="00B317B3" w:rsidRPr="00461E71" w14:paraId="0A04615F" w14:textId="77777777" w:rsidTr="00E51D5D">
        <w:tc>
          <w:tcPr>
            <w:tcW w:w="2500" w:type="pct"/>
          </w:tcPr>
          <w:p w14:paraId="32BCAFC8" w14:textId="77777777" w:rsidR="00B317B3" w:rsidRPr="003C6832" w:rsidRDefault="00F0688F" w:rsidP="001B6056">
            <w:pPr>
              <w:tabs>
                <w:tab w:val="left" w:pos="0"/>
                <w:tab w:val="left" w:pos="440"/>
                <w:tab w:val="left" w:pos="1440"/>
              </w:tabs>
              <w:suppressAutoHyphens/>
              <w:jc w:val="both"/>
              <w:rPr>
                <w:rFonts w:ascii="CG Omega" w:hAnsi="CG Omega"/>
                <w:spacing w:val="-2"/>
                <w:u w:val="single"/>
                <w:lang w:val="fr-FR"/>
              </w:rPr>
            </w:pPr>
            <w:r w:rsidRPr="003C6832">
              <w:rPr>
                <w:rFonts w:ascii="CG Omega" w:hAnsi="CG Omega"/>
                <w:snapToGrid w:val="0"/>
                <w:spacing w:val="-2"/>
                <w:lang w:val="fr-BE"/>
              </w:rPr>
              <w:t>Ces rapports présentent</w:t>
            </w:r>
            <w:r w:rsidR="00B317B3" w:rsidRPr="003C6832">
              <w:rPr>
                <w:rFonts w:ascii="CG Omega" w:hAnsi="CG Omega"/>
                <w:snapToGrid w:val="0"/>
                <w:spacing w:val="-2"/>
                <w:lang w:val="fr-BE"/>
              </w:rPr>
              <w:t xml:space="preserve"> l’état d’avancement et les acquis des recherches ainsi que les prévisions pour l’année suivante. Ces informations se réfèrent explicitement aux tâches et au calendrier du PROJET définis aux articles 2 et 3</w:t>
            </w:r>
            <w:r w:rsidR="001C37F9" w:rsidRPr="003C6832">
              <w:rPr>
                <w:rFonts w:ascii="CG Omega" w:hAnsi="CG Omega"/>
                <w:snapToGrid w:val="0"/>
                <w:spacing w:val="-2"/>
                <w:lang w:val="fr-BE"/>
              </w:rPr>
              <w:t xml:space="preserve"> de l'annexe I</w:t>
            </w:r>
            <w:r w:rsidR="00B317B3" w:rsidRPr="003C6832">
              <w:rPr>
                <w:rFonts w:ascii="CG Omega" w:hAnsi="CG Omega"/>
                <w:snapToGrid w:val="0"/>
                <w:spacing w:val="-2"/>
                <w:lang w:val="fr-BE"/>
              </w:rPr>
              <w:t xml:space="preserve">. Ils fournissent également, le cas échéant, toute modification des données reprises dans le rapport initial de même que la liste des publications et des missions réalisées au cours de l’année écoulée. </w:t>
            </w:r>
          </w:p>
        </w:tc>
        <w:tc>
          <w:tcPr>
            <w:tcW w:w="2500" w:type="pct"/>
          </w:tcPr>
          <w:p w14:paraId="0BB06AF8" w14:textId="77777777" w:rsidR="00B317B3" w:rsidRPr="003C6832" w:rsidRDefault="00B317B3" w:rsidP="001B6056">
            <w:pPr>
              <w:tabs>
                <w:tab w:val="left" w:pos="0"/>
                <w:tab w:val="left" w:pos="397"/>
                <w:tab w:val="left" w:pos="1440"/>
              </w:tabs>
              <w:suppressAutoHyphens/>
              <w:jc w:val="both"/>
              <w:rPr>
                <w:rFonts w:ascii="CG Omega" w:hAnsi="CG Omega"/>
                <w:u w:val="single"/>
                <w:lang w:val="nl-BE"/>
              </w:rPr>
            </w:pPr>
            <w:r w:rsidRPr="003C6832">
              <w:rPr>
                <w:rFonts w:ascii="CG Omega" w:hAnsi="CG Omega" w:cs="Arial"/>
                <w:bCs/>
                <w:iCs/>
                <w:szCs w:val="28"/>
                <w:lang w:val="nl-BE"/>
              </w:rPr>
              <w:t>De</w:t>
            </w:r>
            <w:r w:rsidR="00C45F70" w:rsidRPr="003C6832">
              <w:rPr>
                <w:rFonts w:ascii="CG Omega" w:hAnsi="CG Omega" w:cs="Arial"/>
                <w:bCs/>
                <w:iCs/>
                <w:szCs w:val="28"/>
                <w:lang w:val="nl-BE"/>
              </w:rPr>
              <w:t>ze</w:t>
            </w:r>
            <w:r w:rsidRPr="003C6832">
              <w:rPr>
                <w:rFonts w:ascii="CG Omega" w:hAnsi="CG Omega" w:cs="Arial"/>
                <w:bCs/>
                <w:iCs/>
                <w:szCs w:val="28"/>
                <w:lang w:val="nl-BE"/>
              </w:rPr>
              <w:t xml:space="preserve"> verslagen geven een overzicht van de voortgang en de resultaten van het PROJECT, alsmede de vooruitzichten voor het volgende </w:t>
            </w:r>
            <w:r w:rsidRPr="003C6832">
              <w:rPr>
                <w:rFonts w:ascii="CG Omega" w:hAnsi="CG Omega" w:cs="Arial"/>
                <w:bCs/>
                <w:szCs w:val="26"/>
                <w:lang w:val="nl-BE"/>
              </w:rPr>
              <w:t>jaar</w:t>
            </w:r>
            <w:r w:rsidRPr="003C6832">
              <w:rPr>
                <w:rFonts w:ascii="CG Omega" w:hAnsi="CG Omega" w:cs="Arial"/>
                <w:bCs/>
                <w:iCs/>
                <w:szCs w:val="28"/>
                <w:lang w:val="nl-BE"/>
              </w:rPr>
              <w:t xml:space="preserve">. Deze informatie verwijst uitdrukkelijk naar de taken en het tijdschema van het PROJECT omschreven in </w:t>
            </w:r>
            <w:r w:rsidR="00495464" w:rsidRPr="003C6832">
              <w:rPr>
                <w:rFonts w:ascii="CG Omega" w:hAnsi="CG Omega" w:cs="Arial"/>
                <w:bCs/>
                <w:iCs/>
                <w:szCs w:val="28"/>
                <w:lang w:val="nl-BE"/>
              </w:rPr>
              <w:t>artikelen</w:t>
            </w:r>
            <w:r w:rsidRPr="003C6832">
              <w:rPr>
                <w:rFonts w:ascii="CG Omega" w:hAnsi="CG Omega" w:cs="Arial"/>
                <w:bCs/>
                <w:iCs/>
                <w:szCs w:val="28"/>
                <w:lang w:val="nl-BE"/>
              </w:rPr>
              <w:t xml:space="preserve"> 2 en 3</w:t>
            </w:r>
            <w:r w:rsidR="001C37F9" w:rsidRPr="003C6832">
              <w:rPr>
                <w:rFonts w:ascii="CG Omega" w:hAnsi="CG Omega" w:cs="Arial"/>
                <w:bCs/>
                <w:iCs/>
                <w:szCs w:val="28"/>
                <w:lang w:val="nl-BE"/>
              </w:rPr>
              <w:t xml:space="preserve"> van bijlage I</w:t>
            </w:r>
            <w:r w:rsidRPr="003C6832">
              <w:rPr>
                <w:rFonts w:ascii="CG Omega" w:hAnsi="CG Omega" w:cs="Arial"/>
                <w:bCs/>
                <w:iCs/>
                <w:szCs w:val="28"/>
                <w:lang w:val="nl-BE"/>
              </w:rPr>
              <w:t xml:space="preserve">. Zij geven ook, in voorkomend geval, iedere wijziging van gegevens uit het aanvangsverslag, alsmede de lijst van publicaties en dienstreizen aan, die zich voordeden tijdens het afgelopen </w:t>
            </w:r>
            <w:r w:rsidRPr="003C6832">
              <w:rPr>
                <w:rFonts w:ascii="CG Omega" w:hAnsi="CG Omega" w:cs="Arial"/>
                <w:bCs/>
                <w:szCs w:val="26"/>
                <w:lang w:val="nl-BE"/>
              </w:rPr>
              <w:t>jaar</w:t>
            </w:r>
            <w:r w:rsidRPr="003C6832">
              <w:rPr>
                <w:rFonts w:ascii="CG Omega" w:hAnsi="CG Omega" w:cs="Arial"/>
                <w:bCs/>
                <w:iCs/>
                <w:snapToGrid w:val="0"/>
                <w:szCs w:val="28"/>
                <w:lang w:val="nl-BE"/>
              </w:rPr>
              <w:t>.</w:t>
            </w:r>
          </w:p>
        </w:tc>
      </w:tr>
      <w:tr w:rsidR="00B317B3" w:rsidRPr="00461E71" w14:paraId="5F6AAE51" w14:textId="77777777" w:rsidTr="00E51D5D">
        <w:tc>
          <w:tcPr>
            <w:tcW w:w="2500" w:type="pct"/>
          </w:tcPr>
          <w:p w14:paraId="6518329B" w14:textId="77777777" w:rsidR="00B317B3" w:rsidRPr="003E52D0" w:rsidRDefault="00B317B3" w:rsidP="001B6056">
            <w:pPr>
              <w:tabs>
                <w:tab w:val="left" w:pos="0"/>
                <w:tab w:val="left" w:pos="440"/>
                <w:tab w:val="left" w:pos="1440"/>
              </w:tabs>
              <w:suppressAutoHyphens/>
              <w:jc w:val="both"/>
              <w:rPr>
                <w:rFonts w:ascii="CG Omega" w:hAnsi="CG Omega"/>
                <w:spacing w:val="-2"/>
                <w:u w:val="single"/>
                <w:lang w:val="nl-NL"/>
              </w:rPr>
            </w:pPr>
          </w:p>
        </w:tc>
        <w:tc>
          <w:tcPr>
            <w:tcW w:w="2500" w:type="pct"/>
          </w:tcPr>
          <w:p w14:paraId="6C5A4DE1" w14:textId="77777777" w:rsidR="00B317B3" w:rsidRPr="00E177DA" w:rsidRDefault="00B317B3" w:rsidP="001B6056">
            <w:pPr>
              <w:tabs>
                <w:tab w:val="left" w:pos="0"/>
                <w:tab w:val="left" w:pos="397"/>
                <w:tab w:val="left" w:pos="1440"/>
              </w:tabs>
              <w:suppressAutoHyphens/>
              <w:jc w:val="both"/>
              <w:rPr>
                <w:rFonts w:ascii="CG Omega" w:hAnsi="CG Omega"/>
                <w:u w:val="single"/>
                <w:lang w:val="nl-BE"/>
              </w:rPr>
            </w:pPr>
          </w:p>
        </w:tc>
      </w:tr>
      <w:tr w:rsidR="00B317B3" w:rsidRPr="00E177DA" w14:paraId="3CB30136" w14:textId="77777777" w:rsidTr="00E51D5D">
        <w:tc>
          <w:tcPr>
            <w:tcW w:w="2500" w:type="pct"/>
          </w:tcPr>
          <w:p w14:paraId="1AAE43C0" w14:textId="77777777" w:rsidR="00B317B3" w:rsidRPr="00E177DA" w:rsidRDefault="006F5CCC" w:rsidP="00C45F70">
            <w:pPr>
              <w:tabs>
                <w:tab w:val="left" w:pos="0"/>
                <w:tab w:val="left" w:pos="440"/>
                <w:tab w:val="left" w:pos="1440"/>
              </w:tabs>
              <w:suppressAutoHyphens/>
              <w:jc w:val="both"/>
              <w:rPr>
                <w:rFonts w:ascii="CG Omega" w:hAnsi="CG Omega"/>
                <w:spacing w:val="-2"/>
                <w:u w:val="single"/>
                <w:lang w:val="fr-FR"/>
              </w:rPr>
            </w:pPr>
            <w:r>
              <w:rPr>
                <w:rFonts w:ascii="CG Omega" w:hAnsi="CG Omega"/>
                <w:snapToGrid w:val="0"/>
                <w:spacing w:val="-2"/>
                <w:u w:val="single"/>
                <w:lang w:val="fr-BE"/>
              </w:rPr>
              <w:t>2.1</w:t>
            </w:r>
            <w:r w:rsidR="00B317B3" w:rsidRPr="00A17135">
              <w:rPr>
                <w:rFonts w:ascii="CG Omega" w:hAnsi="CG Omega"/>
                <w:snapToGrid w:val="0"/>
                <w:spacing w:val="-2"/>
                <w:u w:val="single"/>
                <w:lang w:val="fr-BE"/>
              </w:rPr>
              <w:t>.3: Rapport final</w:t>
            </w:r>
          </w:p>
        </w:tc>
        <w:tc>
          <w:tcPr>
            <w:tcW w:w="2500" w:type="pct"/>
          </w:tcPr>
          <w:p w14:paraId="2A69ECED" w14:textId="77777777" w:rsidR="00B317B3" w:rsidRPr="00E177DA" w:rsidRDefault="006F5CCC" w:rsidP="00C45F70">
            <w:pPr>
              <w:tabs>
                <w:tab w:val="left" w:pos="0"/>
                <w:tab w:val="left" w:pos="397"/>
                <w:tab w:val="left" w:pos="1440"/>
              </w:tabs>
              <w:suppressAutoHyphens/>
              <w:jc w:val="both"/>
              <w:rPr>
                <w:rFonts w:ascii="CG Omega" w:hAnsi="CG Omega"/>
                <w:u w:val="single"/>
                <w:lang w:val="nl-BE"/>
              </w:rPr>
            </w:pPr>
            <w:r>
              <w:rPr>
                <w:rFonts w:ascii="CG Omega" w:hAnsi="CG Omega"/>
                <w:snapToGrid w:val="0"/>
                <w:spacing w:val="-2"/>
                <w:u w:val="single"/>
                <w:lang w:val="nl-BE"/>
              </w:rPr>
              <w:t>2.1</w:t>
            </w:r>
            <w:r w:rsidR="00B317B3" w:rsidRPr="00A17135">
              <w:rPr>
                <w:rFonts w:ascii="CG Omega" w:hAnsi="CG Omega"/>
                <w:snapToGrid w:val="0"/>
                <w:spacing w:val="-2"/>
                <w:u w:val="single"/>
                <w:lang w:val="nl-BE"/>
              </w:rPr>
              <w:t>.3: Eindverslag</w:t>
            </w:r>
          </w:p>
        </w:tc>
      </w:tr>
      <w:tr w:rsidR="00C45F70" w:rsidRPr="00461E71" w14:paraId="5260DA60" w14:textId="77777777" w:rsidTr="00E51D5D">
        <w:tc>
          <w:tcPr>
            <w:tcW w:w="2500" w:type="pct"/>
          </w:tcPr>
          <w:p w14:paraId="3A42488A" w14:textId="77777777" w:rsidR="00C45F70" w:rsidRDefault="00C45F70" w:rsidP="00F0688F">
            <w:pPr>
              <w:tabs>
                <w:tab w:val="left" w:pos="0"/>
                <w:tab w:val="left" w:pos="440"/>
                <w:tab w:val="left" w:pos="1440"/>
              </w:tabs>
              <w:suppressAutoHyphens/>
              <w:jc w:val="both"/>
              <w:rPr>
                <w:rFonts w:ascii="CG Omega" w:hAnsi="CG Omega"/>
                <w:snapToGrid w:val="0"/>
                <w:spacing w:val="-2"/>
                <w:u w:val="single"/>
                <w:lang w:val="fr-BE"/>
              </w:rPr>
            </w:pPr>
            <w:r>
              <w:rPr>
                <w:rFonts w:ascii="CG Omega" w:hAnsi="CG Omega"/>
                <w:snapToGrid w:val="0"/>
                <w:spacing w:val="-2"/>
                <w:lang w:val="fr-BE"/>
              </w:rPr>
              <w:t>Ce rapport</w:t>
            </w:r>
            <w:r w:rsidRPr="00A17135">
              <w:rPr>
                <w:rFonts w:ascii="CG Omega" w:hAnsi="CG Omega"/>
                <w:snapToGrid w:val="0"/>
                <w:spacing w:val="-2"/>
                <w:lang w:val="fr-BE"/>
              </w:rPr>
              <w:t xml:space="preserve"> donne une description complète du PROJET, des résultats obtenus et de leurs éventuelles applications scientifiques et technologiques et indique la mesure dans laquelle les objectifs fixés ont été atteints.</w:t>
            </w:r>
          </w:p>
        </w:tc>
        <w:tc>
          <w:tcPr>
            <w:tcW w:w="2500" w:type="pct"/>
          </w:tcPr>
          <w:p w14:paraId="1BE59A65" w14:textId="77777777" w:rsidR="00C45F70" w:rsidRDefault="00C45F70" w:rsidP="00F0688F">
            <w:pPr>
              <w:tabs>
                <w:tab w:val="left" w:pos="0"/>
                <w:tab w:val="left" w:pos="397"/>
                <w:tab w:val="left" w:pos="1440"/>
              </w:tabs>
              <w:suppressAutoHyphens/>
              <w:jc w:val="both"/>
              <w:rPr>
                <w:rFonts w:ascii="CG Omega" w:hAnsi="CG Omega"/>
                <w:snapToGrid w:val="0"/>
                <w:spacing w:val="-2"/>
                <w:u w:val="single"/>
                <w:lang w:val="nl-BE"/>
              </w:rPr>
            </w:pPr>
            <w:r w:rsidRPr="00A17135">
              <w:rPr>
                <w:rFonts w:ascii="CG Omega" w:hAnsi="CG Omega"/>
                <w:snapToGrid w:val="0"/>
                <w:spacing w:val="-2"/>
                <w:lang w:val="nl-BE"/>
              </w:rPr>
              <w:t>Dit verslag geeft een volledige beschrijving van het PROJECT, de behaalde resultaten en hun eventuele wetenschappelijke en technologische toepassingen en geeft aan in hoeverre de doelstellingen bereikt werden.</w:t>
            </w:r>
          </w:p>
        </w:tc>
      </w:tr>
      <w:tr w:rsidR="00B317B3" w:rsidRPr="00461E71" w14:paraId="2F53DDB7" w14:textId="77777777" w:rsidTr="00E51D5D">
        <w:tc>
          <w:tcPr>
            <w:tcW w:w="2500" w:type="pct"/>
          </w:tcPr>
          <w:p w14:paraId="68A66BDD" w14:textId="77777777" w:rsidR="00B317B3" w:rsidRPr="003E52D0" w:rsidRDefault="00B317B3" w:rsidP="00B317B3">
            <w:pPr>
              <w:tabs>
                <w:tab w:val="left" w:pos="0"/>
                <w:tab w:val="left" w:pos="440"/>
                <w:tab w:val="left" w:pos="1440"/>
              </w:tabs>
              <w:suppressAutoHyphens/>
              <w:jc w:val="both"/>
              <w:rPr>
                <w:rFonts w:ascii="CG Omega" w:hAnsi="CG Omega"/>
                <w:spacing w:val="-2"/>
                <w:u w:val="single"/>
                <w:lang w:val="nl-NL"/>
              </w:rPr>
            </w:pPr>
          </w:p>
        </w:tc>
        <w:tc>
          <w:tcPr>
            <w:tcW w:w="2500" w:type="pct"/>
          </w:tcPr>
          <w:p w14:paraId="5384F911" w14:textId="77777777" w:rsidR="00B317B3" w:rsidRPr="00E177DA" w:rsidRDefault="00B317B3" w:rsidP="00B317B3">
            <w:pPr>
              <w:tabs>
                <w:tab w:val="left" w:pos="0"/>
                <w:tab w:val="left" w:pos="397"/>
                <w:tab w:val="left" w:pos="1440"/>
              </w:tabs>
              <w:suppressAutoHyphens/>
              <w:jc w:val="both"/>
              <w:rPr>
                <w:rFonts w:ascii="CG Omega" w:hAnsi="CG Omega"/>
                <w:u w:val="single"/>
                <w:lang w:val="nl-BE"/>
              </w:rPr>
            </w:pPr>
          </w:p>
        </w:tc>
      </w:tr>
      <w:tr w:rsidR="00B317B3" w:rsidRPr="00461E71" w14:paraId="70F2E9FA" w14:textId="77777777" w:rsidTr="00E51D5D">
        <w:tc>
          <w:tcPr>
            <w:tcW w:w="2500" w:type="pct"/>
          </w:tcPr>
          <w:p w14:paraId="3F6D7578" w14:textId="77777777" w:rsidR="00B317B3" w:rsidRPr="00E177DA" w:rsidRDefault="006F5CCC" w:rsidP="00B317B3">
            <w:pPr>
              <w:tabs>
                <w:tab w:val="left" w:pos="0"/>
                <w:tab w:val="left" w:pos="440"/>
                <w:tab w:val="left" w:pos="1440"/>
              </w:tabs>
              <w:suppressAutoHyphens/>
              <w:jc w:val="both"/>
              <w:rPr>
                <w:rFonts w:ascii="CG Omega" w:hAnsi="CG Omega"/>
                <w:spacing w:val="-2"/>
                <w:u w:val="single"/>
                <w:lang w:val="fr-FR"/>
              </w:rPr>
            </w:pPr>
            <w:r>
              <w:rPr>
                <w:rFonts w:ascii="CG Omega" w:hAnsi="CG Omega"/>
                <w:snapToGrid w:val="0"/>
                <w:spacing w:val="-2"/>
                <w:u w:val="single"/>
                <w:lang w:val="fr-BE"/>
              </w:rPr>
              <w:t>2.1</w:t>
            </w:r>
            <w:r w:rsidR="00B317B3" w:rsidRPr="00A17135">
              <w:rPr>
                <w:rFonts w:ascii="CG Omega" w:hAnsi="CG Omega"/>
                <w:snapToGrid w:val="0"/>
                <w:spacing w:val="-2"/>
                <w:u w:val="single"/>
                <w:lang w:val="fr-BE"/>
              </w:rPr>
              <w:t xml:space="preserve">.4: Rapport destiné à l’évaluation </w:t>
            </w:r>
            <w:r w:rsidR="00AD3CD8">
              <w:rPr>
                <w:rFonts w:ascii="CG Omega" w:hAnsi="CG Omega"/>
                <w:snapToGrid w:val="0"/>
                <w:spacing w:val="-2"/>
                <w:u w:val="single"/>
                <w:lang w:val="fr-BE"/>
              </w:rPr>
              <w:t>(</w:t>
            </w:r>
            <w:r w:rsidR="00B317B3" w:rsidRPr="00A17135">
              <w:rPr>
                <w:rFonts w:ascii="CG Omega" w:hAnsi="CG Omega"/>
                <w:snapToGrid w:val="0"/>
                <w:spacing w:val="-2"/>
                <w:u w:val="single"/>
                <w:lang w:val="fr-BE"/>
              </w:rPr>
              <w:t>externe</w:t>
            </w:r>
            <w:r w:rsidR="00AD3CD8">
              <w:rPr>
                <w:rFonts w:ascii="CG Omega" w:hAnsi="CG Omega"/>
                <w:snapToGrid w:val="0"/>
                <w:spacing w:val="-2"/>
                <w:u w:val="single"/>
                <w:lang w:val="fr-BE"/>
              </w:rPr>
              <w:t>)</w:t>
            </w:r>
            <w:r w:rsidR="00B317B3" w:rsidRPr="00A17135">
              <w:rPr>
                <w:rFonts w:ascii="CG Omega" w:hAnsi="CG Omega"/>
                <w:snapToGrid w:val="0"/>
                <w:spacing w:val="-2"/>
                <w:u w:val="single"/>
                <w:lang w:val="fr-BE"/>
              </w:rPr>
              <w:t xml:space="preserve"> du PROJET</w:t>
            </w:r>
          </w:p>
        </w:tc>
        <w:tc>
          <w:tcPr>
            <w:tcW w:w="2500" w:type="pct"/>
          </w:tcPr>
          <w:p w14:paraId="65405B14" w14:textId="77777777" w:rsidR="00B317B3" w:rsidRPr="00E177DA" w:rsidRDefault="006F5CCC" w:rsidP="00B317B3">
            <w:pPr>
              <w:tabs>
                <w:tab w:val="left" w:pos="0"/>
                <w:tab w:val="left" w:pos="397"/>
                <w:tab w:val="left" w:pos="1440"/>
              </w:tabs>
              <w:suppressAutoHyphens/>
              <w:jc w:val="both"/>
              <w:rPr>
                <w:rFonts w:ascii="CG Omega" w:hAnsi="CG Omega"/>
                <w:u w:val="single"/>
                <w:lang w:val="nl-BE"/>
              </w:rPr>
            </w:pPr>
            <w:r>
              <w:rPr>
                <w:rFonts w:ascii="CG Omega" w:hAnsi="CG Omega" w:cs="Arial"/>
                <w:bCs/>
                <w:iCs/>
                <w:szCs w:val="28"/>
                <w:u w:val="single"/>
                <w:lang w:val="nl-BE"/>
              </w:rPr>
              <w:t>2.1</w:t>
            </w:r>
            <w:r w:rsidR="00B317B3" w:rsidRPr="00A17135">
              <w:rPr>
                <w:rFonts w:ascii="CG Omega" w:hAnsi="CG Omega" w:cs="Arial"/>
                <w:bCs/>
                <w:iCs/>
                <w:szCs w:val="28"/>
                <w:u w:val="single"/>
                <w:lang w:val="nl-BE"/>
              </w:rPr>
              <w:t>.4</w:t>
            </w:r>
            <w:r w:rsidR="00B317B3" w:rsidRPr="00A17135">
              <w:rPr>
                <w:rFonts w:ascii="CG Omega" w:hAnsi="CG Omega" w:cs="Arial"/>
                <w:bCs/>
                <w:i/>
                <w:iCs/>
                <w:szCs w:val="28"/>
                <w:u w:val="single"/>
                <w:lang w:val="nl-BE"/>
              </w:rPr>
              <w:t>:</w:t>
            </w:r>
            <w:r w:rsidR="00B317B3" w:rsidRPr="00A17135">
              <w:rPr>
                <w:rFonts w:ascii="CG Omega" w:hAnsi="CG Omega" w:cs="Arial"/>
                <w:bCs/>
                <w:iCs/>
                <w:szCs w:val="28"/>
                <w:u w:val="single"/>
                <w:lang w:val="nl-BE"/>
              </w:rPr>
              <w:t xml:space="preserve"> Verslag bestemd voor de </w:t>
            </w:r>
            <w:r w:rsidR="00AD3CD8">
              <w:rPr>
                <w:rFonts w:ascii="CG Omega" w:hAnsi="CG Omega" w:cs="Arial"/>
                <w:bCs/>
                <w:iCs/>
                <w:szCs w:val="28"/>
                <w:u w:val="single"/>
                <w:lang w:val="nl-BE"/>
              </w:rPr>
              <w:t>(</w:t>
            </w:r>
            <w:r w:rsidR="00B317B3" w:rsidRPr="00A17135">
              <w:rPr>
                <w:rFonts w:ascii="CG Omega" w:hAnsi="CG Omega" w:cs="Arial"/>
                <w:bCs/>
                <w:iCs/>
                <w:szCs w:val="28"/>
                <w:u w:val="single"/>
                <w:lang w:val="nl-BE"/>
              </w:rPr>
              <w:t>externe</w:t>
            </w:r>
            <w:r w:rsidR="00AD3CD8">
              <w:rPr>
                <w:rFonts w:ascii="CG Omega" w:hAnsi="CG Omega" w:cs="Arial"/>
                <w:bCs/>
                <w:iCs/>
                <w:szCs w:val="28"/>
                <w:u w:val="single"/>
                <w:lang w:val="nl-BE"/>
              </w:rPr>
              <w:t>)</w:t>
            </w:r>
            <w:r w:rsidR="00B317B3" w:rsidRPr="00A17135">
              <w:rPr>
                <w:rFonts w:ascii="CG Omega" w:hAnsi="CG Omega" w:cs="Arial"/>
                <w:bCs/>
                <w:iCs/>
                <w:szCs w:val="28"/>
                <w:u w:val="single"/>
                <w:lang w:val="nl-BE"/>
              </w:rPr>
              <w:t xml:space="preserve"> evaluatie van het PROJECT</w:t>
            </w:r>
          </w:p>
        </w:tc>
      </w:tr>
      <w:tr w:rsidR="00B317B3" w:rsidRPr="00461E71" w14:paraId="34F89111" w14:textId="77777777" w:rsidTr="00E51D5D">
        <w:tc>
          <w:tcPr>
            <w:tcW w:w="2500" w:type="pct"/>
          </w:tcPr>
          <w:p w14:paraId="32070240" w14:textId="61ADA6AE" w:rsidR="00B317B3" w:rsidRPr="003C6832" w:rsidRDefault="00B317B3" w:rsidP="008B6994">
            <w:pPr>
              <w:tabs>
                <w:tab w:val="left" w:pos="0"/>
                <w:tab w:val="left" w:pos="440"/>
                <w:tab w:val="left" w:pos="1440"/>
              </w:tabs>
              <w:suppressAutoHyphens/>
              <w:jc w:val="both"/>
              <w:rPr>
                <w:rFonts w:ascii="CG Omega" w:hAnsi="CG Omega"/>
                <w:spacing w:val="-2"/>
                <w:u w:val="single"/>
                <w:lang w:val="fr-FR"/>
              </w:rPr>
            </w:pPr>
            <w:r w:rsidRPr="003C6832">
              <w:rPr>
                <w:rFonts w:ascii="CG Omega" w:hAnsi="CG Omega"/>
                <w:snapToGrid w:val="0"/>
                <w:spacing w:val="-2"/>
                <w:lang w:val="fr-BE"/>
              </w:rPr>
              <w:t xml:space="preserve">Si le SERVICE le juge utile, il peut demander </w:t>
            </w:r>
            <w:r w:rsidR="008B6994">
              <w:rPr>
                <w:rFonts w:ascii="CG Omega" w:hAnsi="CG Omega"/>
                <w:snapToGrid w:val="0"/>
                <w:spacing w:val="-2"/>
                <w:lang w:val="fr-BE"/>
              </w:rPr>
              <w:t>à</w:t>
            </w:r>
            <w:r w:rsidR="00EB75EB">
              <w:rPr>
                <w:rFonts w:ascii="CG Omega" w:hAnsi="CG Omega"/>
                <w:snapToGrid w:val="0"/>
                <w:spacing w:val="-2"/>
                <w:lang w:val="fr-BE"/>
              </w:rPr>
              <w:t xml:space="preserve"> l'</w:t>
            </w:r>
            <w:r w:rsidR="008B6994">
              <w:rPr>
                <w:rFonts w:ascii="CG Omega" w:hAnsi="CG Omega"/>
                <w:snapToGrid w:val="0"/>
                <w:spacing w:val="-2"/>
                <w:lang w:val="fr-BE"/>
              </w:rPr>
              <w:t>/</w:t>
            </w:r>
            <w:r w:rsidR="002C2A80">
              <w:rPr>
                <w:rFonts w:ascii="CG Omega" w:hAnsi="CG Omega"/>
                <w:snapToGrid w:val="0"/>
                <w:spacing w:val="-2"/>
                <w:lang w:val="fr-BE"/>
              </w:rPr>
              <w:t>au</w:t>
            </w:r>
            <w:r w:rsidR="008B6994">
              <w:rPr>
                <w:rFonts w:ascii="CG Omega" w:hAnsi="CG Omega"/>
                <w:snapToGrid w:val="0"/>
                <w:spacing w:val="-2"/>
                <w:lang w:val="fr-BE"/>
              </w:rPr>
              <w:t>x</w:t>
            </w:r>
            <w:r w:rsidR="00E57FA2">
              <w:rPr>
                <w:rFonts w:ascii="CG Omega" w:hAnsi="CG Omega"/>
                <w:snapToGrid w:val="0"/>
                <w:spacing w:val="-2"/>
                <w:lang w:val="fr-BE"/>
              </w:rPr>
              <w:t xml:space="preserve"> </w:t>
            </w:r>
            <w:r w:rsidR="008B6994">
              <w:rPr>
                <w:rFonts w:ascii="CG Omega" w:hAnsi="CG Omega"/>
                <w:snapToGrid w:val="0"/>
                <w:spacing w:val="-2"/>
                <w:lang w:val="fr-BE"/>
              </w:rPr>
              <w:t>INSTITUTION(S)</w:t>
            </w:r>
            <w:r w:rsidRPr="003C6832">
              <w:rPr>
                <w:rFonts w:ascii="CG Omega" w:hAnsi="CG Omega"/>
                <w:snapToGrid w:val="0"/>
                <w:spacing w:val="-2"/>
                <w:lang w:val="fr-BE"/>
              </w:rPr>
              <w:t>, conformément à l’article</w:t>
            </w:r>
            <w:r w:rsidR="006249F7" w:rsidRPr="005A01C6">
              <w:rPr>
                <w:rFonts w:ascii="CG Omega" w:hAnsi="CG Omega"/>
                <w:snapToGrid w:val="0"/>
                <w:spacing w:val="-2"/>
                <w:lang w:val="fr-BE"/>
              </w:rPr>
              <w:t>1</w:t>
            </w:r>
            <w:r w:rsidR="00076320" w:rsidRPr="005A01C6">
              <w:rPr>
                <w:rFonts w:ascii="CG Omega" w:hAnsi="CG Omega"/>
                <w:snapToGrid w:val="0"/>
                <w:spacing w:val="-2"/>
                <w:lang w:val="fr-BE"/>
              </w:rPr>
              <w:t>2</w:t>
            </w:r>
            <w:r w:rsidRPr="00461E71">
              <w:rPr>
                <w:rFonts w:ascii="CG Omega" w:hAnsi="CG Omega"/>
                <w:snapToGrid w:val="0"/>
                <w:spacing w:val="-2"/>
                <w:lang w:val="fr-BE"/>
              </w:rPr>
              <w:t>.5</w:t>
            </w:r>
            <w:r w:rsidRPr="003C6832">
              <w:rPr>
                <w:rFonts w:ascii="CG Omega" w:hAnsi="CG Omega"/>
                <w:snapToGrid w:val="0"/>
                <w:spacing w:val="-2"/>
                <w:lang w:val="fr-BE"/>
              </w:rPr>
              <w:t xml:space="preserve">, un rapport d’activités destiné à une évaluation </w:t>
            </w:r>
            <w:r w:rsidR="00AD3CD8">
              <w:rPr>
                <w:rFonts w:ascii="CG Omega" w:hAnsi="CG Omega"/>
                <w:snapToGrid w:val="0"/>
                <w:spacing w:val="-2"/>
                <w:lang w:val="fr-BE"/>
              </w:rPr>
              <w:t>(</w:t>
            </w:r>
            <w:r w:rsidRPr="003C6832">
              <w:rPr>
                <w:rFonts w:ascii="CG Omega" w:hAnsi="CG Omega"/>
                <w:snapToGrid w:val="0"/>
                <w:spacing w:val="-2"/>
                <w:lang w:val="fr-BE"/>
              </w:rPr>
              <w:t>externe</w:t>
            </w:r>
            <w:r w:rsidR="00AD3CD8">
              <w:rPr>
                <w:rFonts w:ascii="CG Omega" w:hAnsi="CG Omega"/>
                <w:snapToGrid w:val="0"/>
                <w:spacing w:val="-2"/>
                <w:lang w:val="fr-BE"/>
              </w:rPr>
              <w:t>)</w:t>
            </w:r>
            <w:r w:rsidRPr="003C6832">
              <w:rPr>
                <w:rFonts w:ascii="CG Omega" w:hAnsi="CG Omega"/>
                <w:snapToGrid w:val="0"/>
                <w:spacing w:val="-2"/>
                <w:lang w:val="fr-BE"/>
              </w:rPr>
              <w:t xml:space="preserve"> du PROJET.</w:t>
            </w:r>
          </w:p>
        </w:tc>
        <w:tc>
          <w:tcPr>
            <w:tcW w:w="2500" w:type="pct"/>
          </w:tcPr>
          <w:p w14:paraId="51EE106A" w14:textId="5DE050ED" w:rsidR="00B317B3" w:rsidRPr="003C6832" w:rsidRDefault="00B317B3" w:rsidP="008B6994">
            <w:pPr>
              <w:tabs>
                <w:tab w:val="left" w:pos="0"/>
                <w:tab w:val="left" w:pos="397"/>
                <w:tab w:val="left" w:pos="1440"/>
              </w:tabs>
              <w:suppressAutoHyphens/>
              <w:jc w:val="both"/>
              <w:rPr>
                <w:rFonts w:ascii="CG Omega" w:hAnsi="CG Omega"/>
                <w:u w:val="single"/>
                <w:lang w:val="nl-BE"/>
              </w:rPr>
            </w:pPr>
            <w:r w:rsidRPr="003C6832">
              <w:rPr>
                <w:rFonts w:ascii="CG Omega" w:hAnsi="CG Omega"/>
                <w:lang w:val="nl-BE"/>
              </w:rPr>
              <w:t xml:space="preserve">Indien de DIENST dit nuttig acht dan kan aan </w:t>
            </w:r>
            <w:r w:rsidR="008B6994">
              <w:rPr>
                <w:rFonts w:ascii="CG Omega" w:hAnsi="CG Omega"/>
                <w:lang w:val="nl-BE"/>
              </w:rPr>
              <w:t>de INSTELLING(EN)</w:t>
            </w:r>
            <w:r w:rsidRPr="003C6832">
              <w:rPr>
                <w:rFonts w:ascii="CG Omega" w:hAnsi="CG Omega"/>
                <w:lang w:val="nl-BE"/>
              </w:rPr>
              <w:t>, zoals bepaald in artikel</w:t>
            </w:r>
            <w:r w:rsidR="005A01C6">
              <w:rPr>
                <w:rFonts w:ascii="CG Omega" w:hAnsi="CG Omega"/>
                <w:lang w:val="nl-BE"/>
              </w:rPr>
              <w:t xml:space="preserve"> </w:t>
            </w:r>
            <w:r w:rsidR="006249F7" w:rsidRPr="005A01C6">
              <w:rPr>
                <w:rFonts w:ascii="CG Omega" w:hAnsi="CG Omega"/>
                <w:lang w:val="nl-BE"/>
              </w:rPr>
              <w:t>1</w:t>
            </w:r>
            <w:r w:rsidR="00076320" w:rsidRPr="005A01C6">
              <w:rPr>
                <w:rFonts w:ascii="CG Omega" w:hAnsi="CG Omega"/>
                <w:lang w:val="nl-BE"/>
              </w:rPr>
              <w:t>2</w:t>
            </w:r>
            <w:r w:rsidR="00AB1DA8" w:rsidRPr="00461E71">
              <w:rPr>
                <w:rFonts w:ascii="CG Omega" w:hAnsi="CG Omega"/>
                <w:lang w:val="nl-BE"/>
              </w:rPr>
              <w:t>.</w:t>
            </w:r>
            <w:r w:rsidRPr="00461E71">
              <w:rPr>
                <w:rFonts w:ascii="CG Omega" w:hAnsi="CG Omega"/>
                <w:lang w:val="nl-BE"/>
              </w:rPr>
              <w:t>5</w:t>
            </w:r>
            <w:r w:rsidRPr="003C6832">
              <w:rPr>
                <w:rFonts w:ascii="CG Omega" w:hAnsi="CG Omega"/>
                <w:lang w:val="nl-BE"/>
              </w:rPr>
              <w:t xml:space="preserve">, een activiteitenverslag worden gevraagd bestemd voor een </w:t>
            </w:r>
            <w:r w:rsidR="00AD3CD8">
              <w:rPr>
                <w:rFonts w:ascii="CG Omega" w:hAnsi="CG Omega"/>
                <w:lang w:val="nl-BE"/>
              </w:rPr>
              <w:t>(</w:t>
            </w:r>
            <w:r w:rsidRPr="003C6832">
              <w:rPr>
                <w:rFonts w:ascii="CG Omega" w:hAnsi="CG Omega"/>
                <w:lang w:val="nl-BE"/>
              </w:rPr>
              <w:t>externe</w:t>
            </w:r>
            <w:r w:rsidR="00AD3CD8">
              <w:rPr>
                <w:rFonts w:ascii="CG Omega" w:hAnsi="CG Omega"/>
                <w:lang w:val="nl-BE"/>
              </w:rPr>
              <w:t>)</w:t>
            </w:r>
            <w:r w:rsidRPr="003C6832">
              <w:rPr>
                <w:rFonts w:ascii="CG Omega" w:hAnsi="CG Omega"/>
                <w:lang w:val="nl-BE"/>
              </w:rPr>
              <w:t xml:space="preserve"> evaluatie van het PROJECT.</w:t>
            </w:r>
          </w:p>
        </w:tc>
      </w:tr>
      <w:tr w:rsidR="00B317B3" w:rsidRPr="00461E71" w14:paraId="35D03E1D" w14:textId="77777777" w:rsidTr="00E51D5D">
        <w:tc>
          <w:tcPr>
            <w:tcW w:w="2500" w:type="pct"/>
          </w:tcPr>
          <w:p w14:paraId="3EE21BDB" w14:textId="77777777" w:rsidR="00B317B3" w:rsidRPr="003E52D0" w:rsidRDefault="00B317B3" w:rsidP="00B317B3">
            <w:pPr>
              <w:tabs>
                <w:tab w:val="left" w:pos="0"/>
                <w:tab w:val="left" w:pos="440"/>
                <w:tab w:val="left" w:pos="1440"/>
              </w:tabs>
              <w:suppressAutoHyphens/>
              <w:jc w:val="both"/>
              <w:rPr>
                <w:rFonts w:ascii="CG Omega" w:hAnsi="CG Omega"/>
                <w:spacing w:val="-2"/>
                <w:u w:val="single"/>
                <w:lang w:val="nl-NL"/>
              </w:rPr>
            </w:pPr>
          </w:p>
        </w:tc>
        <w:tc>
          <w:tcPr>
            <w:tcW w:w="2500" w:type="pct"/>
          </w:tcPr>
          <w:p w14:paraId="035382DE" w14:textId="77777777" w:rsidR="00B317B3" w:rsidRPr="00E177DA" w:rsidRDefault="00B317B3" w:rsidP="00B317B3">
            <w:pPr>
              <w:tabs>
                <w:tab w:val="left" w:pos="0"/>
                <w:tab w:val="left" w:pos="397"/>
                <w:tab w:val="left" w:pos="1440"/>
              </w:tabs>
              <w:suppressAutoHyphens/>
              <w:jc w:val="both"/>
              <w:rPr>
                <w:rFonts w:ascii="CG Omega" w:hAnsi="CG Omega"/>
                <w:u w:val="single"/>
                <w:lang w:val="nl-BE"/>
              </w:rPr>
            </w:pPr>
          </w:p>
        </w:tc>
      </w:tr>
      <w:tr w:rsidR="00B317B3" w:rsidRPr="00461E71" w14:paraId="6DEBCEF6" w14:textId="77777777" w:rsidTr="00E51D5D">
        <w:tc>
          <w:tcPr>
            <w:tcW w:w="2500" w:type="pct"/>
          </w:tcPr>
          <w:p w14:paraId="10EBB29C" w14:textId="77777777" w:rsidR="00B317B3" w:rsidRPr="00E177DA" w:rsidRDefault="001C37F9" w:rsidP="00022492">
            <w:pPr>
              <w:tabs>
                <w:tab w:val="left" w:pos="0"/>
                <w:tab w:val="left" w:pos="440"/>
                <w:tab w:val="left" w:pos="1440"/>
              </w:tabs>
              <w:suppressAutoHyphens/>
              <w:jc w:val="both"/>
              <w:rPr>
                <w:rFonts w:ascii="CG Omega" w:hAnsi="CG Omega"/>
                <w:spacing w:val="-2"/>
                <w:u w:val="single"/>
                <w:lang w:val="fr-FR"/>
              </w:rPr>
            </w:pPr>
            <w:r w:rsidRPr="00C45F70">
              <w:rPr>
                <w:rFonts w:ascii="CG Omega" w:hAnsi="CG Omega"/>
                <w:snapToGrid w:val="0"/>
                <w:spacing w:val="-2"/>
                <w:u w:val="single"/>
                <w:lang w:val="fr-BE"/>
              </w:rPr>
              <w:t>2</w:t>
            </w:r>
            <w:r w:rsidR="00B317B3" w:rsidRPr="00C45F70">
              <w:rPr>
                <w:rFonts w:ascii="CG Omega" w:hAnsi="CG Omega"/>
                <w:snapToGrid w:val="0"/>
                <w:spacing w:val="-2"/>
                <w:u w:val="single"/>
                <w:lang w:val="fr-BE"/>
              </w:rPr>
              <w:t>.</w:t>
            </w:r>
            <w:r w:rsidRPr="00C45F70">
              <w:rPr>
                <w:rFonts w:ascii="CG Omega" w:hAnsi="CG Omega"/>
                <w:snapToGrid w:val="0"/>
                <w:spacing w:val="-2"/>
                <w:u w:val="single"/>
                <w:lang w:val="fr-BE"/>
              </w:rPr>
              <w:t>2</w:t>
            </w:r>
            <w:r w:rsidR="00B317B3" w:rsidRPr="00C45F70">
              <w:rPr>
                <w:rFonts w:ascii="CG Omega" w:hAnsi="CG Omega"/>
                <w:snapToGrid w:val="0"/>
                <w:spacing w:val="-2"/>
                <w:u w:val="single"/>
                <w:lang w:val="fr-BE"/>
              </w:rPr>
              <w:t>:</w:t>
            </w:r>
            <w:r w:rsidR="00B317B3" w:rsidRPr="00C45F70">
              <w:rPr>
                <w:rFonts w:ascii="CG Omega" w:hAnsi="CG Omega"/>
                <w:snapToGrid w:val="0"/>
                <w:spacing w:val="-2"/>
                <w:lang w:val="fr-BE"/>
              </w:rPr>
              <w:t xml:space="preserve"> </w:t>
            </w:r>
            <w:r w:rsidR="00B317B3" w:rsidRPr="00A17135">
              <w:rPr>
                <w:rFonts w:ascii="CG Omega" w:hAnsi="CG Omega"/>
                <w:snapToGrid w:val="0"/>
                <w:spacing w:val="-2"/>
                <w:lang w:val="fr-BE"/>
              </w:rPr>
              <w:t>L</w:t>
            </w:r>
            <w:r w:rsidR="008B6994">
              <w:rPr>
                <w:rFonts w:ascii="CG Omega" w:hAnsi="CG Omega"/>
                <w:snapToGrid w:val="0"/>
                <w:spacing w:val="-2"/>
                <w:lang w:val="fr-BE"/>
              </w:rPr>
              <w:t>'</w:t>
            </w:r>
            <w:r w:rsidR="00022492">
              <w:rPr>
                <w:rFonts w:ascii="CG Omega" w:hAnsi="CG Omega"/>
                <w:snapToGrid w:val="0"/>
                <w:spacing w:val="-2"/>
                <w:lang w:val="fr-BE"/>
              </w:rPr>
              <w:t>/l</w:t>
            </w:r>
            <w:r w:rsidR="008B6994">
              <w:rPr>
                <w:rFonts w:ascii="CG Omega" w:hAnsi="CG Omega"/>
                <w:snapToGrid w:val="0"/>
                <w:spacing w:val="-2"/>
                <w:lang w:val="fr-BE"/>
              </w:rPr>
              <w:t>es</w:t>
            </w:r>
            <w:r w:rsidR="00C80BFF">
              <w:rPr>
                <w:rFonts w:ascii="CG Omega" w:hAnsi="CG Omega"/>
                <w:snapToGrid w:val="0"/>
                <w:spacing w:val="-2"/>
                <w:lang w:val="fr-BE"/>
              </w:rPr>
              <w:t xml:space="preserve"> </w:t>
            </w:r>
            <w:r w:rsidR="008B6994">
              <w:rPr>
                <w:rFonts w:ascii="CG Omega" w:hAnsi="CG Omega"/>
                <w:snapToGrid w:val="0"/>
                <w:spacing w:val="-2"/>
                <w:lang w:val="fr-BE"/>
              </w:rPr>
              <w:t>INSTITUTION(S)</w:t>
            </w:r>
            <w:r w:rsidR="00B317B3" w:rsidRPr="00A17135">
              <w:rPr>
                <w:rFonts w:ascii="CG Omega" w:hAnsi="CG Omega"/>
                <w:snapToGrid w:val="0"/>
                <w:spacing w:val="-2"/>
                <w:lang w:val="fr-BE"/>
              </w:rPr>
              <w:t xml:space="preserve"> s’engage</w:t>
            </w:r>
            <w:r w:rsidR="008B6994">
              <w:rPr>
                <w:rFonts w:ascii="CG Omega" w:hAnsi="CG Omega"/>
                <w:snapToGrid w:val="0"/>
                <w:spacing w:val="-2"/>
                <w:lang w:val="fr-BE"/>
              </w:rPr>
              <w:t>(nt)</w:t>
            </w:r>
            <w:r w:rsidR="00B317B3" w:rsidRPr="00A17135">
              <w:rPr>
                <w:rFonts w:ascii="CG Omega" w:hAnsi="CG Omega"/>
                <w:snapToGrid w:val="0"/>
                <w:spacing w:val="-2"/>
                <w:lang w:val="fr-BE"/>
              </w:rPr>
              <w:t xml:space="preserve"> à fournir au GESTIONNAIRE DE PROGRAMME, à chaque fois que la demande lui</w:t>
            </w:r>
            <w:r w:rsidR="008B6994">
              <w:rPr>
                <w:rFonts w:ascii="CG Omega" w:hAnsi="CG Omega"/>
                <w:snapToGrid w:val="0"/>
                <w:spacing w:val="-2"/>
                <w:lang w:val="fr-BE"/>
              </w:rPr>
              <w:t>/leur</w:t>
            </w:r>
            <w:r w:rsidR="00B317B3" w:rsidRPr="00A17135">
              <w:rPr>
                <w:rFonts w:ascii="CG Omega" w:hAnsi="CG Omega"/>
                <w:snapToGrid w:val="0"/>
                <w:spacing w:val="-2"/>
                <w:lang w:val="fr-BE"/>
              </w:rPr>
              <w:t xml:space="preserve"> en sera faite, </w:t>
            </w:r>
            <w:r>
              <w:rPr>
                <w:rFonts w:ascii="CG Omega" w:hAnsi="CG Omega"/>
                <w:snapToGrid w:val="0"/>
                <w:spacing w:val="-2"/>
                <w:lang w:val="fr-BE"/>
              </w:rPr>
              <w:t>l'information</w:t>
            </w:r>
            <w:r w:rsidR="00B317B3" w:rsidRPr="00A17135">
              <w:rPr>
                <w:rFonts w:ascii="CG Omega" w:hAnsi="CG Omega"/>
                <w:snapToGrid w:val="0"/>
                <w:spacing w:val="-2"/>
                <w:lang w:val="fr-BE"/>
              </w:rPr>
              <w:t xml:space="preserve"> en vue de </w:t>
            </w:r>
            <w:r w:rsidR="00B317B3" w:rsidRPr="00A17135">
              <w:rPr>
                <w:rFonts w:ascii="CG Omega" w:hAnsi="CG Omega"/>
                <w:snapToGrid w:val="0"/>
                <w:spacing w:val="-2"/>
                <w:lang w:val="fr-BE"/>
              </w:rPr>
              <w:lastRenderedPageBreak/>
              <w:t>soutenir scientifiquement des actions de valorisation et support ayant trait au PROGRAMME.</w:t>
            </w:r>
          </w:p>
        </w:tc>
        <w:tc>
          <w:tcPr>
            <w:tcW w:w="2500" w:type="pct"/>
          </w:tcPr>
          <w:p w14:paraId="3D2FCD82" w14:textId="77777777" w:rsidR="00B317B3" w:rsidRPr="00E177DA" w:rsidRDefault="001C37F9" w:rsidP="008B6994">
            <w:pPr>
              <w:tabs>
                <w:tab w:val="left" w:pos="0"/>
                <w:tab w:val="left" w:pos="397"/>
                <w:tab w:val="left" w:pos="1440"/>
              </w:tabs>
              <w:suppressAutoHyphens/>
              <w:jc w:val="both"/>
              <w:rPr>
                <w:rFonts w:ascii="CG Omega" w:hAnsi="CG Omega"/>
                <w:u w:val="single"/>
                <w:lang w:val="nl-BE"/>
              </w:rPr>
            </w:pPr>
            <w:r>
              <w:rPr>
                <w:rFonts w:ascii="CG Omega" w:hAnsi="CG Omega"/>
                <w:snapToGrid w:val="0"/>
                <w:spacing w:val="-2"/>
                <w:u w:val="single"/>
                <w:lang w:val="nl-BE"/>
              </w:rPr>
              <w:lastRenderedPageBreak/>
              <w:t>2</w:t>
            </w:r>
            <w:r w:rsidR="00B317B3" w:rsidRPr="00A17135">
              <w:rPr>
                <w:rFonts w:ascii="CG Omega" w:hAnsi="CG Omega"/>
                <w:snapToGrid w:val="0"/>
                <w:spacing w:val="-2"/>
                <w:u w:val="single"/>
                <w:lang w:val="nl-BE"/>
              </w:rPr>
              <w:t>.</w:t>
            </w:r>
            <w:r>
              <w:rPr>
                <w:rFonts w:ascii="CG Omega" w:hAnsi="CG Omega"/>
                <w:snapToGrid w:val="0"/>
                <w:spacing w:val="-2"/>
                <w:u w:val="single"/>
                <w:lang w:val="nl-BE"/>
              </w:rPr>
              <w:t>2</w:t>
            </w:r>
            <w:r w:rsidR="00B317B3" w:rsidRPr="00A17135">
              <w:rPr>
                <w:rFonts w:ascii="CG Omega" w:hAnsi="CG Omega"/>
                <w:snapToGrid w:val="0"/>
                <w:spacing w:val="-2"/>
                <w:u w:val="single"/>
                <w:lang w:val="nl-BE"/>
              </w:rPr>
              <w:t>:</w:t>
            </w:r>
            <w:r w:rsidR="00F0688F">
              <w:rPr>
                <w:rFonts w:ascii="CG Omega" w:hAnsi="CG Omega"/>
                <w:snapToGrid w:val="0"/>
                <w:spacing w:val="-2"/>
                <w:lang w:val="nl-BE"/>
              </w:rPr>
              <w:t xml:space="preserve"> </w:t>
            </w:r>
            <w:r w:rsidR="008B6994">
              <w:rPr>
                <w:rFonts w:ascii="CG Omega" w:hAnsi="CG Omega"/>
                <w:snapToGrid w:val="0"/>
                <w:spacing w:val="-2"/>
                <w:lang w:val="nl-BE"/>
              </w:rPr>
              <w:t>De</w:t>
            </w:r>
            <w:r w:rsidR="00C80BFF">
              <w:rPr>
                <w:rFonts w:ascii="CG Omega" w:hAnsi="CG Omega"/>
                <w:snapToGrid w:val="0"/>
                <w:spacing w:val="-2"/>
                <w:lang w:val="nl-BE"/>
              </w:rPr>
              <w:t xml:space="preserve"> </w:t>
            </w:r>
            <w:r w:rsidR="008B6994">
              <w:rPr>
                <w:rFonts w:ascii="CG Omega" w:hAnsi="CG Omega"/>
                <w:snapToGrid w:val="0"/>
                <w:spacing w:val="-2"/>
                <w:lang w:val="nl-BE"/>
              </w:rPr>
              <w:t>INSTELLING(EN)</w:t>
            </w:r>
            <w:r w:rsidR="00B317B3" w:rsidRPr="00A17135">
              <w:rPr>
                <w:rFonts w:ascii="CG Omega" w:hAnsi="CG Omega"/>
                <w:snapToGrid w:val="0"/>
                <w:spacing w:val="-2"/>
                <w:lang w:val="nl-BE"/>
              </w:rPr>
              <w:t xml:space="preserve"> verbindt</w:t>
            </w:r>
            <w:r w:rsidR="008B6994">
              <w:rPr>
                <w:rFonts w:ascii="CG Omega" w:hAnsi="CG Omega"/>
                <w:snapToGrid w:val="0"/>
                <w:spacing w:val="-2"/>
                <w:lang w:val="nl-BE"/>
              </w:rPr>
              <w:t>/verbinden</w:t>
            </w:r>
            <w:r w:rsidR="00B317B3" w:rsidRPr="00A17135">
              <w:rPr>
                <w:rFonts w:ascii="CG Omega" w:hAnsi="CG Omega"/>
                <w:snapToGrid w:val="0"/>
                <w:spacing w:val="-2"/>
                <w:lang w:val="nl-BE"/>
              </w:rPr>
              <w:t xml:space="preserve"> er zich toe, de PROGRAMMABEHEERDER telkens a</w:t>
            </w:r>
            <w:r w:rsidR="00F23BE3">
              <w:rPr>
                <w:rFonts w:ascii="CG Omega" w:hAnsi="CG Omega"/>
                <w:snapToGrid w:val="0"/>
                <w:spacing w:val="-2"/>
                <w:lang w:val="nl-BE"/>
              </w:rPr>
              <w:t>ls die erom verzoekt informatie</w:t>
            </w:r>
            <w:r w:rsidR="00B317B3" w:rsidRPr="00A17135">
              <w:rPr>
                <w:rFonts w:ascii="CG Omega" w:hAnsi="CG Omega"/>
                <w:snapToGrid w:val="0"/>
                <w:spacing w:val="-2"/>
                <w:lang w:val="nl-BE"/>
              </w:rPr>
              <w:t xml:space="preserve"> te bezorgen, om zo valorisatie- en </w:t>
            </w:r>
            <w:r w:rsidR="00B317B3" w:rsidRPr="00A17135">
              <w:rPr>
                <w:rFonts w:ascii="CG Omega" w:hAnsi="CG Omega"/>
                <w:snapToGrid w:val="0"/>
                <w:spacing w:val="-2"/>
                <w:lang w:val="nl-BE"/>
              </w:rPr>
              <w:lastRenderedPageBreak/>
              <w:t>dienstverlenende acties met betrekking tot het PROGRAMMA wetenschappelijk te ondersteunen.</w:t>
            </w:r>
          </w:p>
        </w:tc>
      </w:tr>
      <w:tr w:rsidR="00F0688F" w:rsidRPr="00461E71" w14:paraId="48E48AAA" w14:textId="77777777" w:rsidTr="00E51D5D">
        <w:tc>
          <w:tcPr>
            <w:tcW w:w="2500" w:type="pct"/>
          </w:tcPr>
          <w:p w14:paraId="4C774DEF" w14:textId="77777777" w:rsidR="00F0688F" w:rsidRPr="003E52D0" w:rsidRDefault="00F0688F" w:rsidP="00F0688F">
            <w:pPr>
              <w:tabs>
                <w:tab w:val="left" w:pos="0"/>
                <w:tab w:val="left" w:pos="440"/>
                <w:tab w:val="left" w:pos="1440"/>
              </w:tabs>
              <w:suppressAutoHyphens/>
              <w:jc w:val="both"/>
              <w:rPr>
                <w:rFonts w:ascii="CG Omega" w:hAnsi="CG Omega"/>
                <w:snapToGrid w:val="0"/>
                <w:spacing w:val="-2"/>
                <w:highlight w:val="yellow"/>
                <w:u w:val="single"/>
                <w:lang w:val="nl-NL"/>
              </w:rPr>
            </w:pPr>
          </w:p>
        </w:tc>
        <w:tc>
          <w:tcPr>
            <w:tcW w:w="2500" w:type="pct"/>
          </w:tcPr>
          <w:p w14:paraId="17F5B9C5" w14:textId="77777777" w:rsidR="00F0688F" w:rsidRPr="00F0688F" w:rsidRDefault="00F0688F" w:rsidP="00A602DD">
            <w:pPr>
              <w:tabs>
                <w:tab w:val="left" w:pos="0"/>
                <w:tab w:val="left" w:pos="397"/>
                <w:tab w:val="left" w:pos="1440"/>
              </w:tabs>
              <w:suppressAutoHyphens/>
              <w:jc w:val="both"/>
              <w:rPr>
                <w:rFonts w:ascii="CG Omega" w:hAnsi="CG Omega"/>
                <w:snapToGrid w:val="0"/>
                <w:spacing w:val="-2"/>
                <w:u w:val="single"/>
                <w:lang w:val="nl-BE"/>
              </w:rPr>
            </w:pPr>
          </w:p>
        </w:tc>
      </w:tr>
      <w:tr w:rsidR="00F0688F" w:rsidRPr="00461E71" w14:paraId="5B8CA746" w14:textId="77777777" w:rsidTr="00E51D5D">
        <w:tc>
          <w:tcPr>
            <w:tcW w:w="2500" w:type="pct"/>
          </w:tcPr>
          <w:p w14:paraId="02A87C45" w14:textId="77777777" w:rsidR="00F0688F" w:rsidRPr="00C45F70" w:rsidRDefault="007C5AB5" w:rsidP="008057EC">
            <w:pPr>
              <w:tabs>
                <w:tab w:val="left" w:pos="0"/>
                <w:tab w:val="left" w:pos="397"/>
                <w:tab w:val="left" w:pos="1440"/>
              </w:tabs>
              <w:suppressAutoHyphens/>
              <w:jc w:val="both"/>
              <w:rPr>
                <w:rFonts w:ascii="CG Omega" w:hAnsi="CG Omega"/>
                <w:spacing w:val="-2"/>
                <w:lang w:val="fr-FR"/>
              </w:rPr>
            </w:pPr>
            <w:r w:rsidRPr="007C5AB5">
              <w:rPr>
                <w:rFonts w:ascii="CG Omega" w:hAnsi="CG Omega"/>
                <w:snapToGrid w:val="0"/>
                <w:spacing w:val="-2"/>
                <w:u w:val="single"/>
                <w:lang w:val="fr-BE"/>
              </w:rPr>
              <w:t>2.3:</w:t>
            </w:r>
            <w:r>
              <w:rPr>
                <w:rFonts w:ascii="CG Omega" w:hAnsi="CG Omega"/>
                <w:snapToGrid w:val="0"/>
                <w:spacing w:val="-2"/>
                <w:lang w:val="fr-BE"/>
              </w:rPr>
              <w:t xml:space="preserve"> </w:t>
            </w:r>
            <w:r w:rsidR="00F0688F" w:rsidRPr="00C45F70">
              <w:rPr>
                <w:rFonts w:ascii="CG Omega" w:hAnsi="CG Omega"/>
                <w:snapToGrid w:val="0"/>
                <w:spacing w:val="-2"/>
                <w:lang w:val="fr-BE"/>
              </w:rPr>
              <w:t xml:space="preserve">Les directives concernant le contenu, la forme et la remise de ces rapports </w:t>
            </w:r>
            <w:r w:rsidR="00022FD5" w:rsidRPr="00C45F70">
              <w:rPr>
                <w:rFonts w:ascii="CG Omega" w:hAnsi="CG Omega"/>
                <w:snapToGrid w:val="0"/>
                <w:spacing w:val="-2"/>
                <w:lang w:val="fr-BE"/>
              </w:rPr>
              <w:t xml:space="preserve">et informations de valorisation </w:t>
            </w:r>
            <w:r w:rsidR="00F0688F" w:rsidRPr="00C45F70">
              <w:rPr>
                <w:rFonts w:ascii="CG Omega" w:hAnsi="CG Omega"/>
                <w:snapToGrid w:val="0"/>
                <w:spacing w:val="-2"/>
                <w:lang w:val="fr-BE"/>
              </w:rPr>
              <w:t xml:space="preserve">sont transmises par le GESTIONNAIRE DE PROGRAMME </w:t>
            </w:r>
            <w:r w:rsidR="00BB4B04">
              <w:rPr>
                <w:rFonts w:ascii="CG Omega" w:hAnsi="CG Omega"/>
                <w:snapToGrid w:val="0"/>
                <w:spacing w:val="-2"/>
                <w:lang w:val="fr-BE"/>
              </w:rPr>
              <w:t>à</w:t>
            </w:r>
            <w:r w:rsidR="008057EC">
              <w:rPr>
                <w:rFonts w:ascii="CG Omega" w:hAnsi="CG Omega"/>
                <w:snapToGrid w:val="0"/>
                <w:spacing w:val="-2"/>
                <w:lang w:val="fr-BE"/>
              </w:rPr>
              <w:t xml:space="preserve"> l'</w:t>
            </w:r>
            <w:r w:rsidR="00537853">
              <w:rPr>
                <w:rFonts w:ascii="CG Omega" w:hAnsi="CG Omega"/>
                <w:snapToGrid w:val="0"/>
                <w:spacing w:val="-2"/>
                <w:lang w:val="fr-BE"/>
              </w:rPr>
              <w:t>/aux</w:t>
            </w:r>
            <w:r w:rsidR="00BB4B04">
              <w:rPr>
                <w:rFonts w:ascii="CG Omega" w:hAnsi="CG Omega"/>
                <w:snapToGrid w:val="0"/>
                <w:spacing w:val="-2"/>
                <w:lang w:val="fr-BE"/>
              </w:rPr>
              <w:t xml:space="preserve"> INSTITUTION</w:t>
            </w:r>
            <w:r w:rsidR="00537853">
              <w:rPr>
                <w:rFonts w:ascii="CG Omega" w:hAnsi="CG Omega"/>
                <w:snapToGrid w:val="0"/>
                <w:spacing w:val="-2"/>
                <w:lang w:val="fr-BE"/>
              </w:rPr>
              <w:t>(S)</w:t>
            </w:r>
            <w:r w:rsidR="00F0688F" w:rsidRPr="00C45F70">
              <w:rPr>
                <w:rFonts w:ascii="CG Omega" w:hAnsi="CG Omega"/>
                <w:snapToGrid w:val="0"/>
                <w:spacing w:val="-2"/>
                <w:lang w:val="fr-BE"/>
              </w:rPr>
              <w:t>.</w:t>
            </w:r>
          </w:p>
        </w:tc>
        <w:tc>
          <w:tcPr>
            <w:tcW w:w="2500" w:type="pct"/>
          </w:tcPr>
          <w:p w14:paraId="14B414BF" w14:textId="77777777" w:rsidR="00F0688F" w:rsidRPr="00C45F70" w:rsidRDefault="007C5AB5" w:rsidP="00BB4B04">
            <w:pPr>
              <w:tabs>
                <w:tab w:val="left" w:pos="0"/>
                <w:tab w:val="left" w:pos="397"/>
                <w:tab w:val="left" w:pos="1440"/>
              </w:tabs>
              <w:suppressAutoHyphens/>
              <w:jc w:val="both"/>
              <w:rPr>
                <w:rFonts w:ascii="CG Omega" w:hAnsi="CG Omega"/>
                <w:spacing w:val="-2"/>
                <w:lang w:val="nl-NL"/>
              </w:rPr>
            </w:pPr>
            <w:r w:rsidRPr="007C5AB5">
              <w:rPr>
                <w:rFonts w:ascii="CG Omega" w:hAnsi="CG Omega"/>
                <w:snapToGrid w:val="0"/>
                <w:spacing w:val="-2"/>
                <w:u w:val="single"/>
                <w:lang w:val="nl-BE"/>
              </w:rPr>
              <w:t>2.3:</w:t>
            </w:r>
            <w:r>
              <w:rPr>
                <w:rFonts w:ascii="CG Omega" w:hAnsi="CG Omega"/>
                <w:snapToGrid w:val="0"/>
                <w:spacing w:val="-2"/>
                <w:lang w:val="nl-BE"/>
              </w:rPr>
              <w:t xml:space="preserve"> </w:t>
            </w:r>
            <w:r w:rsidR="00022FD5" w:rsidRPr="00C45F70">
              <w:rPr>
                <w:rFonts w:ascii="CG Omega" w:hAnsi="CG Omega"/>
                <w:snapToGrid w:val="0"/>
                <w:spacing w:val="-2"/>
                <w:lang w:val="nl-BE"/>
              </w:rPr>
              <w:t xml:space="preserve">De richtlijnen met betrekking tot de inhoud, de vorm en de indiening van deze verslagen en valorisatie-informatie, worden door de PROGRAMMABEHEERDER aan </w:t>
            </w:r>
            <w:r w:rsidR="00BB4B04">
              <w:rPr>
                <w:rFonts w:ascii="CG Omega" w:hAnsi="CG Omega"/>
                <w:snapToGrid w:val="0"/>
                <w:spacing w:val="-2"/>
                <w:lang w:val="nl-BE"/>
              </w:rPr>
              <w:t>de</w:t>
            </w:r>
            <w:r w:rsidR="00022FD5" w:rsidRPr="00C45F70">
              <w:rPr>
                <w:rFonts w:ascii="CG Omega" w:hAnsi="CG Omega"/>
                <w:snapToGrid w:val="0"/>
                <w:spacing w:val="-2"/>
                <w:lang w:val="nl-BE"/>
              </w:rPr>
              <w:t xml:space="preserve"> </w:t>
            </w:r>
            <w:r w:rsidR="00BB4B04">
              <w:rPr>
                <w:rFonts w:ascii="CG Omega" w:hAnsi="CG Omega"/>
                <w:snapToGrid w:val="0"/>
                <w:spacing w:val="-2"/>
                <w:lang w:val="nl-BE"/>
              </w:rPr>
              <w:t>INSTELLING</w:t>
            </w:r>
            <w:r w:rsidR="008057EC">
              <w:rPr>
                <w:rFonts w:ascii="CG Omega" w:hAnsi="CG Omega"/>
                <w:snapToGrid w:val="0"/>
                <w:spacing w:val="-2"/>
                <w:lang w:val="nl-BE"/>
              </w:rPr>
              <w:t>(EN)</w:t>
            </w:r>
            <w:r w:rsidR="00022FD5" w:rsidRPr="00C45F70">
              <w:rPr>
                <w:rFonts w:ascii="CG Omega" w:hAnsi="CG Omega"/>
                <w:snapToGrid w:val="0"/>
                <w:spacing w:val="-2"/>
                <w:lang w:val="nl-BE"/>
              </w:rPr>
              <w:t xml:space="preserve"> doorgegeven.</w:t>
            </w:r>
          </w:p>
        </w:tc>
      </w:tr>
    </w:tbl>
    <w:p w14:paraId="3DFA08A3" w14:textId="77777777" w:rsidR="00A26C04" w:rsidRPr="003E52D0" w:rsidRDefault="00A26C04">
      <w:pPr>
        <w:rPr>
          <w:lang w:val="nl-NL"/>
        </w:rPr>
      </w:pPr>
    </w:p>
    <w:p w14:paraId="3C2A37BF" w14:textId="77777777" w:rsidR="00A26C04" w:rsidRPr="003E52D0" w:rsidRDefault="00A26C04">
      <w:pPr>
        <w:rPr>
          <w:lang w:val="nl-NL"/>
        </w:rPr>
      </w:pPr>
    </w:p>
    <w:tbl>
      <w:tblPr>
        <w:tblW w:w="5000" w:type="pct"/>
        <w:tblCellMar>
          <w:left w:w="282" w:type="dxa"/>
          <w:right w:w="282" w:type="dxa"/>
        </w:tblCellMar>
        <w:tblLook w:val="0000" w:firstRow="0" w:lastRow="0" w:firstColumn="0" w:lastColumn="0" w:noHBand="0" w:noVBand="0"/>
      </w:tblPr>
      <w:tblGrid>
        <w:gridCol w:w="5385"/>
        <w:gridCol w:w="5385"/>
      </w:tblGrid>
      <w:tr w:rsidR="007F4432" w:rsidRPr="00E177DA" w14:paraId="66E16E64" w14:textId="77777777" w:rsidTr="00E51D5D">
        <w:tc>
          <w:tcPr>
            <w:tcW w:w="2500" w:type="pct"/>
          </w:tcPr>
          <w:p w14:paraId="3AA96EC2" w14:textId="77777777" w:rsidR="007F4432" w:rsidRDefault="007F4432" w:rsidP="006D3D3D">
            <w:pPr>
              <w:pStyle w:val="BodyText"/>
              <w:spacing w:line="240" w:lineRule="auto"/>
              <w:rPr>
                <w:rFonts w:ascii="CG Omega" w:hAnsi="CG Omega"/>
                <w:u w:val="single"/>
                <w:lang w:val="fr-FR"/>
              </w:rPr>
            </w:pPr>
            <w:r w:rsidRPr="007F4432">
              <w:rPr>
                <w:rFonts w:ascii="CG Omega" w:hAnsi="CG Omega"/>
                <w:u w:val="single"/>
                <w:lang w:val="fr-FR"/>
              </w:rPr>
              <w:t xml:space="preserve">ARTICLE </w:t>
            </w:r>
            <w:r w:rsidR="006D3D3D">
              <w:rPr>
                <w:rFonts w:ascii="CG Omega" w:hAnsi="CG Omega"/>
                <w:u w:val="single"/>
                <w:lang w:val="fr-FR"/>
              </w:rPr>
              <w:t>3</w:t>
            </w:r>
            <w:r w:rsidRPr="007F4432">
              <w:rPr>
                <w:rFonts w:ascii="CG Omega" w:hAnsi="CG Omega"/>
                <w:u w:val="single"/>
                <w:lang w:val="fr-FR"/>
              </w:rPr>
              <w:t>: MODALITES DE FINANCEMENT</w:t>
            </w:r>
          </w:p>
        </w:tc>
        <w:tc>
          <w:tcPr>
            <w:tcW w:w="2500" w:type="pct"/>
          </w:tcPr>
          <w:p w14:paraId="110AD030" w14:textId="77777777" w:rsidR="007F4432" w:rsidRDefault="007F4432" w:rsidP="007F4432">
            <w:pPr>
              <w:pStyle w:val="BodyText"/>
              <w:spacing w:line="240" w:lineRule="auto"/>
              <w:rPr>
                <w:rFonts w:ascii="CG Omega" w:hAnsi="CG Omega"/>
                <w:u w:val="single"/>
                <w:lang w:val="nl-BE"/>
              </w:rPr>
            </w:pPr>
            <w:r w:rsidRPr="00E177DA">
              <w:rPr>
                <w:rFonts w:ascii="CG Omega" w:hAnsi="CG Omega"/>
                <w:u w:val="single"/>
              </w:rPr>
              <w:t xml:space="preserve">ARTIKEL </w:t>
            </w:r>
            <w:r w:rsidR="006D3D3D">
              <w:rPr>
                <w:rFonts w:ascii="CG Omega" w:hAnsi="CG Omega"/>
                <w:u w:val="single"/>
              </w:rPr>
              <w:t>3</w:t>
            </w:r>
            <w:r w:rsidRPr="00E177DA">
              <w:rPr>
                <w:rFonts w:ascii="CG Omega" w:hAnsi="CG Omega"/>
                <w:u w:val="single"/>
              </w:rPr>
              <w:t>: FINANCIERINGSMODALITEITEN</w:t>
            </w:r>
          </w:p>
        </w:tc>
      </w:tr>
      <w:tr w:rsidR="00EE12CD" w:rsidRPr="00461E71" w14:paraId="160B7661" w14:textId="77777777" w:rsidTr="00E51D5D">
        <w:tc>
          <w:tcPr>
            <w:tcW w:w="2500" w:type="pct"/>
          </w:tcPr>
          <w:p w14:paraId="7154F1EE" w14:textId="77777777" w:rsidR="00EE12CD" w:rsidRPr="003E52D0" w:rsidRDefault="006D3D3D" w:rsidP="00EE12CD">
            <w:pPr>
              <w:pStyle w:val="BodyText"/>
              <w:spacing w:line="240" w:lineRule="auto"/>
              <w:rPr>
                <w:rFonts w:ascii="CG Omega" w:hAnsi="CG Omega"/>
                <w:lang w:val="fr-BE"/>
              </w:rPr>
            </w:pPr>
            <w:r w:rsidRPr="003C6832">
              <w:rPr>
                <w:rFonts w:ascii="CG Omega" w:hAnsi="CG Omega"/>
                <w:u w:val="single"/>
                <w:lang w:val="fr-FR"/>
              </w:rPr>
              <w:t>3</w:t>
            </w:r>
            <w:r w:rsidR="00EE12CD" w:rsidRPr="003C6832">
              <w:rPr>
                <w:rFonts w:ascii="CG Omega" w:hAnsi="CG Omega"/>
                <w:u w:val="single"/>
                <w:lang w:val="fr-FR"/>
              </w:rPr>
              <w:t>.1:</w:t>
            </w:r>
            <w:r w:rsidR="00EE12CD" w:rsidRPr="003C6832">
              <w:rPr>
                <w:rFonts w:ascii="CG Omega" w:hAnsi="CG Omega"/>
                <w:lang w:val="fr-FR"/>
              </w:rPr>
              <w:t xml:space="preserve"> Le financement fixé à l’article </w:t>
            </w:r>
            <w:r w:rsidR="00E67480" w:rsidRPr="003C6832">
              <w:rPr>
                <w:rFonts w:ascii="CG Omega" w:hAnsi="CG Omega"/>
                <w:lang w:val="fr-FR"/>
              </w:rPr>
              <w:t>6</w:t>
            </w:r>
            <w:r w:rsidR="00F05C6A" w:rsidRPr="003C6832">
              <w:rPr>
                <w:rFonts w:ascii="CG Omega" w:hAnsi="CG Omega"/>
                <w:lang w:val="fr-FR"/>
              </w:rPr>
              <w:t>.</w:t>
            </w:r>
            <w:r w:rsidR="00EE12CD" w:rsidRPr="003C6832">
              <w:rPr>
                <w:rFonts w:ascii="CG Omega" w:hAnsi="CG Omega"/>
                <w:lang w:val="fr-FR"/>
              </w:rPr>
              <w:t>3 du contrat de base ne constitue ni un droit ni une attribution automatique de crédits, mais fixe le montant maximal disponible pour l’engagement de frais inhérents à la réalisation du PROJET.</w:t>
            </w:r>
          </w:p>
          <w:p w14:paraId="62D21E1C" w14:textId="77777777" w:rsidR="00EE12CD" w:rsidRPr="003E52D0" w:rsidRDefault="00EE12CD" w:rsidP="00EE12CD">
            <w:pPr>
              <w:pStyle w:val="BodyText"/>
              <w:spacing w:line="240" w:lineRule="auto"/>
              <w:rPr>
                <w:rFonts w:ascii="CG Omega" w:hAnsi="CG Omega"/>
                <w:lang w:val="fr-BE"/>
              </w:rPr>
            </w:pPr>
          </w:p>
        </w:tc>
        <w:tc>
          <w:tcPr>
            <w:tcW w:w="2500" w:type="pct"/>
          </w:tcPr>
          <w:p w14:paraId="31DA12AE" w14:textId="77777777" w:rsidR="00EE12CD" w:rsidRPr="003E52D0" w:rsidRDefault="006D3D3D" w:rsidP="00F05C6A">
            <w:pPr>
              <w:pStyle w:val="BodyText"/>
              <w:spacing w:line="240" w:lineRule="auto"/>
              <w:rPr>
                <w:rFonts w:ascii="CG Omega" w:hAnsi="CG Omega"/>
              </w:rPr>
            </w:pPr>
            <w:r w:rsidRPr="003C6832">
              <w:rPr>
                <w:rFonts w:ascii="CG Omega" w:hAnsi="CG Omega"/>
                <w:u w:val="single"/>
              </w:rPr>
              <w:t>3</w:t>
            </w:r>
            <w:r w:rsidR="00EE12CD" w:rsidRPr="003C6832">
              <w:rPr>
                <w:rFonts w:ascii="CG Omega" w:hAnsi="CG Omega"/>
                <w:u w:val="single"/>
              </w:rPr>
              <w:t>.1:</w:t>
            </w:r>
            <w:r w:rsidR="00EE12CD" w:rsidRPr="003C6832">
              <w:rPr>
                <w:rFonts w:ascii="CG Omega" w:hAnsi="CG Omega"/>
              </w:rPr>
              <w:t xml:space="preserve"> De in artikel </w:t>
            </w:r>
            <w:r w:rsidR="00E67480" w:rsidRPr="003C6832">
              <w:rPr>
                <w:rFonts w:ascii="CG Omega" w:hAnsi="CG Omega"/>
              </w:rPr>
              <w:t>6</w:t>
            </w:r>
            <w:r w:rsidR="00F05C6A" w:rsidRPr="003C6832">
              <w:rPr>
                <w:rFonts w:ascii="CG Omega" w:hAnsi="CG Omega"/>
              </w:rPr>
              <w:t>.</w:t>
            </w:r>
            <w:r w:rsidR="00EE12CD" w:rsidRPr="003C6832">
              <w:rPr>
                <w:rFonts w:ascii="CG Omega" w:hAnsi="CG Omega"/>
              </w:rPr>
              <w:t>3 van het basiscontract vastgelegde financiering vormt noch een recht op, noch een automatische toekenning van kredieten, maar stelt het beschikbaar maximumbedrag vast, om kosten verbonden aan de uitvoering van het PROJECT vast te leggen.</w:t>
            </w:r>
          </w:p>
        </w:tc>
      </w:tr>
      <w:tr w:rsidR="00EE12CD" w:rsidRPr="00461E71" w14:paraId="5770E507" w14:textId="77777777" w:rsidTr="00E51D5D">
        <w:tc>
          <w:tcPr>
            <w:tcW w:w="2500" w:type="pct"/>
          </w:tcPr>
          <w:p w14:paraId="50C9208F" w14:textId="77777777" w:rsidR="00EE12CD" w:rsidRPr="003E52D0" w:rsidRDefault="00EE12CD" w:rsidP="00320A3B">
            <w:pPr>
              <w:pStyle w:val="BodyText"/>
              <w:spacing w:line="240" w:lineRule="auto"/>
              <w:rPr>
                <w:rFonts w:ascii="CG Omega" w:hAnsi="CG Omega"/>
                <w:u w:val="single"/>
              </w:rPr>
            </w:pPr>
          </w:p>
        </w:tc>
        <w:tc>
          <w:tcPr>
            <w:tcW w:w="2500" w:type="pct"/>
          </w:tcPr>
          <w:p w14:paraId="4EF2E610" w14:textId="77777777" w:rsidR="00EE12CD" w:rsidRPr="003E52D0" w:rsidRDefault="00EE12CD">
            <w:pPr>
              <w:pStyle w:val="BodyText"/>
              <w:spacing w:line="240" w:lineRule="auto"/>
              <w:rPr>
                <w:rFonts w:ascii="CG Omega" w:hAnsi="CG Omega"/>
                <w:u w:val="single"/>
              </w:rPr>
            </w:pPr>
          </w:p>
        </w:tc>
      </w:tr>
      <w:tr w:rsidR="00EE12CD" w:rsidRPr="00461E71" w14:paraId="05B27721" w14:textId="77777777" w:rsidTr="00E51D5D">
        <w:tc>
          <w:tcPr>
            <w:tcW w:w="2500" w:type="pct"/>
          </w:tcPr>
          <w:p w14:paraId="210F28FE" w14:textId="77777777" w:rsidR="00EE12CD" w:rsidRPr="003E52D0" w:rsidRDefault="006D3D3D" w:rsidP="0084231D">
            <w:pPr>
              <w:pStyle w:val="BodyText"/>
              <w:spacing w:line="240" w:lineRule="auto"/>
              <w:rPr>
                <w:rFonts w:ascii="CG Omega" w:hAnsi="CG Omega"/>
                <w:u w:val="single"/>
                <w:lang w:val="fr-BE"/>
              </w:rPr>
            </w:pPr>
            <w:r w:rsidRPr="003C6832">
              <w:rPr>
                <w:rFonts w:ascii="CG Omega" w:hAnsi="CG Omega"/>
                <w:u w:val="single"/>
                <w:lang w:val="fr-FR"/>
              </w:rPr>
              <w:t>3</w:t>
            </w:r>
            <w:r w:rsidR="00EE12CD" w:rsidRPr="003C6832">
              <w:rPr>
                <w:rFonts w:ascii="CG Omega" w:hAnsi="CG Omega"/>
                <w:u w:val="single"/>
                <w:lang w:val="fr-FR"/>
              </w:rPr>
              <w:t>.2:</w:t>
            </w:r>
            <w:r w:rsidR="00EE12CD" w:rsidRPr="003C6832">
              <w:rPr>
                <w:rFonts w:ascii="CG Omega" w:hAnsi="CG Omega"/>
                <w:lang w:val="fr-FR"/>
              </w:rPr>
              <w:t xml:space="preserve"> Le budget disponible est réparti par INSTITUTION et par PROMOTEUR, par catégorie de dépenses, conformément à l’article </w:t>
            </w:r>
            <w:r w:rsidR="00A83551" w:rsidRPr="003C6832">
              <w:rPr>
                <w:rFonts w:ascii="CG Omega" w:hAnsi="CG Omega"/>
                <w:lang w:val="fr-FR"/>
              </w:rPr>
              <w:t>6</w:t>
            </w:r>
            <w:r w:rsidR="00EE12CD" w:rsidRPr="003C6832">
              <w:rPr>
                <w:rFonts w:ascii="CG Omega" w:hAnsi="CG Omega"/>
                <w:lang w:val="fr-FR"/>
              </w:rPr>
              <w:t xml:space="preserve"> du contrat</w:t>
            </w:r>
            <w:r w:rsidR="00685718" w:rsidRPr="003C6832">
              <w:rPr>
                <w:rFonts w:ascii="CG Omega" w:hAnsi="CG Omega"/>
                <w:lang w:val="fr-FR"/>
              </w:rPr>
              <w:t xml:space="preserve"> de base</w:t>
            </w:r>
            <w:r w:rsidR="00EE12CD" w:rsidRPr="003C6832">
              <w:rPr>
                <w:rFonts w:ascii="CG Omega" w:hAnsi="CG Omega"/>
                <w:lang w:val="fr-FR"/>
              </w:rPr>
              <w:t xml:space="preserve"> et à l’article 5 de l’annexe I.</w:t>
            </w:r>
          </w:p>
        </w:tc>
        <w:tc>
          <w:tcPr>
            <w:tcW w:w="2500" w:type="pct"/>
          </w:tcPr>
          <w:p w14:paraId="5DA45DE1" w14:textId="018D8DA3" w:rsidR="00EE12CD" w:rsidRPr="003E52D0" w:rsidRDefault="006D3D3D" w:rsidP="00F05C6A">
            <w:pPr>
              <w:pStyle w:val="BodyText"/>
              <w:spacing w:line="240" w:lineRule="auto"/>
              <w:rPr>
                <w:rFonts w:ascii="CG Omega" w:hAnsi="CG Omega"/>
              </w:rPr>
            </w:pPr>
            <w:r w:rsidRPr="003C6832">
              <w:rPr>
                <w:rFonts w:ascii="CG Omega" w:hAnsi="CG Omega"/>
                <w:u w:val="single"/>
              </w:rPr>
              <w:t>3</w:t>
            </w:r>
            <w:r w:rsidR="00EE12CD" w:rsidRPr="003C6832">
              <w:rPr>
                <w:rFonts w:ascii="CG Omega" w:hAnsi="CG Omega"/>
                <w:u w:val="single"/>
              </w:rPr>
              <w:t>.2:</w:t>
            </w:r>
            <w:r w:rsidR="00EE12CD" w:rsidRPr="003C6832">
              <w:rPr>
                <w:rFonts w:ascii="CG Omega" w:hAnsi="CG Omega"/>
              </w:rPr>
              <w:t xml:space="preserve"> De beschikbare begroting wordt verdeeld per INSTELLING en per PROMOTOR, per uitgavencategorie, overeenkomstig artikel </w:t>
            </w:r>
            <w:r w:rsidR="00A83551" w:rsidRPr="003C6832">
              <w:rPr>
                <w:rFonts w:ascii="CG Omega" w:hAnsi="CG Omega"/>
              </w:rPr>
              <w:t>6</w:t>
            </w:r>
            <w:r w:rsidR="00EE12CD" w:rsidRPr="003C6832">
              <w:rPr>
                <w:rFonts w:ascii="CG Omega" w:hAnsi="CG Omega"/>
              </w:rPr>
              <w:t xml:space="preserve"> van het </w:t>
            </w:r>
            <w:r w:rsidR="00685718" w:rsidRPr="003C6832">
              <w:rPr>
                <w:rFonts w:ascii="CG Omega" w:hAnsi="CG Omega"/>
              </w:rPr>
              <w:t>basis</w:t>
            </w:r>
            <w:r w:rsidR="00EE12CD" w:rsidRPr="003C6832">
              <w:rPr>
                <w:rFonts w:ascii="CG Omega" w:hAnsi="CG Omega"/>
              </w:rPr>
              <w:t>contract en artikel 5 van bijlage I.</w:t>
            </w:r>
          </w:p>
        </w:tc>
      </w:tr>
      <w:tr w:rsidR="00EE12CD" w:rsidRPr="00461E71" w14:paraId="49FBFDBF" w14:textId="77777777" w:rsidTr="00E51D5D">
        <w:tc>
          <w:tcPr>
            <w:tcW w:w="2500" w:type="pct"/>
          </w:tcPr>
          <w:p w14:paraId="2A90E02A" w14:textId="77777777" w:rsidR="00EE12CD" w:rsidRPr="003E52D0" w:rsidRDefault="00EE12CD" w:rsidP="00E6751C">
            <w:pPr>
              <w:pStyle w:val="BodyText"/>
              <w:spacing w:line="240" w:lineRule="auto"/>
              <w:rPr>
                <w:rFonts w:ascii="CG Omega" w:hAnsi="CG Omega"/>
              </w:rPr>
            </w:pPr>
          </w:p>
        </w:tc>
        <w:tc>
          <w:tcPr>
            <w:tcW w:w="2500" w:type="pct"/>
          </w:tcPr>
          <w:p w14:paraId="12F4876C" w14:textId="77777777" w:rsidR="00EE12CD" w:rsidRPr="00E177DA" w:rsidRDefault="00EE12CD" w:rsidP="006161C0">
            <w:pPr>
              <w:pStyle w:val="BodyText"/>
              <w:spacing w:line="240" w:lineRule="auto"/>
              <w:rPr>
                <w:rFonts w:ascii="CG Omega" w:hAnsi="CG Omega"/>
                <w:u w:val="single"/>
              </w:rPr>
            </w:pPr>
          </w:p>
        </w:tc>
      </w:tr>
      <w:tr w:rsidR="00EE12CD" w:rsidRPr="00C24E3A" w14:paraId="0C027CAF" w14:textId="77777777" w:rsidTr="00E51D5D">
        <w:tc>
          <w:tcPr>
            <w:tcW w:w="2500" w:type="pct"/>
          </w:tcPr>
          <w:p w14:paraId="6342551D" w14:textId="77777777" w:rsidR="00EE12CD" w:rsidRPr="00265DB7" w:rsidRDefault="006D3D3D" w:rsidP="00EE12CD">
            <w:pPr>
              <w:pStyle w:val="BodyText"/>
              <w:spacing w:line="240" w:lineRule="auto"/>
              <w:rPr>
                <w:rFonts w:ascii="CG Omega" w:hAnsi="CG Omega"/>
                <w:lang w:val="fr-FR"/>
              </w:rPr>
            </w:pPr>
            <w:r w:rsidRPr="00265DB7">
              <w:rPr>
                <w:rFonts w:ascii="CG Omega" w:hAnsi="CG Omega"/>
                <w:u w:val="single"/>
                <w:lang w:val="fr-FR"/>
              </w:rPr>
              <w:t>3</w:t>
            </w:r>
            <w:r w:rsidR="00EE12CD" w:rsidRPr="00265DB7">
              <w:rPr>
                <w:rFonts w:ascii="CG Omega" w:hAnsi="CG Omega"/>
                <w:u w:val="single"/>
                <w:lang w:val="fr-FR"/>
              </w:rPr>
              <w:t>.3:</w:t>
            </w:r>
            <w:r w:rsidR="00EE12CD" w:rsidRPr="00265DB7">
              <w:rPr>
                <w:rFonts w:ascii="CG Omega" w:hAnsi="CG Omega"/>
                <w:lang w:val="fr-FR"/>
              </w:rPr>
              <w:t xml:space="preserve"> Les diverses catégories de dépenses sont fixées comme suit : </w:t>
            </w:r>
          </w:p>
          <w:p w14:paraId="0C870E3E" w14:textId="40C957BA" w:rsidR="002E267F" w:rsidRPr="00265DB7" w:rsidRDefault="002E267F" w:rsidP="00EE12CD">
            <w:pPr>
              <w:pStyle w:val="BodyText"/>
              <w:spacing w:line="240" w:lineRule="auto"/>
              <w:rPr>
                <w:rFonts w:ascii="CG Omega" w:hAnsi="CG Omega"/>
                <w:lang w:val="fr-FR"/>
              </w:rPr>
            </w:pPr>
            <w:r w:rsidRPr="00265DB7">
              <w:rPr>
                <w:rFonts w:ascii="CG Omega" w:hAnsi="CG Omega"/>
                <w:lang w:val="fr-FR"/>
              </w:rPr>
              <w:t>Coûts directs du projet</w:t>
            </w:r>
          </w:p>
          <w:p w14:paraId="02C81361" w14:textId="06245D5E" w:rsidR="00EE12CD" w:rsidRPr="00265DB7" w:rsidRDefault="00EE12CD" w:rsidP="002137DB">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fr-FR"/>
              </w:rPr>
            </w:pPr>
            <w:r w:rsidRPr="00265DB7">
              <w:rPr>
                <w:rFonts w:ascii="CG Omega" w:hAnsi="CG Omega"/>
                <w:lang w:val="fr-FR"/>
              </w:rPr>
              <w:t>Personnel</w:t>
            </w:r>
          </w:p>
          <w:p w14:paraId="0FD9A341" w14:textId="1020AC08" w:rsidR="00EE12CD" w:rsidRPr="00265DB7" w:rsidRDefault="00EE12CD" w:rsidP="002137DB">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fr-FR"/>
              </w:rPr>
            </w:pPr>
            <w:r w:rsidRPr="00265DB7">
              <w:rPr>
                <w:rFonts w:ascii="CG Omega" w:hAnsi="CG Omega"/>
                <w:lang w:val="fr-FR"/>
              </w:rPr>
              <w:t>Fonctionnement spécifique</w:t>
            </w:r>
          </w:p>
          <w:p w14:paraId="04EA3860" w14:textId="5074726A" w:rsidR="00EE12CD" w:rsidRPr="00265DB7" w:rsidRDefault="00EE12CD" w:rsidP="002137DB">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fr-FR"/>
              </w:rPr>
            </w:pPr>
            <w:r w:rsidRPr="00265DB7">
              <w:rPr>
                <w:rFonts w:ascii="CG Omega" w:hAnsi="CG Omega"/>
                <w:lang w:val="fr-FR"/>
              </w:rPr>
              <w:t>Equipement</w:t>
            </w:r>
          </w:p>
          <w:p w14:paraId="28816151" w14:textId="1E563F9A" w:rsidR="00EE12CD" w:rsidRPr="00265DB7" w:rsidRDefault="00EE12CD" w:rsidP="002137DB">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fr-FR"/>
              </w:rPr>
            </w:pPr>
            <w:r w:rsidRPr="00265DB7">
              <w:rPr>
                <w:rFonts w:ascii="CG Omega" w:hAnsi="CG Omega"/>
                <w:lang w:val="fr-FR"/>
              </w:rPr>
              <w:t>Sous-traitance</w:t>
            </w:r>
          </w:p>
          <w:p w14:paraId="6983B32F" w14:textId="6DD2AA6B" w:rsidR="00EE12CD" w:rsidRDefault="004A13D1" w:rsidP="002137DB">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fr-FR"/>
              </w:rPr>
            </w:pPr>
            <w:r w:rsidRPr="00265DB7">
              <w:rPr>
                <w:rFonts w:ascii="CG Omega" w:hAnsi="CG Omega"/>
                <w:lang w:val="fr-FR"/>
              </w:rPr>
              <w:t>Partenariat</w:t>
            </w:r>
            <w:r w:rsidR="00EE12CD" w:rsidRPr="00265DB7">
              <w:rPr>
                <w:rFonts w:ascii="CG Omega" w:hAnsi="CG Omega"/>
                <w:lang w:val="fr-FR"/>
              </w:rPr>
              <w:t xml:space="preserve"> </w:t>
            </w:r>
            <w:r w:rsidR="00B301DE" w:rsidRPr="00265DB7">
              <w:rPr>
                <w:rFonts w:ascii="CG Omega" w:hAnsi="CG Omega"/>
                <w:lang w:val="fr-FR"/>
              </w:rPr>
              <w:t>(</w:t>
            </w:r>
            <w:r w:rsidR="00EE12CD" w:rsidRPr="00265DB7">
              <w:rPr>
                <w:rFonts w:ascii="CG Omega" w:hAnsi="CG Omega"/>
                <w:lang w:val="fr-FR"/>
              </w:rPr>
              <w:t>inter</w:t>
            </w:r>
            <w:r w:rsidR="00B301DE" w:rsidRPr="00265DB7">
              <w:rPr>
                <w:rFonts w:ascii="CG Omega" w:hAnsi="CG Omega"/>
                <w:lang w:val="fr-FR"/>
              </w:rPr>
              <w:t>)</w:t>
            </w:r>
            <w:r w:rsidR="00EE12CD" w:rsidRPr="00265DB7">
              <w:rPr>
                <w:rFonts w:ascii="CG Omega" w:hAnsi="CG Omega"/>
                <w:lang w:val="fr-FR"/>
              </w:rPr>
              <w:t>national</w:t>
            </w:r>
          </w:p>
          <w:p w14:paraId="07DAEBC1" w14:textId="210D599E" w:rsidR="00E21C11" w:rsidRPr="00265DB7" w:rsidRDefault="00E21C11" w:rsidP="002137DB">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fr-FR"/>
              </w:rPr>
            </w:pPr>
            <w:r>
              <w:rPr>
                <w:rFonts w:ascii="CG Omega" w:hAnsi="CG Omega"/>
                <w:lang w:val="fr-FR"/>
              </w:rPr>
              <w:t>Frais de campagnes</w:t>
            </w:r>
          </w:p>
          <w:p w14:paraId="067F1AE0" w14:textId="38FFB139" w:rsidR="002E267F" w:rsidRPr="00265DB7" w:rsidRDefault="00F55378" w:rsidP="002E267F">
            <w:pPr>
              <w:pStyle w:val="BodyText"/>
              <w:spacing w:line="240" w:lineRule="auto"/>
              <w:rPr>
                <w:rFonts w:ascii="CG Omega" w:hAnsi="CG Omega"/>
                <w:lang w:val="fr-BE"/>
              </w:rPr>
            </w:pPr>
            <w:r w:rsidRPr="00461E71">
              <w:rPr>
                <w:rFonts w:ascii="CG Omega" w:hAnsi="CG Omega"/>
                <w:lang w:val="fr-BE"/>
              </w:rPr>
              <w:t>Overheads</w:t>
            </w:r>
            <w:r w:rsidR="00F53181" w:rsidRPr="00461E71">
              <w:rPr>
                <w:rFonts w:ascii="CG Omega" w:hAnsi="CG Omega"/>
                <w:lang w:val="fr-BE"/>
              </w:rPr>
              <w:t xml:space="preserve"> (coûts indirects du projet)</w:t>
            </w:r>
          </w:p>
        </w:tc>
        <w:tc>
          <w:tcPr>
            <w:tcW w:w="2500" w:type="pct"/>
          </w:tcPr>
          <w:p w14:paraId="5536AA90" w14:textId="77777777" w:rsidR="00EE12CD" w:rsidRPr="00265DB7" w:rsidRDefault="006D3D3D" w:rsidP="00EE12CD">
            <w:pPr>
              <w:pStyle w:val="BodyText"/>
              <w:spacing w:line="240" w:lineRule="auto"/>
              <w:rPr>
                <w:rFonts w:ascii="CG Omega" w:hAnsi="CG Omega"/>
              </w:rPr>
            </w:pPr>
            <w:r w:rsidRPr="00265DB7">
              <w:rPr>
                <w:rFonts w:ascii="CG Omega" w:hAnsi="CG Omega"/>
                <w:u w:val="single"/>
              </w:rPr>
              <w:t>3.</w:t>
            </w:r>
            <w:r w:rsidR="00EE12CD" w:rsidRPr="00265DB7">
              <w:rPr>
                <w:rFonts w:ascii="CG Omega" w:hAnsi="CG Omega"/>
                <w:u w:val="single"/>
              </w:rPr>
              <w:t>3:</w:t>
            </w:r>
            <w:r w:rsidR="00EE12CD" w:rsidRPr="00265DB7">
              <w:rPr>
                <w:rFonts w:ascii="CG Omega" w:hAnsi="CG Omega"/>
              </w:rPr>
              <w:t xml:space="preserve"> De diverse uitgavencategorieën worden als volgt vastgesteld:</w:t>
            </w:r>
          </w:p>
          <w:p w14:paraId="1A68E9F9" w14:textId="60EF58F3" w:rsidR="002D6EA0" w:rsidRPr="00265DB7" w:rsidRDefault="002D6EA0" w:rsidP="00EE12CD">
            <w:pPr>
              <w:pStyle w:val="BodyText"/>
              <w:spacing w:line="240" w:lineRule="auto"/>
              <w:rPr>
                <w:rFonts w:ascii="CG Omega" w:hAnsi="CG Omega"/>
              </w:rPr>
            </w:pPr>
            <w:r w:rsidRPr="00265DB7">
              <w:rPr>
                <w:rFonts w:ascii="CG Omega" w:hAnsi="CG Omega"/>
              </w:rPr>
              <w:t>Directe projectkosten</w:t>
            </w:r>
          </w:p>
          <w:p w14:paraId="2D3A3014" w14:textId="118B7CC9" w:rsidR="00EE12CD" w:rsidRPr="00265DB7" w:rsidRDefault="00EE12CD" w:rsidP="002137DB">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fr-FR"/>
              </w:rPr>
            </w:pPr>
            <w:proofErr w:type="spellStart"/>
            <w:r w:rsidRPr="00265DB7">
              <w:rPr>
                <w:rFonts w:ascii="CG Omega" w:hAnsi="CG Omega"/>
                <w:lang w:val="fr-FR"/>
              </w:rPr>
              <w:t>Personeel</w:t>
            </w:r>
            <w:proofErr w:type="spellEnd"/>
          </w:p>
          <w:p w14:paraId="0FE3BC9C" w14:textId="675610EB" w:rsidR="00EE12CD" w:rsidRPr="00265DB7" w:rsidRDefault="00EE12CD" w:rsidP="002137DB">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fr-FR"/>
              </w:rPr>
            </w:pPr>
            <w:proofErr w:type="spellStart"/>
            <w:r w:rsidRPr="00265DB7">
              <w:rPr>
                <w:rFonts w:ascii="CG Omega" w:hAnsi="CG Omega"/>
                <w:lang w:val="fr-FR"/>
              </w:rPr>
              <w:t>Specifieke</w:t>
            </w:r>
            <w:proofErr w:type="spellEnd"/>
            <w:r w:rsidRPr="00265DB7">
              <w:rPr>
                <w:rFonts w:ascii="CG Omega" w:hAnsi="CG Omega"/>
                <w:lang w:val="fr-FR"/>
              </w:rPr>
              <w:t xml:space="preserve"> </w:t>
            </w:r>
            <w:proofErr w:type="spellStart"/>
            <w:r w:rsidRPr="00265DB7">
              <w:rPr>
                <w:rFonts w:ascii="CG Omega" w:hAnsi="CG Omega"/>
                <w:lang w:val="fr-FR"/>
              </w:rPr>
              <w:t>werking</w:t>
            </w:r>
            <w:proofErr w:type="spellEnd"/>
          </w:p>
          <w:p w14:paraId="2FF4782C" w14:textId="2C27E0D7" w:rsidR="00EE12CD" w:rsidRPr="00265DB7" w:rsidRDefault="00EE12CD" w:rsidP="002137DB">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fr-FR"/>
              </w:rPr>
            </w:pPr>
            <w:proofErr w:type="spellStart"/>
            <w:r w:rsidRPr="00265DB7">
              <w:rPr>
                <w:rFonts w:ascii="CG Omega" w:hAnsi="CG Omega"/>
                <w:lang w:val="fr-FR"/>
              </w:rPr>
              <w:t>Uitrusting</w:t>
            </w:r>
            <w:proofErr w:type="spellEnd"/>
          </w:p>
          <w:p w14:paraId="50B2EA34" w14:textId="6A549229" w:rsidR="00EE12CD" w:rsidRPr="00265DB7" w:rsidRDefault="00265BBA" w:rsidP="002137DB">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fr-FR"/>
              </w:rPr>
            </w:pPr>
            <w:proofErr w:type="spellStart"/>
            <w:r w:rsidRPr="00265DB7">
              <w:rPr>
                <w:rFonts w:ascii="CG Omega" w:hAnsi="CG Omega"/>
                <w:lang w:val="fr-FR"/>
              </w:rPr>
              <w:t>Uitbesteding</w:t>
            </w:r>
            <w:proofErr w:type="spellEnd"/>
          </w:p>
          <w:p w14:paraId="79C22C99" w14:textId="59383A6A" w:rsidR="00EE12CD" w:rsidRDefault="00B301DE" w:rsidP="002137DB">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fr-FR"/>
              </w:rPr>
            </w:pPr>
            <w:r w:rsidRPr="00265DB7">
              <w:rPr>
                <w:rFonts w:ascii="CG Omega" w:hAnsi="CG Omega"/>
                <w:lang w:val="fr-FR"/>
              </w:rPr>
              <w:t>(</w:t>
            </w:r>
            <w:r w:rsidR="00EE12CD" w:rsidRPr="00265DB7">
              <w:rPr>
                <w:rFonts w:ascii="CG Omega" w:hAnsi="CG Omega"/>
                <w:lang w:val="fr-FR"/>
              </w:rPr>
              <w:t>Inter</w:t>
            </w:r>
            <w:r w:rsidRPr="00265DB7">
              <w:rPr>
                <w:rFonts w:ascii="CG Omega" w:hAnsi="CG Omega"/>
                <w:lang w:val="fr-FR"/>
              </w:rPr>
              <w:t>)</w:t>
            </w:r>
            <w:proofErr w:type="spellStart"/>
            <w:r w:rsidR="00EE12CD" w:rsidRPr="00265DB7">
              <w:rPr>
                <w:rFonts w:ascii="CG Omega" w:hAnsi="CG Omega"/>
                <w:lang w:val="fr-FR"/>
              </w:rPr>
              <w:t>nationa</w:t>
            </w:r>
            <w:r w:rsidR="004A13D1" w:rsidRPr="00265DB7">
              <w:rPr>
                <w:rFonts w:ascii="CG Omega" w:hAnsi="CG Omega"/>
                <w:lang w:val="fr-FR"/>
              </w:rPr>
              <w:t>a</w:t>
            </w:r>
            <w:r w:rsidR="00EE12CD" w:rsidRPr="00265DB7">
              <w:rPr>
                <w:rFonts w:ascii="CG Omega" w:hAnsi="CG Omega"/>
                <w:lang w:val="fr-FR"/>
              </w:rPr>
              <w:t>l</w:t>
            </w:r>
            <w:proofErr w:type="spellEnd"/>
            <w:r w:rsidR="00EE12CD" w:rsidRPr="00265DB7">
              <w:rPr>
                <w:rFonts w:ascii="CG Omega" w:hAnsi="CG Omega"/>
                <w:lang w:val="fr-FR"/>
              </w:rPr>
              <w:t xml:space="preserve"> </w:t>
            </w:r>
            <w:proofErr w:type="spellStart"/>
            <w:r w:rsidR="004A13D1" w:rsidRPr="00265DB7">
              <w:rPr>
                <w:rFonts w:ascii="CG Omega" w:hAnsi="CG Omega"/>
                <w:lang w:val="fr-FR"/>
              </w:rPr>
              <w:t>partnerschap</w:t>
            </w:r>
            <w:proofErr w:type="spellEnd"/>
          </w:p>
          <w:p w14:paraId="3D222740" w14:textId="7AFFDFA5" w:rsidR="00E21C11" w:rsidRPr="00265DB7" w:rsidRDefault="00E21C11" w:rsidP="002137DB">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fr-FR"/>
              </w:rPr>
            </w:pPr>
            <w:proofErr w:type="spellStart"/>
            <w:r>
              <w:rPr>
                <w:rFonts w:ascii="CG Omega" w:hAnsi="CG Omega"/>
                <w:lang w:val="fr-FR"/>
              </w:rPr>
              <w:t>Campagnekosten</w:t>
            </w:r>
            <w:proofErr w:type="spellEnd"/>
          </w:p>
          <w:p w14:paraId="7ACFABE5" w14:textId="79CDDEE6" w:rsidR="002D6EA0" w:rsidRPr="00265DB7" w:rsidRDefault="00F55378" w:rsidP="004A13D1">
            <w:pPr>
              <w:pStyle w:val="BodyText"/>
              <w:spacing w:line="240" w:lineRule="auto"/>
              <w:rPr>
                <w:rFonts w:ascii="CG Omega" w:hAnsi="CG Omega"/>
              </w:rPr>
            </w:pPr>
            <w:r w:rsidRPr="00265DB7">
              <w:rPr>
                <w:rFonts w:ascii="CG Omega" w:hAnsi="CG Omega"/>
                <w:lang w:val="nl-BE"/>
              </w:rPr>
              <w:t>Overheads</w:t>
            </w:r>
            <w:r w:rsidR="00F53181">
              <w:rPr>
                <w:rFonts w:ascii="CG Omega" w:hAnsi="CG Omega"/>
                <w:lang w:val="nl-BE"/>
              </w:rPr>
              <w:t xml:space="preserve"> (indirecte projectkosten)</w:t>
            </w:r>
          </w:p>
        </w:tc>
      </w:tr>
    </w:tbl>
    <w:p w14:paraId="56760F3A" w14:textId="77777777" w:rsidR="00A26C04" w:rsidRPr="003E52D0" w:rsidRDefault="00A26C04">
      <w:pPr>
        <w:rPr>
          <w:lang w:val="nl-NL"/>
        </w:rPr>
      </w:pPr>
    </w:p>
    <w:p w14:paraId="0A33131E" w14:textId="77777777" w:rsidR="00A26C04" w:rsidRPr="003E52D0" w:rsidRDefault="00A26C04">
      <w:pPr>
        <w:rPr>
          <w:lang w:val="nl-NL"/>
        </w:rPr>
      </w:pPr>
    </w:p>
    <w:tbl>
      <w:tblPr>
        <w:tblW w:w="5000" w:type="pct"/>
        <w:tblCellMar>
          <w:left w:w="282" w:type="dxa"/>
          <w:right w:w="282" w:type="dxa"/>
        </w:tblCellMar>
        <w:tblLook w:val="0000" w:firstRow="0" w:lastRow="0" w:firstColumn="0" w:lastColumn="0" w:noHBand="0" w:noVBand="0"/>
      </w:tblPr>
      <w:tblGrid>
        <w:gridCol w:w="5385"/>
        <w:gridCol w:w="5385"/>
      </w:tblGrid>
      <w:tr w:rsidR="00077C2C" w:rsidRPr="00E177DA" w14:paraId="37F1E289" w14:textId="77777777" w:rsidTr="00E51D5D">
        <w:tc>
          <w:tcPr>
            <w:tcW w:w="2500" w:type="pct"/>
          </w:tcPr>
          <w:p w14:paraId="647120B7" w14:textId="77777777" w:rsidR="00077C2C" w:rsidRDefault="00077C2C" w:rsidP="006D3D3D">
            <w:pPr>
              <w:tabs>
                <w:tab w:val="left" w:pos="0"/>
                <w:tab w:val="left" w:pos="397"/>
                <w:tab w:val="left" w:pos="1440"/>
              </w:tabs>
              <w:suppressAutoHyphens/>
              <w:jc w:val="both"/>
              <w:rPr>
                <w:rFonts w:ascii="CG Omega" w:hAnsi="CG Omega"/>
                <w:u w:val="single"/>
                <w:lang w:val="fr-FR"/>
              </w:rPr>
            </w:pPr>
            <w:r w:rsidRPr="007F4432">
              <w:rPr>
                <w:rFonts w:ascii="CG Omega" w:hAnsi="CG Omega"/>
                <w:spacing w:val="-2"/>
                <w:u w:val="single"/>
                <w:lang w:val="fr-FR"/>
              </w:rPr>
              <w:t xml:space="preserve">ARTICLE </w:t>
            </w:r>
            <w:r w:rsidR="006D3D3D">
              <w:rPr>
                <w:rFonts w:ascii="CG Omega" w:hAnsi="CG Omega"/>
                <w:spacing w:val="-2"/>
                <w:u w:val="single"/>
                <w:lang w:val="fr-FR"/>
              </w:rPr>
              <w:t>4</w:t>
            </w:r>
            <w:r w:rsidRPr="007F4432">
              <w:rPr>
                <w:rFonts w:ascii="CG Omega" w:hAnsi="CG Omega"/>
                <w:spacing w:val="-2"/>
                <w:u w:val="single"/>
                <w:lang w:val="fr-FR"/>
              </w:rPr>
              <w:t>: PERSONNEL</w:t>
            </w:r>
          </w:p>
        </w:tc>
        <w:tc>
          <w:tcPr>
            <w:tcW w:w="2500" w:type="pct"/>
          </w:tcPr>
          <w:p w14:paraId="6300FCDF" w14:textId="77777777" w:rsidR="00077C2C" w:rsidRDefault="007846D3" w:rsidP="006D3D3D">
            <w:pPr>
              <w:tabs>
                <w:tab w:val="left" w:pos="0"/>
                <w:tab w:val="left" w:pos="397"/>
                <w:tab w:val="left" w:pos="1440"/>
              </w:tabs>
              <w:suppressAutoHyphens/>
              <w:jc w:val="both"/>
              <w:rPr>
                <w:rFonts w:ascii="CG Omega" w:hAnsi="CG Omega"/>
                <w:u w:val="single"/>
              </w:rPr>
            </w:pPr>
            <w:r w:rsidRPr="00E177DA">
              <w:rPr>
                <w:rFonts w:ascii="CG Omega" w:hAnsi="CG Omega"/>
                <w:spacing w:val="-2"/>
                <w:u w:val="single"/>
                <w:lang w:val="nl-NL"/>
              </w:rPr>
              <w:t xml:space="preserve">ARTIKEL </w:t>
            </w:r>
            <w:r w:rsidR="006D3D3D">
              <w:rPr>
                <w:rFonts w:ascii="CG Omega" w:hAnsi="CG Omega"/>
                <w:spacing w:val="-2"/>
                <w:u w:val="single"/>
                <w:lang w:val="nl-NL"/>
              </w:rPr>
              <w:t>4</w:t>
            </w:r>
            <w:r w:rsidRPr="00E177DA">
              <w:rPr>
                <w:rFonts w:ascii="CG Omega" w:hAnsi="CG Omega"/>
                <w:spacing w:val="-2"/>
                <w:u w:val="single"/>
                <w:lang w:val="nl-NL"/>
              </w:rPr>
              <w:t>: PERSONEEL</w:t>
            </w:r>
          </w:p>
        </w:tc>
      </w:tr>
      <w:tr w:rsidR="00EE12CD" w:rsidRPr="00461E71" w14:paraId="2C4E11C2" w14:textId="77777777" w:rsidTr="00E51D5D">
        <w:tc>
          <w:tcPr>
            <w:tcW w:w="2500" w:type="pct"/>
          </w:tcPr>
          <w:p w14:paraId="558C6E58" w14:textId="77777777" w:rsidR="00EE12CD" w:rsidRPr="003E52D0" w:rsidRDefault="006D3D3D" w:rsidP="00EE12CD">
            <w:pPr>
              <w:tabs>
                <w:tab w:val="left" w:pos="0"/>
                <w:tab w:val="left" w:pos="397"/>
                <w:tab w:val="left" w:pos="1440"/>
              </w:tabs>
              <w:suppressAutoHyphens/>
              <w:jc w:val="both"/>
              <w:rPr>
                <w:rFonts w:ascii="CG Omega" w:hAnsi="CG Omega"/>
                <w:color w:val="000000"/>
                <w:lang w:val="fr-BE"/>
              </w:rPr>
            </w:pPr>
            <w:r w:rsidRPr="00AF186D">
              <w:rPr>
                <w:rFonts w:ascii="CG Omega" w:hAnsi="CG Omega"/>
                <w:spacing w:val="-2"/>
                <w:u w:val="single"/>
                <w:lang w:val="fr-FR"/>
              </w:rPr>
              <w:t>4</w:t>
            </w:r>
            <w:r w:rsidR="00EE12CD" w:rsidRPr="00AF186D">
              <w:rPr>
                <w:rFonts w:ascii="CG Omega" w:hAnsi="CG Omega"/>
                <w:spacing w:val="-2"/>
                <w:u w:val="single"/>
                <w:lang w:val="fr-FR"/>
              </w:rPr>
              <w:t>.1:</w:t>
            </w:r>
            <w:r w:rsidR="00EE12CD" w:rsidRPr="00AF186D">
              <w:rPr>
                <w:rFonts w:ascii="CG Omega" w:hAnsi="CG Omega"/>
                <w:spacing w:val="-2"/>
                <w:lang w:val="fr-FR"/>
              </w:rPr>
              <w:t xml:space="preserve"> </w:t>
            </w:r>
            <w:r w:rsidR="00205C4E" w:rsidRPr="00AF186D">
              <w:rPr>
                <w:rFonts w:ascii="CG Omega" w:hAnsi="CG Omega"/>
                <w:spacing w:val="-2"/>
                <w:lang w:val="fr-FR"/>
              </w:rPr>
              <w:t>L'</w:t>
            </w:r>
            <w:r w:rsidR="009F303D" w:rsidRPr="00AF186D">
              <w:rPr>
                <w:rFonts w:ascii="CG Omega" w:hAnsi="CG Omega"/>
                <w:spacing w:val="-2"/>
                <w:lang w:val="fr-FR"/>
              </w:rPr>
              <w:t xml:space="preserve">/chaque </w:t>
            </w:r>
            <w:r w:rsidR="00EE12CD" w:rsidRPr="00AF186D">
              <w:rPr>
                <w:rFonts w:ascii="CG Omega" w:hAnsi="CG Omega"/>
                <w:spacing w:val="-2"/>
                <w:lang w:val="fr-FR"/>
              </w:rPr>
              <w:t>INSTITUTION</w:t>
            </w:r>
            <w:r w:rsidR="00EE12CD" w:rsidRPr="00AF186D">
              <w:rPr>
                <w:rFonts w:ascii="CG Omega" w:hAnsi="CG Omega" w:cs="Arial"/>
                <w:spacing w:val="-2"/>
                <w:lang w:val="fr-FR"/>
              </w:rPr>
              <w:t xml:space="preserve"> engage </w:t>
            </w:r>
            <w:r w:rsidR="00BA7289" w:rsidRPr="00AF186D">
              <w:rPr>
                <w:rFonts w:ascii="CG Omega" w:hAnsi="CG Omega" w:cs="Arial"/>
                <w:spacing w:val="-2"/>
                <w:lang w:val="fr-FR"/>
              </w:rPr>
              <w:t xml:space="preserve">le personnel </w:t>
            </w:r>
            <w:r w:rsidR="000B134E" w:rsidRPr="00AF186D">
              <w:rPr>
                <w:rFonts w:ascii="CG Omega" w:hAnsi="CG Omega" w:cs="Arial"/>
                <w:spacing w:val="-2"/>
                <w:lang w:val="fr-FR"/>
              </w:rPr>
              <w:t xml:space="preserve">dont les profils sont </w:t>
            </w:r>
            <w:r w:rsidR="00B641FB" w:rsidRPr="00AF186D">
              <w:rPr>
                <w:rFonts w:ascii="CG Omega" w:hAnsi="CG Omega" w:cs="Arial"/>
                <w:spacing w:val="-2"/>
                <w:lang w:val="fr-FR"/>
              </w:rPr>
              <w:t xml:space="preserve">repris </w:t>
            </w:r>
            <w:r w:rsidR="00BA7289" w:rsidRPr="00AF186D">
              <w:rPr>
                <w:rFonts w:ascii="CG Omega" w:hAnsi="CG Omega" w:cs="Arial"/>
                <w:spacing w:val="-2"/>
                <w:lang w:val="fr-FR"/>
              </w:rPr>
              <w:t>d</w:t>
            </w:r>
            <w:r w:rsidR="00B641FB" w:rsidRPr="00AF186D">
              <w:rPr>
                <w:rFonts w:ascii="CG Omega" w:hAnsi="CG Omega" w:cs="Arial"/>
                <w:spacing w:val="-2"/>
                <w:lang w:val="fr-FR"/>
              </w:rPr>
              <w:t>ans</w:t>
            </w:r>
            <w:r w:rsidR="00BA7289" w:rsidRPr="00AF186D">
              <w:rPr>
                <w:rFonts w:ascii="CG Omega" w:hAnsi="CG Omega" w:cs="Arial"/>
                <w:spacing w:val="-2"/>
                <w:lang w:val="fr-FR"/>
              </w:rPr>
              <w:t xml:space="preserve"> la liste </w:t>
            </w:r>
            <w:r w:rsidR="00B641FB" w:rsidRPr="00AF186D">
              <w:rPr>
                <w:rFonts w:ascii="CG Omega" w:hAnsi="CG Omega" w:cs="Arial"/>
                <w:spacing w:val="-2"/>
                <w:lang w:val="fr-FR"/>
              </w:rPr>
              <w:t>de</w:t>
            </w:r>
            <w:r w:rsidR="00F05C6A" w:rsidRPr="00AF186D">
              <w:rPr>
                <w:rFonts w:ascii="CG Omega" w:hAnsi="CG Omega" w:cs="Arial"/>
                <w:spacing w:val="-2"/>
                <w:lang w:val="fr-FR"/>
              </w:rPr>
              <w:t xml:space="preserve"> l'article </w:t>
            </w:r>
            <w:r w:rsidR="000D0A36" w:rsidRPr="00AF186D">
              <w:rPr>
                <w:rFonts w:ascii="CG Omega" w:hAnsi="CG Omega" w:cs="Arial"/>
                <w:spacing w:val="-2"/>
                <w:lang w:val="fr-FR"/>
              </w:rPr>
              <w:t>6</w:t>
            </w:r>
            <w:r w:rsidR="00BA7289" w:rsidRPr="00AF186D">
              <w:rPr>
                <w:rFonts w:ascii="CG Omega" w:hAnsi="CG Omega" w:cs="Arial"/>
                <w:spacing w:val="-2"/>
                <w:lang w:val="fr-FR"/>
              </w:rPr>
              <w:t>.1 de l'annexe I</w:t>
            </w:r>
            <w:r w:rsidR="00EE12CD" w:rsidRPr="00AF186D">
              <w:rPr>
                <w:rFonts w:ascii="CG Omega" w:hAnsi="CG Omega" w:cs="Arial"/>
                <w:spacing w:val="-2"/>
                <w:lang w:val="fr-FR"/>
              </w:rPr>
              <w:t>, dans les limites des moyens financiers prévus à cet effet et définis à l’article 5.1 de l’annexe I.</w:t>
            </w:r>
          </w:p>
          <w:p w14:paraId="0772183D" w14:textId="77777777" w:rsidR="00EE12CD" w:rsidRPr="003E52D0" w:rsidRDefault="00EE12CD" w:rsidP="00EE12CD">
            <w:pPr>
              <w:tabs>
                <w:tab w:val="left" w:pos="0"/>
                <w:tab w:val="left" w:pos="397"/>
                <w:tab w:val="left" w:pos="1440"/>
              </w:tabs>
              <w:suppressAutoHyphens/>
              <w:jc w:val="both"/>
              <w:rPr>
                <w:rFonts w:ascii="CG Omega" w:hAnsi="CG Omega"/>
                <w:spacing w:val="-2"/>
                <w:lang w:val="fr-BE"/>
              </w:rPr>
            </w:pPr>
            <w:r w:rsidRPr="003E52D0">
              <w:rPr>
                <w:rFonts w:ascii="CG Omega" w:hAnsi="CG Omega"/>
                <w:color w:val="000000"/>
                <w:lang w:val="fr-BE"/>
              </w:rPr>
              <w:t xml:space="preserve"> </w:t>
            </w:r>
          </w:p>
        </w:tc>
        <w:tc>
          <w:tcPr>
            <w:tcW w:w="2500" w:type="pct"/>
          </w:tcPr>
          <w:p w14:paraId="3F188FB6" w14:textId="2197108F" w:rsidR="00EE12CD" w:rsidRPr="003E52D0" w:rsidRDefault="006D3D3D" w:rsidP="00205C4E">
            <w:pPr>
              <w:tabs>
                <w:tab w:val="left" w:pos="0"/>
                <w:tab w:val="left" w:pos="397"/>
                <w:tab w:val="left" w:pos="1440"/>
              </w:tabs>
              <w:suppressAutoHyphens/>
              <w:jc w:val="both"/>
              <w:rPr>
                <w:rFonts w:ascii="CG Omega" w:hAnsi="CG Omega"/>
                <w:spacing w:val="-2"/>
                <w:lang w:val="nl-NL"/>
              </w:rPr>
            </w:pPr>
            <w:r w:rsidRPr="00AF186D">
              <w:rPr>
                <w:rFonts w:ascii="CG Omega" w:hAnsi="CG Omega"/>
                <w:u w:val="single"/>
                <w:lang w:val="nl-BE"/>
              </w:rPr>
              <w:t>4</w:t>
            </w:r>
            <w:r w:rsidR="00EE12CD" w:rsidRPr="00AF186D">
              <w:rPr>
                <w:rFonts w:ascii="CG Omega" w:hAnsi="CG Omega"/>
                <w:u w:val="single"/>
                <w:lang w:val="nl-BE"/>
              </w:rPr>
              <w:t>.1:</w:t>
            </w:r>
            <w:r w:rsidR="00EE12CD" w:rsidRPr="00AF186D">
              <w:rPr>
                <w:rFonts w:ascii="CG Omega" w:hAnsi="CG Omega"/>
                <w:lang w:val="nl-BE"/>
              </w:rPr>
              <w:t xml:space="preserve"> </w:t>
            </w:r>
            <w:r w:rsidR="004B0F30" w:rsidRPr="00AF186D">
              <w:rPr>
                <w:rFonts w:ascii="CG Omega" w:hAnsi="CG Omega"/>
                <w:lang w:val="nl-BE"/>
              </w:rPr>
              <w:t>De</w:t>
            </w:r>
            <w:r w:rsidR="009F303D" w:rsidRPr="00AF186D">
              <w:rPr>
                <w:rFonts w:ascii="CG Omega" w:hAnsi="CG Omega"/>
                <w:lang w:val="nl-BE"/>
              </w:rPr>
              <w:t>/elke</w:t>
            </w:r>
            <w:r w:rsidR="00EE12CD" w:rsidRPr="00AF186D">
              <w:rPr>
                <w:rFonts w:ascii="CG Omega" w:hAnsi="CG Omega"/>
                <w:lang w:val="nl-BE"/>
              </w:rPr>
              <w:t xml:space="preserve"> INSTELLING</w:t>
            </w:r>
            <w:r w:rsidR="00EE12CD" w:rsidRPr="00AF186D">
              <w:rPr>
                <w:rFonts w:ascii="CG Omega" w:hAnsi="CG Omega"/>
                <w:color w:val="000000"/>
                <w:lang w:val="nl-BE"/>
              </w:rPr>
              <w:t xml:space="preserve"> </w:t>
            </w:r>
            <w:r w:rsidR="00BA7289" w:rsidRPr="00AF186D">
              <w:rPr>
                <w:rFonts w:ascii="CG Omega" w:hAnsi="CG Omega"/>
                <w:color w:val="000000"/>
                <w:lang w:val="nl-BE"/>
              </w:rPr>
              <w:t>neemt</w:t>
            </w:r>
            <w:r w:rsidR="00EE12CD" w:rsidRPr="00AF186D">
              <w:rPr>
                <w:rFonts w:ascii="CG Omega" w:hAnsi="CG Omega"/>
                <w:color w:val="000000"/>
                <w:lang w:val="nl-BE"/>
              </w:rPr>
              <w:t xml:space="preserve"> het personeel</w:t>
            </w:r>
            <w:r w:rsidR="00BA7289" w:rsidRPr="00AF186D">
              <w:rPr>
                <w:rFonts w:ascii="CG Omega" w:hAnsi="CG Omega"/>
                <w:color w:val="000000"/>
                <w:lang w:val="nl-BE"/>
              </w:rPr>
              <w:t xml:space="preserve"> in dienst</w:t>
            </w:r>
            <w:r w:rsidR="000B134E" w:rsidRPr="00AF186D">
              <w:rPr>
                <w:rFonts w:ascii="CG Omega" w:hAnsi="CG Omega"/>
                <w:color w:val="000000"/>
                <w:lang w:val="nl-BE"/>
              </w:rPr>
              <w:t>, waarvan de profielen zijn</w:t>
            </w:r>
            <w:r w:rsidR="00EE12CD" w:rsidRPr="00AF186D">
              <w:rPr>
                <w:rFonts w:ascii="CG Omega" w:hAnsi="CG Omega"/>
                <w:color w:val="000000"/>
                <w:lang w:val="nl-BE"/>
              </w:rPr>
              <w:t xml:space="preserve"> opgenomen in</w:t>
            </w:r>
            <w:r w:rsidR="00BA7289" w:rsidRPr="00AF186D">
              <w:rPr>
                <w:rFonts w:ascii="CG Omega" w:hAnsi="CG Omega"/>
                <w:color w:val="000000"/>
                <w:lang w:val="nl-BE"/>
              </w:rPr>
              <w:t xml:space="preserve"> de lijst van</w:t>
            </w:r>
            <w:r w:rsidR="00EE12CD" w:rsidRPr="00AF186D">
              <w:rPr>
                <w:rFonts w:ascii="CG Omega" w:hAnsi="CG Omega"/>
                <w:color w:val="000000"/>
                <w:lang w:val="nl-BE"/>
              </w:rPr>
              <w:t xml:space="preserve"> artikel 6.1 van bijlage I, binnen de perken van de middelen die hiervoor zijn vastgelegd en die in artikel 5.1 van bijlage</w:t>
            </w:r>
            <w:r w:rsidR="000D0A36" w:rsidRPr="00AF186D">
              <w:rPr>
                <w:rFonts w:ascii="CG Omega" w:hAnsi="CG Omega"/>
                <w:color w:val="000000"/>
                <w:lang w:val="nl-BE"/>
              </w:rPr>
              <w:t xml:space="preserve"> I</w:t>
            </w:r>
            <w:r w:rsidR="00EE12CD" w:rsidRPr="00AF186D">
              <w:rPr>
                <w:rFonts w:ascii="CG Omega" w:hAnsi="CG Omega"/>
                <w:color w:val="000000"/>
                <w:lang w:val="nl-BE"/>
              </w:rPr>
              <w:t xml:space="preserve"> worden gedefinieerd.</w:t>
            </w:r>
          </w:p>
        </w:tc>
      </w:tr>
      <w:tr w:rsidR="00EE12CD" w:rsidRPr="00461E71" w14:paraId="19ACFF25" w14:textId="77777777" w:rsidTr="00E51D5D">
        <w:tc>
          <w:tcPr>
            <w:tcW w:w="2500" w:type="pct"/>
          </w:tcPr>
          <w:p w14:paraId="4A0C14BF" w14:textId="77777777" w:rsidR="00EE12CD" w:rsidRPr="003E52D0" w:rsidRDefault="00EE12CD" w:rsidP="006161C0">
            <w:pPr>
              <w:tabs>
                <w:tab w:val="left" w:pos="0"/>
                <w:tab w:val="left" w:pos="397"/>
                <w:tab w:val="left" w:pos="1440"/>
              </w:tabs>
              <w:suppressAutoHyphens/>
              <w:jc w:val="both"/>
              <w:rPr>
                <w:rFonts w:ascii="CG Omega" w:hAnsi="CG Omega"/>
                <w:spacing w:val="-2"/>
                <w:lang w:val="nl-NL"/>
              </w:rPr>
            </w:pPr>
          </w:p>
        </w:tc>
        <w:tc>
          <w:tcPr>
            <w:tcW w:w="2500" w:type="pct"/>
          </w:tcPr>
          <w:p w14:paraId="4C84B1FC" w14:textId="77777777" w:rsidR="00EE12CD" w:rsidRPr="00E177DA" w:rsidRDefault="00EE12CD">
            <w:pPr>
              <w:tabs>
                <w:tab w:val="left" w:pos="0"/>
                <w:tab w:val="left" w:pos="397"/>
                <w:tab w:val="left" w:pos="1440"/>
              </w:tabs>
              <w:suppressAutoHyphens/>
              <w:jc w:val="both"/>
              <w:rPr>
                <w:rFonts w:ascii="CG Omega" w:hAnsi="CG Omega"/>
                <w:spacing w:val="-2"/>
                <w:lang w:val="nl-NL"/>
              </w:rPr>
            </w:pPr>
          </w:p>
        </w:tc>
      </w:tr>
      <w:tr w:rsidR="00EE12CD" w:rsidRPr="00461E71" w14:paraId="52D6EFB3" w14:textId="77777777" w:rsidTr="00E51D5D">
        <w:tc>
          <w:tcPr>
            <w:tcW w:w="2500" w:type="pct"/>
          </w:tcPr>
          <w:p w14:paraId="1CC4E5D1" w14:textId="77777777" w:rsidR="00EE12CD" w:rsidRPr="003E52D0" w:rsidRDefault="006D3D3D" w:rsidP="007F4432">
            <w:pPr>
              <w:tabs>
                <w:tab w:val="left" w:pos="0"/>
                <w:tab w:val="left" w:pos="397"/>
                <w:tab w:val="left" w:pos="1440"/>
              </w:tabs>
              <w:suppressAutoHyphens/>
              <w:jc w:val="both"/>
              <w:rPr>
                <w:rFonts w:ascii="CG Omega" w:hAnsi="CG Omega"/>
                <w:spacing w:val="-2"/>
                <w:lang w:val="fr-BE"/>
              </w:rPr>
            </w:pPr>
            <w:r w:rsidRPr="003C6832">
              <w:rPr>
                <w:rFonts w:ascii="CG Omega" w:hAnsi="CG Omega"/>
                <w:spacing w:val="-2"/>
                <w:u w:val="single"/>
                <w:lang w:val="fr-FR"/>
              </w:rPr>
              <w:t>4</w:t>
            </w:r>
            <w:r w:rsidR="00EE12CD" w:rsidRPr="003C6832">
              <w:rPr>
                <w:rFonts w:ascii="CG Omega" w:hAnsi="CG Omega"/>
                <w:spacing w:val="-2"/>
                <w:u w:val="single"/>
                <w:lang w:val="fr-FR"/>
              </w:rPr>
              <w:t>.2:</w:t>
            </w:r>
            <w:r w:rsidR="00EE12CD" w:rsidRPr="003C6832">
              <w:rPr>
                <w:rFonts w:ascii="CG Omega" w:hAnsi="CG Omega"/>
                <w:spacing w:val="-2"/>
                <w:lang w:val="fr-FR"/>
              </w:rPr>
              <w:t xml:space="preserve"> Le personnel visé à </w:t>
            </w:r>
            <w:r w:rsidR="00DE54B4" w:rsidRPr="003C6832">
              <w:rPr>
                <w:rFonts w:ascii="CG Omega" w:hAnsi="CG Omega"/>
                <w:spacing w:val="-2"/>
                <w:lang w:val="fr-FR"/>
              </w:rPr>
              <w:t>l’article 4</w:t>
            </w:r>
            <w:r w:rsidR="00EE12CD" w:rsidRPr="003C6832">
              <w:rPr>
                <w:rFonts w:ascii="CG Omega" w:hAnsi="CG Omega"/>
                <w:spacing w:val="-2"/>
                <w:lang w:val="fr-FR"/>
              </w:rPr>
              <w:t>.1 est affecté exclusivement et entièrement à l’exécution du PROJET durant la période pour laquelle il est payé par l’ETAT.</w:t>
            </w:r>
          </w:p>
        </w:tc>
        <w:tc>
          <w:tcPr>
            <w:tcW w:w="2500" w:type="pct"/>
          </w:tcPr>
          <w:p w14:paraId="48B13F51" w14:textId="77777777" w:rsidR="00EE12CD" w:rsidRPr="003E52D0" w:rsidRDefault="006D3D3D" w:rsidP="007F4432">
            <w:pPr>
              <w:tabs>
                <w:tab w:val="left" w:pos="0"/>
                <w:tab w:val="left" w:pos="397"/>
                <w:tab w:val="left" w:pos="1440"/>
              </w:tabs>
              <w:suppressAutoHyphens/>
              <w:jc w:val="both"/>
              <w:rPr>
                <w:rFonts w:ascii="CG Omega" w:hAnsi="CG Omega"/>
                <w:spacing w:val="-2"/>
                <w:lang w:val="nl-NL"/>
              </w:rPr>
            </w:pPr>
            <w:r w:rsidRPr="003C6832">
              <w:rPr>
                <w:rFonts w:ascii="CG Omega" w:hAnsi="CG Omega"/>
                <w:u w:val="single"/>
                <w:lang w:val="nl-BE"/>
              </w:rPr>
              <w:t>4</w:t>
            </w:r>
            <w:r w:rsidR="00EE12CD" w:rsidRPr="003C6832">
              <w:rPr>
                <w:rFonts w:ascii="CG Omega" w:hAnsi="CG Omega"/>
                <w:u w:val="single"/>
                <w:lang w:val="nl-BE"/>
              </w:rPr>
              <w:t>.2:</w:t>
            </w:r>
            <w:r w:rsidR="00EE12CD" w:rsidRPr="003C6832">
              <w:rPr>
                <w:rFonts w:ascii="CG Omega" w:hAnsi="CG Omega"/>
                <w:lang w:val="nl-BE"/>
              </w:rPr>
              <w:t xml:space="preserve"> Het personeel waarvan sprake in </w:t>
            </w:r>
            <w:r w:rsidR="00DE54B4" w:rsidRPr="003C6832">
              <w:rPr>
                <w:rFonts w:ascii="CG Omega" w:hAnsi="CG Omega"/>
                <w:lang w:val="nl-BE"/>
              </w:rPr>
              <w:t>artikel 4</w:t>
            </w:r>
            <w:r w:rsidR="00EE12CD" w:rsidRPr="003C6832">
              <w:rPr>
                <w:rFonts w:ascii="CG Omega" w:hAnsi="CG Omega"/>
                <w:lang w:val="nl-BE"/>
              </w:rPr>
              <w:t>.1, wordt, voor de tijd dat het door de STAAT betaald wordt, exclusief en volledig ingezet voor de uitvoering van het PROJECT.</w:t>
            </w:r>
          </w:p>
        </w:tc>
      </w:tr>
      <w:tr w:rsidR="00EE12CD" w:rsidRPr="00461E71" w14:paraId="030946B4" w14:textId="77777777" w:rsidTr="00E51D5D">
        <w:tc>
          <w:tcPr>
            <w:tcW w:w="2500" w:type="pct"/>
          </w:tcPr>
          <w:p w14:paraId="1AB687BD" w14:textId="77777777" w:rsidR="00EE12CD" w:rsidRPr="00E177DA" w:rsidRDefault="00EE12CD" w:rsidP="00320A3B">
            <w:pPr>
              <w:tabs>
                <w:tab w:val="left" w:pos="0"/>
                <w:tab w:val="left" w:pos="397"/>
                <w:tab w:val="left" w:pos="1440"/>
              </w:tabs>
              <w:suppressAutoHyphens/>
              <w:jc w:val="both"/>
              <w:rPr>
                <w:rFonts w:ascii="CG Omega" w:hAnsi="CG Omega"/>
                <w:spacing w:val="-2"/>
                <w:lang w:val="nl-NL"/>
              </w:rPr>
            </w:pPr>
          </w:p>
        </w:tc>
        <w:tc>
          <w:tcPr>
            <w:tcW w:w="2500" w:type="pct"/>
          </w:tcPr>
          <w:p w14:paraId="67820BBD" w14:textId="77777777" w:rsidR="00EE12CD" w:rsidRPr="00E177DA" w:rsidRDefault="00EE12CD" w:rsidP="006161C0">
            <w:pPr>
              <w:tabs>
                <w:tab w:val="left" w:pos="0"/>
                <w:tab w:val="left" w:pos="397"/>
                <w:tab w:val="left" w:pos="1440"/>
              </w:tabs>
              <w:suppressAutoHyphens/>
              <w:jc w:val="both"/>
              <w:rPr>
                <w:rFonts w:ascii="CG Omega" w:hAnsi="CG Omega"/>
                <w:spacing w:val="-2"/>
                <w:lang w:val="nl-NL"/>
              </w:rPr>
            </w:pPr>
          </w:p>
        </w:tc>
      </w:tr>
      <w:tr w:rsidR="00EE12CD" w:rsidRPr="00461E71" w14:paraId="170CE5B6" w14:textId="77777777" w:rsidTr="00E51D5D">
        <w:tc>
          <w:tcPr>
            <w:tcW w:w="2500" w:type="pct"/>
          </w:tcPr>
          <w:p w14:paraId="15EA103B" w14:textId="77777777" w:rsidR="00EE12CD" w:rsidRPr="003E52D0" w:rsidRDefault="006D3D3D" w:rsidP="00AF186D">
            <w:pPr>
              <w:tabs>
                <w:tab w:val="left" w:pos="0"/>
                <w:tab w:val="left" w:pos="397"/>
                <w:tab w:val="left" w:pos="1440"/>
              </w:tabs>
              <w:suppressAutoHyphens/>
              <w:jc w:val="both"/>
              <w:rPr>
                <w:rFonts w:ascii="CG Omega" w:hAnsi="CG Omega"/>
                <w:spacing w:val="-2"/>
                <w:lang w:val="fr-BE"/>
              </w:rPr>
            </w:pPr>
            <w:r>
              <w:rPr>
                <w:rFonts w:ascii="CG Omega" w:hAnsi="CG Omega"/>
                <w:spacing w:val="-2"/>
                <w:u w:val="single"/>
                <w:lang w:val="fr-FR"/>
              </w:rPr>
              <w:t>4</w:t>
            </w:r>
            <w:r w:rsidR="00EE12CD" w:rsidRPr="00E177DA">
              <w:rPr>
                <w:rFonts w:ascii="CG Omega" w:hAnsi="CG Omega"/>
                <w:spacing w:val="-2"/>
                <w:u w:val="single"/>
                <w:lang w:val="fr-FR"/>
              </w:rPr>
              <w:t>.</w:t>
            </w:r>
            <w:r w:rsidR="006E6C9A">
              <w:rPr>
                <w:rFonts w:ascii="CG Omega" w:hAnsi="CG Omega"/>
                <w:spacing w:val="-2"/>
                <w:u w:val="single"/>
                <w:lang w:val="fr-FR"/>
              </w:rPr>
              <w:t>3</w:t>
            </w:r>
            <w:r w:rsidR="00EE12CD" w:rsidRPr="00E177DA">
              <w:rPr>
                <w:rFonts w:ascii="CG Omega" w:hAnsi="CG Omega"/>
                <w:spacing w:val="-2"/>
                <w:u w:val="single"/>
                <w:lang w:val="fr-FR"/>
              </w:rPr>
              <w:t>:</w:t>
            </w:r>
            <w:r w:rsidR="00EE12CD" w:rsidRPr="00E177DA">
              <w:rPr>
                <w:rFonts w:ascii="CG Omega" w:hAnsi="CG Omega"/>
                <w:spacing w:val="-2"/>
                <w:lang w:val="fr-FR"/>
              </w:rPr>
              <w:t xml:space="preserve"> Seule l’INSTITUTION</w:t>
            </w:r>
            <w:r w:rsidR="00EE12CD" w:rsidRPr="00E177DA">
              <w:rPr>
                <w:rFonts w:ascii="CG Omega" w:hAnsi="CG Omega" w:cs="Arial"/>
                <w:spacing w:val="-2"/>
                <w:lang w:val="fr-FR"/>
              </w:rPr>
              <w:t xml:space="preserve"> a qualité d’employeur à l’égard des membres du personnel à charge du projet. Ceux-ci sont assujettis à la réglementation en vigueur auprès de </w:t>
            </w:r>
            <w:r w:rsidR="00EE12CD" w:rsidRPr="00AF186D">
              <w:rPr>
                <w:rFonts w:ascii="CG Omega" w:hAnsi="CG Omega" w:cs="Arial"/>
                <w:spacing w:val="-2"/>
                <w:lang w:val="fr-FR"/>
              </w:rPr>
              <w:t>l’INSTITUTION</w:t>
            </w:r>
            <w:r w:rsidR="00ED174A" w:rsidRPr="00AF186D">
              <w:rPr>
                <w:rFonts w:ascii="CG Omega" w:hAnsi="CG Omega" w:cs="Arial"/>
                <w:spacing w:val="-2"/>
                <w:lang w:val="fr-FR"/>
              </w:rPr>
              <w:t xml:space="preserve"> concernée</w:t>
            </w:r>
            <w:r w:rsidR="00EE12CD" w:rsidRPr="00AF186D">
              <w:rPr>
                <w:rFonts w:ascii="CG Omega" w:hAnsi="CG Omega" w:cs="Arial"/>
                <w:spacing w:val="-2"/>
                <w:lang w:val="fr-FR"/>
              </w:rPr>
              <w:t xml:space="preserve">. </w:t>
            </w:r>
          </w:p>
        </w:tc>
        <w:tc>
          <w:tcPr>
            <w:tcW w:w="2500" w:type="pct"/>
          </w:tcPr>
          <w:p w14:paraId="4F7D5AB0" w14:textId="77777777" w:rsidR="00EE12CD" w:rsidRPr="003E52D0" w:rsidRDefault="006D3D3D" w:rsidP="00AF186D">
            <w:pPr>
              <w:tabs>
                <w:tab w:val="left" w:pos="0"/>
                <w:tab w:val="left" w:pos="397"/>
                <w:tab w:val="left" w:pos="1440"/>
              </w:tabs>
              <w:suppressAutoHyphens/>
              <w:jc w:val="both"/>
              <w:rPr>
                <w:rFonts w:ascii="CG Omega" w:hAnsi="CG Omega"/>
                <w:spacing w:val="-2"/>
                <w:lang w:val="nl-NL"/>
              </w:rPr>
            </w:pPr>
            <w:r>
              <w:rPr>
                <w:rFonts w:ascii="CG Omega" w:hAnsi="CG Omega"/>
                <w:u w:val="single"/>
                <w:lang w:val="nl-BE"/>
              </w:rPr>
              <w:t>4</w:t>
            </w:r>
            <w:r w:rsidR="00EE12CD" w:rsidRPr="00E177DA">
              <w:rPr>
                <w:rFonts w:ascii="CG Omega" w:hAnsi="CG Omega"/>
                <w:u w:val="single"/>
                <w:lang w:val="nl-BE"/>
              </w:rPr>
              <w:t>.</w:t>
            </w:r>
            <w:bookmarkStart w:id="2" w:name="CONTRAVAIL"/>
            <w:bookmarkEnd w:id="2"/>
            <w:r w:rsidR="006E6C9A">
              <w:rPr>
                <w:rFonts w:ascii="CG Omega" w:hAnsi="CG Omega"/>
                <w:u w:val="single"/>
                <w:lang w:val="nl-BE"/>
              </w:rPr>
              <w:t>3</w:t>
            </w:r>
            <w:r w:rsidR="00EE12CD" w:rsidRPr="00E177DA">
              <w:rPr>
                <w:rFonts w:ascii="CG Omega" w:hAnsi="CG Omega"/>
                <w:u w:val="single"/>
                <w:lang w:val="nl-BE"/>
              </w:rPr>
              <w:t>:</w:t>
            </w:r>
            <w:r w:rsidR="00EE12CD" w:rsidRPr="00E177DA">
              <w:rPr>
                <w:rFonts w:ascii="CG Omega" w:hAnsi="CG Omega"/>
                <w:lang w:val="nl-BE"/>
              </w:rPr>
              <w:t xml:space="preserve"> Enkel </w:t>
            </w:r>
            <w:r w:rsidR="00EE12CD" w:rsidRPr="00E177DA">
              <w:rPr>
                <w:rFonts w:ascii="CG Omega" w:hAnsi="CG Omega"/>
                <w:color w:val="000000"/>
                <w:lang w:val="nl-BE"/>
              </w:rPr>
              <w:t>de INSTELLING</w:t>
            </w:r>
            <w:r w:rsidR="00EE12CD" w:rsidRPr="00E177DA">
              <w:rPr>
                <w:rFonts w:ascii="CG Omega" w:hAnsi="CG Omega"/>
                <w:color w:val="0000FF"/>
                <w:lang w:val="nl-BE"/>
              </w:rPr>
              <w:t xml:space="preserve"> </w:t>
            </w:r>
            <w:r w:rsidR="00EE12CD" w:rsidRPr="00E177DA">
              <w:rPr>
                <w:rFonts w:ascii="CG Omega" w:hAnsi="CG Omega"/>
                <w:lang w:val="nl-BE"/>
              </w:rPr>
              <w:t xml:space="preserve">wordt beschouwd als werkgever van de loontrekkende personeelsleden ten laste van het PROJECT. Zij zijn onderworpen </w:t>
            </w:r>
            <w:r w:rsidR="00EE12CD" w:rsidRPr="00E177DA">
              <w:rPr>
                <w:rFonts w:ascii="CG Omega" w:hAnsi="CG Omega"/>
                <w:color w:val="000000"/>
                <w:lang w:val="nl-BE"/>
              </w:rPr>
              <w:t xml:space="preserve">aan de geldende </w:t>
            </w:r>
            <w:r w:rsidR="00EE12CD" w:rsidRPr="00AF186D">
              <w:rPr>
                <w:rFonts w:ascii="CG Omega" w:hAnsi="CG Omega"/>
                <w:color w:val="000000"/>
                <w:lang w:val="nl-BE"/>
              </w:rPr>
              <w:t xml:space="preserve">reglementering </w:t>
            </w:r>
            <w:r w:rsidR="00EE12CD" w:rsidRPr="00AF186D">
              <w:rPr>
                <w:rFonts w:ascii="CG Omega" w:hAnsi="CG Omega"/>
                <w:lang w:val="nl-BE"/>
              </w:rPr>
              <w:t xml:space="preserve">bij de </w:t>
            </w:r>
            <w:r w:rsidR="00ED174A" w:rsidRPr="00AF186D">
              <w:rPr>
                <w:rFonts w:ascii="CG Omega" w:hAnsi="CG Omega"/>
                <w:lang w:val="nl-BE"/>
              </w:rPr>
              <w:t xml:space="preserve">betrokken </w:t>
            </w:r>
            <w:r w:rsidR="00EE12CD" w:rsidRPr="00AF186D">
              <w:rPr>
                <w:rFonts w:ascii="CG Omega" w:hAnsi="CG Omega"/>
                <w:lang w:val="nl-BE"/>
              </w:rPr>
              <w:t>INSTELLING.</w:t>
            </w:r>
          </w:p>
        </w:tc>
      </w:tr>
      <w:tr w:rsidR="00EE12CD" w:rsidRPr="00461E71" w14:paraId="7F80EE0F" w14:textId="77777777" w:rsidTr="00E51D5D">
        <w:tc>
          <w:tcPr>
            <w:tcW w:w="2500" w:type="pct"/>
          </w:tcPr>
          <w:p w14:paraId="64D52D70" w14:textId="77777777" w:rsidR="00EE12CD" w:rsidRPr="003E52D0" w:rsidRDefault="00EE12CD" w:rsidP="00320A3B">
            <w:pPr>
              <w:tabs>
                <w:tab w:val="left" w:pos="0"/>
                <w:tab w:val="left" w:pos="397"/>
                <w:tab w:val="left" w:pos="1440"/>
              </w:tabs>
              <w:suppressAutoHyphens/>
              <w:jc w:val="both"/>
              <w:rPr>
                <w:rFonts w:ascii="CG Omega" w:hAnsi="CG Omega"/>
                <w:spacing w:val="-2"/>
                <w:lang w:val="nl-NL"/>
              </w:rPr>
            </w:pPr>
          </w:p>
        </w:tc>
        <w:tc>
          <w:tcPr>
            <w:tcW w:w="2500" w:type="pct"/>
          </w:tcPr>
          <w:p w14:paraId="613D15F9" w14:textId="77777777" w:rsidR="00EE12CD" w:rsidRPr="00E177DA" w:rsidRDefault="00EE12CD" w:rsidP="006161C0">
            <w:pPr>
              <w:tabs>
                <w:tab w:val="left" w:pos="0"/>
                <w:tab w:val="left" w:pos="397"/>
                <w:tab w:val="left" w:pos="1440"/>
              </w:tabs>
              <w:suppressAutoHyphens/>
              <w:jc w:val="both"/>
              <w:rPr>
                <w:rFonts w:ascii="CG Omega" w:hAnsi="CG Omega"/>
                <w:spacing w:val="-2"/>
                <w:lang w:val="nl-NL"/>
              </w:rPr>
            </w:pPr>
          </w:p>
        </w:tc>
      </w:tr>
      <w:tr w:rsidR="00EE12CD" w:rsidRPr="00461E71" w14:paraId="0C7FB1EA" w14:textId="77777777" w:rsidTr="00E51D5D">
        <w:tc>
          <w:tcPr>
            <w:tcW w:w="2500" w:type="pct"/>
          </w:tcPr>
          <w:p w14:paraId="1039B847" w14:textId="6DF9F0CD" w:rsidR="00EE12CD" w:rsidRPr="003F5E6C" w:rsidRDefault="006D3D3D" w:rsidP="00032A3C">
            <w:pPr>
              <w:tabs>
                <w:tab w:val="left" w:pos="0"/>
                <w:tab w:val="left" w:pos="397"/>
                <w:tab w:val="left" w:pos="1440"/>
              </w:tabs>
              <w:suppressAutoHyphens/>
              <w:jc w:val="both"/>
              <w:rPr>
                <w:rFonts w:ascii="CG Omega" w:hAnsi="CG Omega"/>
                <w:color w:val="000000"/>
                <w:lang w:val="fr-BE"/>
              </w:rPr>
            </w:pPr>
            <w:bookmarkStart w:id="3" w:name="_Hlk170119198"/>
            <w:r w:rsidRPr="003F5E6C">
              <w:rPr>
                <w:rFonts w:ascii="CG Omega" w:hAnsi="CG Omega"/>
                <w:u w:val="single"/>
                <w:lang w:val="fr-FR"/>
              </w:rPr>
              <w:t>4</w:t>
            </w:r>
            <w:r w:rsidR="00EE12CD" w:rsidRPr="003F5E6C">
              <w:rPr>
                <w:rFonts w:ascii="CG Omega" w:hAnsi="CG Omega"/>
                <w:u w:val="single"/>
                <w:lang w:val="fr-FR"/>
              </w:rPr>
              <w:t>.</w:t>
            </w:r>
            <w:r w:rsidR="006E6C9A" w:rsidRPr="003F5E6C">
              <w:rPr>
                <w:rFonts w:ascii="CG Omega" w:hAnsi="CG Omega"/>
                <w:u w:val="single"/>
                <w:lang w:val="fr-FR"/>
              </w:rPr>
              <w:t>4</w:t>
            </w:r>
            <w:r w:rsidR="00EE12CD" w:rsidRPr="003F5E6C">
              <w:rPr>
                <w:rFonts w:ascii="CG Omega" w:hAnsi="CG Omega"/>
                <w:u w:val="single"/>
                <w:lang w:val="fr-FR"/>
              </w:rPr>
              <w:t>:</w:t>
            </w:r>
            <w:r w:rsidR="00EE12CD" w:rsidRPr="003F5E6C">
              <w:rPr>
                <w:rFonts w:ascii="CG Omega" w:hAnsi="CG Omega"/>
                <w:lang w:val="fr-FR"/>
              </w:rPr>
              <w:t xml:space="preserve"> Les frais de personnel comprennent les frais relatifs au </w:t>
            </w:r>
            <w:r w:rsidR="00812796" w:rsidRPr="003F5E6C">
              <w:rPr>
                <w:rFonts w:ascii="CG Omega" w:hAnsi="CG Omega"/>
                <w:lang w:val="fr-FR"/>
              </w:rPr>
              <w:t>personnel</w:t>
            </w:r>
            <w:r w:rsidR="0040606A" w:rsidRPr="003F5E6C">
              <w:rPr>
                <w:rFonts w:ascii="CG Omega" w:hAnsi="CG Omega"/>
                <w:lang w:val="fr-FR"/>
              </w:rPr>
              <w:t xml:space="preserve"> </w:t>
            </w:r>
            <w:r w:rsidR="00EE12CD" w:rsidRPr="003F5E6C">
              <w:rPr>
                <w:rFonts w:ascii="CG Omega" w:hAnsi="CG Omega"/>
                <w:lang w:val="fr-FR"/>
              </w:rPr>
              <w:t>salarié (rémunérations brutes indexées, charges sociales patronales et d’assurances légales ou toute autre indemnité ou allocation légalement due, accessoire au traitement, relatives à l’engagement du personnel) et au personnel non salarié (</w:t>
            </w:r>
            <w:r w:rsidR="005821C6" w:rsidRPr="003F5E6C">
              <w:rPr>
                <w:rFonts w:ascii="CG Omega" w:hAnsi="CG Omega"/>
                <w:lang w:val="fr-FR"/>
              </w:rPr>
              <w:t>pai</w:t>
            </w:r>
            <w:r w:rsidR="00EE12CD" w:rsidRPr="003F5E6C">
              <w:rPr>
                <w:rFonts w:ascii="CG Omega" w:hAnsi="CG Omega"/>
                <w:lang w:val="fr-FR"/>
              </w:rPr>
              <w:t xml:space="preserve">ement forfaitaire par </w:t>
            </w:r>
            <w:r w:rsidR="009F279D" w:rsidRPr="003F5E6C">
              <w:rPr>
                <w:rFonts w:ascii="CG Omega" w:hAnsi="CG Omega"/>
                <w:lang w:val="fr-FR"/>
              </w:rPr>
              <w:t>P</w:t>
            </w:r>
            <w:r w:rsidR="0040606A" w:rsidRPr="003F5E6C">
              <w:rPr>
                <w:rFonts w:ascii="CG Omega" w:hAnsi="CG Omega"/>
                <w:lang w:val="fr-FR"/>
              </w:rPr>
              <w:t>ersonne</w:t>
            </w:r>
            <w:r w:rsidR="00EE12CD" w:rsidRPr="003F5E6C">
              <w:rPr>
                <w:rFonts w:ascii="CG Omega" w:hAnsi="CG Omega"/>
                <w:lang w:val="fr-FR"/>
              </w:rPr>
              <w:t>/</w:t>
            </w:r>
            <w:r w:rsidR="009F279D" w:rsidRPr="003F5E6C">
              <w:rPr>
                <w:rFonts w:ascii="CG Omega" w:hAnsi="CG Omega"/>
                <w:lang w:val="fr-FR"/>
              </w:rPr>
              <w:t>M</w:t>
            </w:r>
            <w:r w:rsidR="00EE12CD" w:rsidRPr="003F5E6C">
              <w:rPr>
                <w:rFonts w:ascii="CG Omega" w:hAnsi="CG Omega"/>
                <w:lang w:val="fr-FR"/>
              </w:rPr>
              <w:t xml:space="preserve">ois presté dans le cadre du </w:t>
            </w:r>
            <w:r w:rsidR="00EE12CD" w:rsidRPr="003F5E6C">
              <w:rPr>
                <w:rFonts w:ascii="CG Omega" w:hAnsi="CG Omega"/>
                <w:lang w:val="fr-FR"/>
              </w:rPr>
              <w:lastRenderedPageBreak/>
              <w:t xml:space="preserve">PROJET) dont le détail pour </w:t>
            </w:r>
            <w:r w:rsidR="00A21ED6" w:rsidRPr="003F5E6C">
              <w:rPr>
                <w:rFonts w:ascii="CG Omega" w:hAnsi="CG Omega"/>
                <w:lang w:val="fr-FR"/>
              </w:rPr>
              <w:t>l'/</w:t>
            </w:r>
            <w:r w:rsidR="00032A3C" w:rsidRPr="003F5E6C">
              <w:rPr>
                <w:rFonts w:ascii="CG Omega" w:hAnsi="CG Omega"/>
                <w:lang w:val="fr-FR"/>
              </w:rPr>
              <w:t xml:space="preserve">chacune des </w:t>
            </w:r>
            <w:r w:rsidR="00EE12CD" w:rsidRPr="003F5E6C">
              <w:rPr>
                <w:rFonts w:ascii="CG Omega" w:hAnsi="CG Omega"/>
                <w:lang w:val="fr-FR"/>
              </w:rPr>
              <w:t>INSTITUTION</w:t>
            </w:r>
            <w:r w:rsidR="00A21ED6" w:rsidRPr="003F5E6C">
              <w:rPr>
                <w:rFonts w:ascii="CG Omega" w:hAnsi="CG Omega"/>
                <w:lang w:val="fr-FR"/>
              </w:rPr>
              <w:t>(</w:t>
            </w:r>
            <w:r w:rsidR="00032A3C" w:rsidRPr="003F5E6C">
              <w:rPr>
                <w:rFonts w:ascii="CG Omega" w:hAnsi="CG Omega"/>
                <w:lang w:val="fr-FR"/>
              </w:rPr>
              <w:t>S</w:t>
            </w:r>
            <w:r w:rsidR="00A21ED6" w:rsidRPr="003F5E6C">
              <w:rPr>
                <w:rFonts w:ascii="CG Omega" w:hAnsi="CG Omega"/>
                <w:lang w:val="fr-FR"/>
              </w:rPr>
              <w:t>)</w:t>
            </w:r>
            <w:r w:rsidR="00EE12CD" w:rsidRPr="003F5E6C">
              <w:rPr>
                <w:rFonts w:ascii="CG Omega" w:hAnsi="CG Omega" w:cs="Arial"/>
                <w:lang w:val="fr-FR"/>
              </w:rPr>
              <w:t xml:space="preserve"> est repris à l’article 6.1 de l'annexe I.</w:t>
            </w:r>
            <w:r w:rsidR="00EE12CD" w:rsidRPr="003F5E6C">
              <w:rPr>
                <w:rFonts w:ascii="CG Omega" w:hAnsi="CG Omega"/>
                <w:lang w:val="fr-FR"/>
              </w:rPr>
              <w:t xml:space="preserve"> </w:t>
            </w:r>
            <w:bookmarkEnd w:id="3"/>
            <w:r w:rsidR="00EE12CD" w:rsidRPr="003F5E6C">
              <w:rPr>
                <w:rFonts w:ascii="CG Omega" w:hAnsi="CG Omega"/>
                <w:lang w:val="fr-FR"/>
              </w:rPr>
              <w:t xml:space="preserve">  </w:t>
            </w:r>
          </w:p>
        </w:tc>
        <w:tc>
          <w:tcPr>
            <w:tcW w:w="2500" w:type="pct"/>
          </w:tcPr>
          <w:p w14:paraId="115F34F7" w14:textId="4232E585" w:rsidR="00EE12CD" w:rsidRPr="003F5E6C" w:rsidRDefault="006D3D3D" w:rsidP="00312CAB">
            <w:pPr>
              <w:tabs>
                <w:tab w:val="left" w:pos="0"/>
                <w:tab w:val="left" w:pos="397"/>
                <w:tab w:val="left" w:pos="1440"/>
              </w:tabs>
              <w:suppressAutoHyphens/>
              <w:jc w:val="both"/>
              <w:rPr>
                <w:rFonts w:ascii="CG Omega" w:hAnsi="CG Omega"/>
                <w:spacing w:val="-2"/>
                <w:u w:val="single"/>
                <w:lang w:val="nl-NL"/>
              </w:rPr>
            </w:pPr>
            <w:r w:rsidRPr="003F5E6C">
              <w:rPr>
                <w:rFonts w:ascii="CG Omega" w:hAnsi="CG Omega"/>
                <w:u w:val="single"/>
                <w:lang w:val="nl-BE"/>
              </w:rPr>
              <w:lastRenderedPageBreak/>
              <w:t>4</w:t>
            </w:r>
            <w:r w:rsidR="00EE12CD" w:rsidRPr="003F5E6C">
              <w:rPr>
                <w:rFonts w:ascii="CG Omega" w:hAnsi="CG Omega"/>
                <w:u w:val="single"/>
                <w:lang w:val="nl-BE"/>
              </w:rPr>
              <w:t>.</w:t>
            </w:r>
            <w:r w:rsidR="006E6C9A" w:rsidRPr="003F5E6C">
              <w:rPr>
                <w:rFonts w:ascii="CG Omega" w:hAnsi="CG Omega"/>
                <w:u w:val="single"/>
                <w:lang w:val="nl-BE"/>
              </w:rPr>
              <w:t>4</w:t>
            </w:r>
            <w:r w:rsidR="00EE12CD" w:rsidRPr="003F5E6C">
              <w:rPr>
                <w:rFonts w:ascii="CG Omega" w:hAnsi="CG Omega"/>
                <w:u w:val="single"/>
                <w:lang w:val="nl-BE"/>
              </w:rPr>
              <w:t>:</w:t>
            </w:r>
            <w:r w:rsidR="00EE12CD" w:rsidRPr="003F5E6C">
              <w:rPr>
                <w:rFonts w:ascii="CG Omega" w:hAnsi="CG Omega"/>
                <w:lang w:val="nl-BE"/>
              </w:rPr>
              <w:t xml:space="preserve"> De personeelskosten </w:t>
            </w:r>
            <w:r w:rsidR="00EE12CD" w:rsidRPr="003F5E6C">
              <w:rPr>
                <w:rFonts w:ascii="CG Omega" w:hAnsi="CG Omega"/>
                <w:snapToGrid w:val="0"/>
                <w:color w:val="000000"/>
                <w:lang w:val="nl-BE"/>
              </w:rPr>
              <w:t xml:space="preserve">omvatten de </w:t>
            </w:r>
            <w:bookmarkStart w:id="4" w:name="_Hlk175229773"/>
            <w:r w:rsidR="00EE12CD" w:rsidRPr="003F5E6C">
              <w:rPr>
                <w:rFonts w:ascii="CG Omega" w:hAnsi="CG Omega"/>
                <w:snapToGrid w:val="0"/>
                <w:color w:val="000000"/>
                <w:lang w:val="nl-BE"/>
              </w:rPr>
              <w:t xml:space="preserve">kosten met betrekking tot </w:t>
            </w:r>
            <w:r w:rsidR="00C828AB" w:rsidRPr="003F5E6C">
              <w:rPr>
                <w:rFonts w:ascii="CG Omega" w:hAnsi="CG Omega"/>
                <w:snapToGrid w:val="0"/>
                <w:color w:val="000000"/>
                <w:lang w:val="nl-BE"/>
              </w:rPr>
              <w:t xml:space="preserve">het </w:t>
            </w:r>
            <w:r w:rsidR="00EE12CD" w:rsidRPr="003F5E6C">
              <w:rPr>
                <w:rFonts w:ascii="CG Omega" w:hAnsi="CG Omega"/>
                <w:snapToGrid w:val="0"/>
                <w:color w:val="000000"/>
                <w:lang w:val="nl-BE"/>
              </w:rPr>
              <w:t>loontrekkend personeel (geïndexeerde brutowedden, werkgeversbijdragen</w:t>
            </w:r>
            <w:r w:rsidR="00EE12CD" w:rsidRPr="003F5E6C">
              <w:rPr>
                <w:rFonts w:ascii="CG Omega" w:hAnsi="CG Omega"/>
                <w:lang w:val="nl-BE"/>
              </w:rPr>
              <w:t xml:space="preserve"> en wettelijke verzekeringen alsmede iedere andere wettelijk verschuldigde vergoeding of uitkering, als toeslag op de wedde, voor het in dienst genomen personeel) </w:t>
            </w:r>
            <w:bookmarkEnd w:id="4"/>
            <w:r w:rsidR="00EE12CD" w:rsidRPr="003F5E6C">
              <w:rPr>
                <w:rFonts w:ascii="CG Omega" w:hAnsi="CG Omega"/>
                <w:lang w:val="nl-BE"/>
              </w:rPr>
              <w:t xml:space="preserve">en </w:t>
            </w:r>
            <w:r w:rsidR="00EE12CD" w:rsidRPr="003F5E6C">
              <w:rPr>
                <w:rFonts w:ascii="CG Omega" w:hAnsi="CG Omega"/>
                <w:color w:val="000000"/>
                <w:lang w:val="nl-BE"/>
              </w:rPr>
              <w:t xml:space="preserve">niet-loontrekkend personeel (forfaitaire betaling per </w:t>
            </w:r>
            <w:r w:rsidR="009F279D" w:rsidRPr="003F5E6C">
              <w:rPr>
                <w:rFonts w:ascii="CG Omega" w:hAnsi="CG Omega"/>
                <w:color w:val="000000"/>
                <w:lang w:val="nl-BE"/>
              </w:rPr>
              <w:lastRenderedPageBreak/>
              <w:t>P</w:t>
            </w:r>
            <w:r w:rsidR="0040606A" w:rsidRPr="003F5E6C">
              <w:rPr>
                <w:rFonts w:ascii="CG Omega" w:hAnsi="CG Omega"/>
                <w:color w:val="000000"/>
                <w:lang w:val="nl-BE"/>
              </w:rPr>
              <w:t>ersoon</w:t>
            </w:r>
            <w:r w:rsidR="00EE12CD" w:rsidRPr="003F5E6C">
              <w:rPr>
                <w:rFonts w:ascii="CG Omega" w:hAnsi="CG Omega"/>
                <w:color w:val="000000"/>
                <w:lang w:val="nl-BE"/>
              </w:rPr>
              <w:t xml:space="preserve">/Maand gepresteerd voor het PROJECT) waarvan het detail, voor </w:t>
            </w:r>
            <w:r w:rsidR="00A21ED6" w:rsidRPr="003F5E6C">
              <w:rPr>
                <w:rFonts w:ascii="CG Omega" w:hAnsi="CG Omega"/>
                <w:color w:val="000000"/>
                <w:lang w:val="nl-BE"/>
              </w:rPr>
              <w:t>de/</w:t>
            </w:r>
            <w:r w:rsidR="00312CAB" w:rsidRPr="003F5E6C">
              <w:rPr>
                <w:rFonts w:ascii="CG Omega" w:hAnsi="CG Omega"/>
                <w:color w:val="000000"/>
                <w:lang w:val="nl-BE"/>
              </w:rPr>
              <w:t>elke</w:t>
            </w:r>
            <w:r w:rsidR="00EE12CD" w:rsidRPr="003F5E6C">
              <w:rPr>
                <w:rFonts w:ascii="CG Omega" w:hAnsi="CG Omega"/>
                <w:color w:val="000000"/>
                <w:lang w:val="nl-BE"/>
              </w:rPr>
              <w:t xml:space="preserve"> INSTELLING, is vastgelegd in artikel</w:t>
            </w:r>
            <w:r w:rsidR="000D0A36" w:rsidRPr="003F5E6C">
              <w:rPr>
                <w:rFonts w:ascii="CG Omega" w:hAnsi="CG Omega"/>
                <w:color w:val="000000"/>
                <w:lang w:val="nl-BE"/>
              </w:rPr>
              <w:t xml:space="preserve"> </w:t>
            </w:r>
            <w:r w:rsidR="00EE12CD" w:rsidRPr="003F5E6C">
              <w:rPr>
                <w:rFonts w:ascii="CG Omega" w:hAnsi="CG Omega"/>
                <w:color w:val="000000"/>
                <w:lang w:val="nl-BE"/>
              </w:rPr>
              <w:t>6.1 van bijlage I.</w:t>
            </w:r>
          </w:p>
        </w:tc>
      </w:tr>
      <w:tr w:rsidR="00EE12CD" w:rsidRPr="00461E71" w14:paraId="15EE9914" w14:textId="77777777" w:rsidTr="00E51D5D">
        <w:tc>
          <w:tcPr>
            <w:tcW w:w="2500" w:type="pct"/>
          </w:tcPr>
          <w:p w14:paraId="19D90ABE" w14:textId="77777777" w:rsidR="00EE12CD" w:rsidRPr="003E52D0" w:rsidRDefault="00EE12CD" w:rsidP="006161C0">
            <w:pPr>
              <w:tabs>
                <w:tab w:val="left" w:pos="0"/>
                <w:tab w:val="left" w:pos="397"/>
                <w:tab w:val="left" w:pos="1440"/>
              </w:tabs>
              <w:suppressAutoHyphens/>
              <w:jc w:val="both"/>
              <w:rPr>
                <w:rFonts w:ascii="CG Omega" w:hAnsi="CG Omega"/>
                <w:spacing w:val="-2"/>
                <w:u w:val="single"/>
                <w:lang w:val="nl-NL"/>
              </w:rPr>
            </w:pPr>
          </w:p>
        </w:tc>
        <w:tc>
          <w:tcPr>
            <w:tcW w:w="2500" w:type="pct"/>
          </w:tcPr>
          <w:p w14:paraId="367DDF5C" w14:textId="77777777" w:rsidR="00EE12CD" w:rsidRPr="00E177DA" w:rsidRDefault="00EE12CD" w:rsidP="00C30CB9">
            <w:pPr>
              <w:tabs>
                <w:tab w:val="left" w:pos="0"/>
                <w:tab w:val="left" w:pos="397"/>
                <w:tab w:val="left" w:pos="1440"/>
              </w:tabs>
              <w:suppressAutoHyphens/>
              <w:jc w:val="both"/>
              <w:rPr>
                <w:rFonts w:ascii="CG Omega" w:hAnsi="CG Omega"/>
                <w:color w:val="000000"/>
                <w:lang w:val="nl-BE"/>
              </w:rPr>
            </w:pPr>
          </w:p>
        </w:tc>
      </w:tr>
      <w:tr w:rsidR="00EE12CD" w:rsidRPr="00461E71" w14:paraId="1E7CAF4D" w14:textId="77777777" w:rsidTr="00E51D5D">
        <w:tc>
          <w:tcPr>
            <w:tcW w:w="2500" w:type="pct"/>
          </w:tcPr>
          <w:p w14:paraId="7D7340C5" w14:textId="77777777" w:rsidR="00EE12CD" w:rsidRPr="003E52D0" w:rsidRDefault="006D3D3D" w:rsidP="00FF6B0E">
            <w:pPr>
              <w:tabs>
                <w:tab w:val="left" w:pos="0"/>
                <w:tab w:val="left" w:pos="397"/>
                <w:tab w:val="left" w:pos="1440"/>
              </w:tabs>
              <w:suppressAutoHyphens/>
              <w:jc w:val="both"/>
              <w:rPr>
                <w:rFonts w:ascii="CG Omega" w:hAnsi="CG Omega"/>
                <w:spacing w:val="-2"/>
                <w:lang w:val="fr-BE"/>
              </w:rPr>
            </w:pPr>
            <w:r w:rsidRPr="005B3029">
              <w:rPr>
                <w:rFonts w:ascii="CG Omega" w:hAnsi="CG Omega"/>
                <w:u w:val="single"/>
                <w:lang w:val="fr-FR"/>
              </w:rPr>
              <w:t>4</w:t>
            </w:r>
            <w:r w:rsidR="00EE12CD" w:rsidRPr="005B3029">
              <w:rPr>
                <w:rFonts w:ascii="CG Omega" w:hAnsi="CG Omega"/>
                <w:u w:val="single"/>
                <w:lang w:val="fr-FR"/>
              </w:rPr>
              <w:t>.</w:t>
            </w:r>
            <w:r w:rsidR="006E6C9A" w:rsidRPr="005B3029">
              <w:rPr>
                <w:rFonts w:ascii="CG Omega" w:hAnsi="CG Omega"/>
                <w:u w:val="single"/>
                <w:lang w:val="fr-FR"/>
              </w:rPr>
              <w:t>5</w:t>
            </w:r>
            <w:r w:rsidR="00EE12CD" w:rsidRPr="005B3029">
              <w:rPr>
                <w:rFonts w:ascii="CG Omega" w:hAnsi="CG Omega"/>
                <w:lang w:val="fr-FR"/>
              </w:rPr>
              <w:t xml:space="preserve">: Aucun coût salarial dû pour des prestations ou des délais de préavis ultérieurs à la date prévue pour le TERME OPERATIONNEL, n’est </w:t>
            </w:r>
            <w:r w:rsidR="00FF6B0E" w:rsidRPr="005B3029">
              <w:rPr>
                <w:rFonts w:ascii="CG Omega" w:hAnsi="CG Omega"/>
                <w:lang w:val="fr-FR"/>
              </w:rPr>
              <w:t>pay</w:t>
            </w:r>
            <w:r w:rsidR="00EE12CD" w:rsidRPr="005B3029">
              <w:rPr>
                <w:rFonts w:ascii="CG Omega" w:hAnsi="CG Omega"/>
                <w:lang w:val="fr-FR"/>
              </w:rPr>
              <w:t>é par l’ETAT. Il incombe à l’</w:t>
            </w:r>
            <w:r w:rsidR="00A447AB" w:rsidRPr="005B3029">
              <w:rPr>
                <w:rFonts w:ascii="CG Omega" w:hAnsi="CG Omega"/>
                <w:lang w:val="fr-FR"/>
              </w:rPr>
              <w:t xml:space="preserve">/chaque </w:t>
            </w:r>
            <w:r w:rsidR="00EE12CD" w:rsidRPr="005B3029">
              <w:rPr>
                <w:rFonts w:ascii="CG Omega" w:hAnsi="CG Omega"/>
                <w:lang w:val="fr-FR"/>
              </w:rPr>
              <w:t xml:space="preserve">INSTITUTION de veiller à donner les préavis en temps utile, compte tenu de la date </w:t>
            </w:r>
            <w:r w:rsidR="009F279D" w:rsidRPr="005B3029">
              <w:rPr>
                <w:rFonts w:ascii="CG Omega" w:hAnsi="CG Omega"/>
                <w:lang w:val="fr-FR"/>
              </w:rPr>
              <w:t>fixée</w:t>
            </w:r>
            <w:r w:rsidR="00EE12CD" w:rsidRPr="005B3029">
              <w:rPr>
                <w:rFonts w:ascii="CG Omega" w:hAnsi="CG Omega"/>
                <w:lang w:val="fr-FR"/>
              </w:rPr>
              <w:t xml:space="preserve"> du </w:t>
            </w:r>
            <w:r w:rsidR="00EE12CD" w:rsidRPr="005B3029">
              <w:rPr>
                <w:rFonts w:ascii="CG Omega" w:hAnsi="CG Omega"/>
                <w:caps/>
                <w:lang w:val="fr-FR"/>
              </w:rPr>
              <w:t>terme opérationnel</w:t>
            </w:r>
            <w:r w:rsidR="00EE12CD" w:rsidRPr="005B3029">
              <w:rPr>
                <w:rFonts w:ascii="CG Omega" w:hAnsi="CG Omega"/>
                <w:lang w:val="fr-FR"/>
              </w:rPr>
              <w:t>.</w:t>
            </w:r>
          </w:p>
        </w:tc>
        <w:tc>
          <w:tcPr>
            <w:tcW w:w="2500" w:type="pct"/>
          </w:tcPr>
          <w:p w14:paraId="4988C1B9" w14:textId="77777777" w:rsidR="00EE12CD" w:rsidRPr="003E52D0" w:rsidRDefault="006D3D3D" w:rsidP="006E6C9A">
            <w:pPr>
              <w:tabs>
                <w:tab w:val="left" w:pos="0"/>
                <w:tab w:val="left" w:pos="397"/>
                <w:tab w:val="left" w:pos="1440"/>
              </w:tabs>
              <w:suppressAutoHyphens/>
              <w:jc w:val="both"/>
              <w:rPr>
                <w:rFonts w:ascii="CG Omega" w:hAnsi="CG Omega"/>
                <w:spacing w:val="-2"/>
                <w:lang w:val="nl-NL"/>
              </w:rPr>
            </w:pPr>
            <w:r w:rsidRPr="005B3029">
              <w:rPr>
                <w:rFonts w:ascii="CG Omega" w:hAnsi="CG Omega"/>
                <w:u w:val="single"/>
                <w:lang w:val="nl-BE"/>
              </w:rPr>
              <w:t>4</w:t>
            </w:r>
            <w:r w:rsidR="00EE12CD" w:rsidRPr="005B3029">
              <w:rPr>
                <w:rFonts w:ascii="CG Omega" w:hAnsi="CG Omega"/>
                <w:u w:val="single"/>
                <w:lang w:val="nl-BE"/>
              </w:rPr>
              <w:t>.</w:t>
            </w:r>
            <w:r w:rsidR="006E6C9A" w:rsidRPr="005B3029">
              <w:rPr>
                <w:rFonts w:ascii="CG Omega" w:hAnsi="CG Omega"/>
                <w:u w:val="single"/>
                <w:lang w:val="nl-BE"/>
              </w:rPr>
              <w:t>5</w:t>
            </w:r>
            <w:r w:rsidR="00EE12CD" w:rsidRPr="005B3029">
              <w:rPr>
                <w:rFonts w:ascii="CG Omega" w:hAnsi="CG Omega"/>
                <w:u w:val="single"/>
                <w:lang w:val="nl-BE"/>
              </w:rPr>
              <w:t>:</w:t>
            </w:r>
            <w:r w:rsidR="00EE12CD" w:rsidRPr="005B3029">
              <w:rPr>
                <w:rFonts w:ascii="CG Omega" w:hAnsi="CG Omega"/>
                <w:lang w:val="nl-BE"/>
              </w:rPr>
              <w:t xml:space="preserve"> De STAAT betaalt geen loonkosten terug voor prestaties of opzegtermijnen die de datum van de BEEINDIGING </w:t>
            </w:r>
            <w:smartTag w:uri="urn:schemas-microsoft-com:office:smarttags" w:element="stockticker">
              <w:r w:rsidR="00EE12CD" w:rsidRPr="005B3029">
                <w:rPr>
                  <w:rFonts w:ascii="CG Omega" w:hAnsi="CG Omega"/>
                  <w:lang w:val="nl-BE"/>
                </w:rPr>
                <w:t>DER</w:t>
              </w:r>
            </w:smartTag>
            <w:r w:rsidR="00EE12CD" w:rsidRPr="005B3029">
              <w:rPr>
                <w:rFonts w:ascii="CG Omega" w:hAnsi="CG Omega"/>
                <w:lang w:val="nl-BE"/>
              </w:rPr>
              <w:t xml:space="preserve"> WERKZAAMHEDEN overschrijden. Het is aan de</w:t>
            </w:r>
            <w:r w:rsidR="00A447AB" w:rsidRPr="005B3029">
              <w:rPr>
                <w:rFonts w:ascii="CG Omega" w:hAnsi="CG Omega"/>
                <w:lang w:val="nl-BE"/>
              </w:rPr>
              <w:t>/elke</w:t>
            </w:r>
            <w:r w:rsidR="00EE12CD" w:rsidRPr="005B3029">
              <w:rPr>
                <w:rFonts w:ascii="CG Omega" w:hAnsi="CG Omega"/>
                <w:lang w:val="nl-BE"/>
              </w:rPr>
              <w:t xml:space="preserve"> INSTELLING</w:t>
            </w:r>
            <w:r w:rsidR="00EE12CD" w:rsidRPr="005B3029">
              <w:rPr>
                <w:rFonts w:ascii="CG Omega" w:hAnsi="CG Omega"/>
                <w:color w:val="0000FF"/>
                <w:lang w:val="nl-BE"/>
              </w:rPr>
              <w:t xml:space="preserve"> </w:t>
            </w:r>
            <w:r w:rsidR="00EE12CD" w:rsidRPr="005B3029">
              <w:rPr>
                <w:rFonts w:ascii="CG Omega" w:hAnsi="CG Omega"/>
                <w:lang w:val="nl-BE"/>
              </w:rPr>
              <w:t xml:space="preserve">ervoor te zorgen dat de opzeggingen tijdig worden gegeven, met inachtneming van de vastgelegde datum van de </w:t>
            </w:r>
            <w:r w:rsidR="00EE12CD" w:rsidRPr="005B3029">
              <w:rPr>
                <w:rFonts w:ascii="CG Omega" w:hAnsi="CG Omega"/>
                <w:caps/>
                <w:lang w:val="nl-BE"/>
              </w:rPr>
              <w:t xml:space="preserve">beeindiging </w:t>
            </w:r>
            <w:smartTag w:uri="urn:schemas-microsoft-com:office:smarttags" w:element="stockticker">
              <w:r w:rsidR="00EE12CD" w:rsidRPr="005B3029">
                <w:rPr>
                  <w:rFonts w:ascii="CG Omega" w:hAnsi="CG Omega"/>
                  <w:caps/>
                  <w:lang w:val="nl-BE"/>
                </w:rPr>
                <w:t>der</w:t>
              </w:r>
            </w:smartTag>
            <w:r w:rsidR="00EE12CD" w:rsidRPr="005B3029">
              <w:rPr>
                <w:rFonts w:ascii="CG Omega" w:hAnsi="CG Omega"/>
                <w:caps/>
                <w:lang w:val="nl-BE"/>
              </w:rPr>
              <w:t xml:space="preserve"> werkzaamheden.</w:t>
            </w:r>
          </w:p>
        </w:tc>
      </w:tr>
      <w:tr w:rsidR="00EE12CD" w:rsidRPr="00461E71" w14:paraId="610EE9CE" w14:textId="77777777" w:rsidTr="00E51D5D">
        <w:tc>
          <w:tcPr>
            <w:tcW w:w="2500" w:type="pct"/>
          </w:tcPr>
          <w:p w14:paraId="305DCF53" w14:textId="77777777" w:rsidR="00EE12CD" w:rsidRPr="003E52D0" w:rsidRDefault="00EE12CD" w:rsidP="00320A3B">
            <w:pPr>
              <w:tabs>
                <w:tab w:val="left" w:pos="0"/>
                <w:tab w:val="left" w:pos="397"/>
                <w:tab w:val="left" w:pos="1440"/>
              </w:tabs>
              <w:suppressAutoHyphens/>
              <w:jc w:val="both"/>
              <w:rPr>
                <w:rFonts w:ascii="CG Omega" w:hAnsi="CG Omega"/>
                <w:spacing w:val="-2"/>
                <w:lang w:val="nl-NL"/>
              </w:rPr>
            </w:pPr>
          </w:p>
        </w:tc>
        <w:tc>
          <w:tcPr>
            <w:tcW w:w="2500" w:type="pct"/>
          </w:tcPr>
          <w:p w14:paraId="19E77F64" w14:textId="77777777" w:rsidR="00EE12CD" w:rsidRPr="00E177DA" w:rsidRDefault="00EE12CD" w:rsidP="006161C0">
            <w:pPr>
              <w:tabs>
                <w:tab w:val="left" w:pos="0"/>
                <w:tab w:val="left" w:pos="397"/>
                <w:tab w:val="left" w:pos="1440"/>
              </w:tabs>
              <w:suppressAutoHyphens/>
              <w:jc w:val="both"/>
              <w:rPr>
                <w:rFonts w:ascii="CG Omega" w:hAnsi="CG Omega"/>
                <w:spacing w:val="-2"/>
                <w:lang w:val="nl-NL"/>
              </w:rPr>
            </w:pPr>
          </w:p>
        </w:tc>
      </w:tr>
      <w:tr w:rsidR="005627DB" w:rsidRPr="00461E71" w14:paraId="78756DC7" w14:textId="77777777" w:rsidTr="00E51D5D">
        <w:tc>
          <w:tcPr>
            <w:tcW w:w="2500" w:type="pct"/>
          </w:tcPr>
          <w:p w14:paraId="142C72CF" w14:textId="77777777" w:rsidR="005627DB" w:rsidRDefault="006D3D3D" w:rsidP="005627DB">
            <w:pPr>
              <w:tabs>
                <w:tab w:val="left" w:pos="0"/>
                <w:tab w:val="left" w:pos="397"/>
                <w:tab w:val="left" w:pos="1440"/>
              </w:tabs>
              <w:suppressAutoHyphens/>
              <w:jc w:val="both"/>
              <w:rPr>
                <w:rFonts w:ascii="CG Omega" w:hAnsi="CG Omega"/>
                <w:spacing w:val="-2"/>
                <w:lang w:val="fr-FR"/>
              </w:rPr>
            </w:pPr>
            <w:r>
              <w:rPr>
                <w:rFonts w:ascii="CG Omega" w:hAnsi="CG Omega"/>
                <w:spacing w:val="-2"/>
                <w:u w:val="single"/>
                <w:lang w:val="fr-FR"/>
              </w:rPr>
              <w:t>4</w:t>
            </w:r>
            <w:r w:rsidR="005627DB" w:rsidRPr="00BC1A27">
              <w:rPr>
                <w:rFonts w:ascii="CG Omega" w:hAnsi="CG Omega"/>
                <w:spacing w:val="-2"/>
                <w:u w:val="single"/>
                <w:lang w:val="fr-FR"/>
              </w:rPr>
              <w:t>.</w:t>
            </w:r>
            <w:r w:rsidR="005627DB">
              <w:rPr>
                <w:rFonts w:ascii="CG Omega" w:hAnsi="CG Omega"/>
                <w:spacing w:val="-2"/>
                <w:u w:val="single"/>
                <w:lang w:val="fr-FR"/>
              </w:rPr>
              <w:t>6</w:t>
            </w:r>
            <w:r w:rsidR="005627DB">
              <w:rPr>
                <w:rFonts w:ascii="CG Omega" w:hAnsi="CG Omega"/>
                <w:spacing w:val="-2"/>
                <w:lang w:val="fr-FR"/>
              </w:rPr>
              <w:t xml:space="preserve">: Le cas échéant, </w:t>
            </w:r>
            <w:r w:rsidR="005F1177">
              <w:rPr>
                <w:rFonts w:ascii="CG Omega" w:hAnsi="CG Omega"/>
                <w:spacing w:val="-2"/>
                <w:lang w:val="fr-FR"/>
              </w:rPr>
              <w:t>un/</w:t>
            </w:r>
            <w:r w:rsidR="005627DB">
              <w:rPr>
                <w:rFonts w:ascii="CG Omega" w:hAnsi="CG Omega"/>
                <w:spacing w:val="-2"/>
                <w:lang w:val="fr-FR"/>
              </w:rPr>
              <w:t>des boursier</w:t>
            </w:r>
            <w:r w:rsidR="005F1177">
              <w:rPr>
                <w:rFonts w:ascii="CG Omega" w:hAnsi="CG Omega"/>
                <w:spacing w:val="-2"/>
                <w:lang w:val="fr-FR"/>
              </w:rPr>
              <w:t>(</w:t>
            </w:r>
            <w:r w:rsidR="005627DB">
              <w:rPr>
                <w:rFonts w:ascii="CG Omega" w:hAnsi="CG Omega"/>
                <w:spacing w:val="-2"/>
                <w:lang w:val="fr-FR"/>
              </w:rPr>
              <w:t>s</w:t>
            </w:r>
            <w:r w:rsidR="005F1177">
              <w:rPr>
                <w:rFonts w:ascii="CG Omega" w:hAnsi="CG Omega"/>
                <w:spacing w:val="-2"/>
                <w:lang w:val="fr-FR"/>
              </w:rPr>
              <w:t>)</w:t>
            </w:r>
            <w:r w:rsidR="005627DB">
              <w:rPr>
                <w:rFonts w:ascii="CG Omega" w:hAnsi="CG Omega"/>
                <w:spacing w:val="-2"/>
                <w:lang w:val="fr-FR"/>
              </w:rPr>
              <w:t xml:space="preserve"> peu</w:t>
            </w:r>
            <w:r w:rsidR="005F1177">
              <w:rPr>
                <w:rFonts w:ascii="CG Omega" w:hAnsi="CG Omega"/>
                <w:spacing w:val="-2"/>
                <w:lang w:val="fr-FR"/>
              </w:rPr>
              <w:t>(</w:t>
            </w:r>
            <w:proofErr w:type="spellStart"/>
            <w:r w:rsidR="005627DB">
              <w:rPr>
                <w:rFonts w:ascii="CG Omega" w:hAnsi="CG Omega"/>
                <w:spacing w:val="-2"/>
                <w:lang w:val="fr-FR"/>
              </w:rPr>
              <w:t>ven</w:t>
            </w:r>
            <w:proofErr w:type="spellEnd"/>
            <w:r w:rsidR="005F1177">
              <w:rPr>
                <w:rFonts w:ascii="CG Omega" w:hAnsi="CG Omega"/>
                <w:spacing w:val="-2"/>
                <w:lang w:val="fr-FR"/>
              </w:rPr>
              <w:t>)</w:t>
            </w:r>
            <w:r w:rsidR="005627DB">
              <w:rPr>
                <w:rFonts w:ascii="CG Omega" w:hAnsi="CG Omega"/>
                <w:spacing w:val="-2"/>
                <w:lang w:val="fr-FR"/>
              </w:rPr>
              <w:t xml:space="preserve">t être </w:t>
            </w:r>
            <w:r w:rsidR="005627DB" w:rsidRPr="003A5CD6">
              <w:rPr>
                <w:rFonts w:ascii="CG Omega" w:hAnsi="CG Omega"/>
                <w:spacing w:val="-2"/>
                <w:lang w:val="fr-FR"/>
              </w:rPr>
              <w:t>financé</w:t>
            </w:r>
            <w:r w:rsidR="005F1177" w:rsidRPr="003A5CD6">
              <w:rPr>
                <w:rFonts w:ascii="CG Omega" w:hAnsi="CG Omega"/>
                <w:spacing w:val="-2"/>
                <w:lang w:val="fr-FR"/>
              </w:rPr>
              <w:t>(</w:t>
            </w:r>
            <w:r w:rsidR="005627DB" w:rsidRPr="003A5CD6">
              <w:rPr>
                <w:rFonts w:ascii="CG Omega" w:hAnsi="CG Omega"/>
                <w:spacing w:val="-2"/>
                <w:lang w:val="fr-FR"/>
              </w:rPr>
              <w:t>s</w:t>
            </w:r>
            <w:r w:rsidR="005F1177" w:rsidRPr="000B134E">
              <w:rPr>
                <w:rFonts w:ascii="CG Omega" w:hAnsi="CG Omega"/>
                <w:spacing w:val="-2"/>
                <w:lang w:val="fr-FR"/>
              </w:rPr>
              <w:t>)</w:t>
            </w:r>
            <w:r w:rsidR="005627DB" w:rsidRPr="000B134E">
              <w:rPr>
                <w:rFonts w:ascii="CG Omega" w:hAnsi="CG Omega"/>
                <w:spacing w:val="-2"/>
                <w:lang w:val="fr-FR"/>
              </w:rPr>
              <w:t xml:space="preserve"> sur le PROJET conformément aux modalités qui sont reprises dans l'appel à propositions</w:t>
            </w:r>
            <w:r w:rsidR="00851A7E" w:rsidRPr="003E52D0">
              <w:rPr>
                <w:lang w:val="fr-BE"/>
              </w:rPr>
              <w:t xml:space="preserve"> </w:t>
            </w:r>
            <w:r w:rsidR="00851A7E" w:rsidRPr="00851A7E">
              <w:rPr>
                <w:rFonts w:ascii="CG Omega" w:hAnsi="CG Omega"/>
                <w:spacing w:val="-2"/>
                <w:lang w:val="fr-FR"/>
              </w:rPr>
              <w:t>et/ou dans les directives transmises à</w:t>
            </w:r>
            <w:r w:rsidR="00A21ED6">
              <w:rPr>
                <w:rFonts w:ascii="CG Omega" w:hAnsi="CG Omega"/>
                <w:spacing w:val="-2"/>
                <w:lang w:val="fr-FR"/>
              </w:rPr>
              <w:t xml:space="preserve"> l'/aux</w:t>
            </w:r>
            <w:r w:rsidR="00851A7E" w:rsidRPr="00851A7E">
              <w:rPr>
                <w:rFonts w:ascii="CG Omega" w:hAnsi="CG Omega"/>
                <w:spacing w:val="-2"/>
                <w:lang w:val="fr-FR"/>
              </w:rPr>
              <w:t xml:space="preserve"> INSTITUTION</w:t>
            </w:r>
            <w:r w:rsidR="00A21ED6">
              <w:rPr>
                <w:rFonts w:ascii="CG Omega" w:hAnsi="CG Omega"/>
                <w:spacing w:val="-2"/>
                <w:lang w:val="fr-FR"/>
              </w:rPr>
              <w:t>(S)</w:t>
            </w:r>
            <w:r w:rsidR="005627DB" w:rsidRPr="000B134E">
              <w:rPr>
                <w:rFonts w:ascii="CG Omega" w:hAnsi="CG Omega"/>
                <w:spacing w:val="-2"/>
                <w:lang w:val="fr-FR"/>
              </w:rPr>
              <w:t>.</w:t>
            </w:r>
          </w:p>
          <w:p w14:paraId="083D230E" w14:textId="77777777" w:rsidR="000E3D79" w:rsidRPr="000B134E" w:rsidRDefault="000E3D79" w:rsidP="005627DB">
            <w:pPr>
              <w:tabs>
                <w:tab w:val="left" w:pos="0"/>
                <w:tab w:val="left" w:pos="397"/>
                <w:tab w:val="left" w:pos="1440"/>
              </w:tabs>
              <w:suppressAutoHyphens/>
              <w:jc w:val="both"/>
              <w:rPr>
                <w:rFonts w:ascii="CG Omega" w:hAnsi="CG Omega"/>
                <w:spacing w:val="-2"/>
                <w:lang w:val="fr-FR"/>
              </w:rPr>
            </w:pPr>
          </w:p>
          <w:p w14:paraId="2C7677E0" w14:textId="77777777" w:rsidR="005627DB" w:rsidRPr="00C01111" w:rsidRDefault="005627DB" w:rsidP="000B134E">
            <w:pPr>
              <w:tabs>
                <w:tab w:val="left" w:pos="0"/>
                <w:tab w:val="left" w:pos="397"/>
                <w:tab w:val="left" w:pos="1440"/>
              </w:tabs>
              <w:suppressAutoHyphens/>
              <w:jc w:val="both"/>
              <w:rPr>
                <w:rFonts w:ascii="CG Omega" w:hAnsi="CG Omega"/>
                <w:spacing w:val="-2"/>
                <w:lang w:val="fr-FR"/>
              </w:rPr>
            </w:pPr>
            <w:r w:rsidRPr="00C01111">
              <w:rPr>
                <w:rFonts w:ascii="CG Omega" w:hAnsi="CG Omega"/>
                <w:spacing w:val="-2"/>
                <w:lang w:val="fr-FR"/>
              </w:rPr>
              <w:t xml:space="preserve">Le </w:t>
            </w:r>
            <w:r w:rsidR="000B134E" w:rsidRPr="00C01111">
              <w:rPr>
                <w:rFonts w:ascii="CG Omega" w:hAnsi="CG Omega"/>
                <w:spacing w:val="-2"/>
                <w:lang w:val="fr-FR"/>
              </w:rPr>
              <w:t>finance</w:t>
            </w:r>
            <w:r w:rsidRPr="00C01111">
              <w:rPr>
                <w:rFonts w:ascii="CG Omega" w:hAnsi="CG Omega"/>
                <w:spacing w:val="-2"/>
                <w:lang w:val="fr-FR"/>
              </w:rPr>
              <w:t>ment de la bourse par l'ETAT est limité à la période pendant laquelle le boursier participe au PROJET.</w:t>
            </w:r>
          </w:p>
        </w:tc>
        <w:tc>
          <w:tcPr>
            <w:tcW w:w="2500" w:type="pct"/>
          </w:tcPr>
          <w:p w14:paraId="57E19128" w14:textId="77777777" w:rsidR="005627DB" w:rsidRDefault="006D3D3D" w:rsidP="005627DB">
            <w:pPr>
              <w:tabs>
                <w:tab w:val="left" w:pos="0"/>
                <w:tab w:val="left" w:pos="397"/>
                <w:tab w:val="left" w:pos="1440"/>
              </w:tabs>
              <w:suppressAutoHyphens/>
              <w:jc w:val="both"/>
              <w:rPr>
                <w:rFonts w:ascii="CG Omega" w:hAnsi="CG Omega"/>
                <w:lang w:val="nl-BE"/>
              </w:rPr>
            </w:pPr>
            <w:r>
              <w:rPr>
                <w:rFonts w:ascii="CG Omega" w:hAnsi="CG Omega"/>
                <w:u w:val="single"/>
                <w:lang w:val="nl-BE"/>
              </w:rPr>
              <w:t>4</w:t>
            </w:r>
            <w:r w:rsidR="005627DB" w:rsidRPr="0031597B">
              <w:rPr>
                <w:rFonts w:ascii="CG Omega" w:hAnsi="CG Omega"/>
                <w:u w:val="single"/>
                <w:lang w:val="nl-BE"/>
              </w:rPr>
              <w:t>.6:</w:t>
            </w:r>
            <w:r w:rsidR="005627DB">
              <w:rPr>
                <w:rFonts w:ascii="CG Omega" w:hAnsi="CG Omega"/>
                <w:lang w:val="nl-BE"/>
              </w:rPr>
              <w:t xml:space="preserve"> In voorkomend geval kunnen </w:t>
            </w:r>
            <w:proofErr w:type="spellStart"/>
            <w:r w:rsidR="005627DB" w:rsidRPr="000B134E">
              <w:rPr>
                <w:rFonts w:ascii="CG Omega" w:hAnsi="CG Omega"/>
                <w:lang w:val="nl-BE"/>
              </w:rPr>
              <w:t>bursa</w:t>
            </w:r>
            <w:proofErr w:type="spellEnd"/>
            <w:r w:rsidR="000E3D79">
              <w:rPr>
                <w:rFonts w:ascii="CG Omega" w:hAnsi="CG Omega"/>
                <w:lang w:val="nl-BE"/>
              </w:rPr>
              <w:t>(a)</w:t>
            </w:r>
            <w:r w:rsidR="005627DB" w:rsidRPr="000B134E">
              <w:rPr>
                <w:rFonts w:ascii="CG Omega" w:hAnsi="CG Omega"/>
                <w:lang w:val="nl-BE"/>
              </w:rPr>
              <w:t>l</w:t>
            </w:r>
            <w:r w:rsidR="000E3D79">
              <w:rPr>
                <w:rFonts w:ascii="CG Omega" w:hAnsi="CG Omega"/>
                <w:lang w:val="nl-BE"/>
              </w:rPr>
              <w:t>(</w:t>
            </w:r>
            <w:r w:rsidR="005627DB" w:rsidRPr="000B134E">
              <w:rPr>
                <w:rFonts w:ascii="CG Omega" w:hAnsi="CG Omega"/>
                <w:lang w:val="nl-BE"/>
              </w:rPr>
              <w:t>en</w:t>
            </w:r>
            <w:r w:rsidR="000E3D79">
              <w:rPr>
                <w:rFonts w:ascii="CG Omega" w:hAnsi="CG Omega"/>
                <w:lang w:val="nl-BE"/>
              </w:rPr>
              <w:t>)</w:t>
            </w:r>
            <w:r w:rsidR="005627DB" w:rsidRPr="000B134E">
              <w:rPr>
                <w:rFonts w:ascii="CG Omega" w:hAnsi="CG Omega"/>
                <w:lang w:val="nl-BE"/>
              </w:rPr>
              <w:t xml:space="preserve"> </w:t>
            </w:r>
            <w:proofErr w:type="spellStart"/>
            <w:r w:rsidR="005627DB" w:rsidRPr="003A5CD6">
              <w:rPr>
                <w:rFonts w:ascii="CG Omega" w:hAnsi="CG Omega"/>
                <w:lang w:val="nl-BE"/>
              </w:rPr>
              <w:t>gefinancieerd</w:t>
            </w:r>
            <w:proofErr w:type="spellEnd"/>
            <w:r w:rsidR="005627DB" w:rsidRPr="000B134E">
              <w:rPr>
                <w:rFonts w:ascii="CG Omega" w:hAnsi="CG Omega"/>
                <w:color w:val="0070C0"/>
                <w:lang w:val="nl-BE"/>
              </w:rPr>
              <w:t xml:space="preserve"> </w:t>
            </w:r>
            <w:r w:rsidR="005627DB" w:rsidRPr="000B134E">
              <w:rPr>
                <w:rFonts w:ascii="CG Omega" w:hAnsi="CG Omega"/>
                <w:lang w:val="nl-BE"/>
              </w:rPr>
              <w:t>worden op het PROJECT overeenkomstig de modaliteiten</w:t>
            </w:r>
            <w:r w:rsidR="005627DB">
              <w:rPr>
                <w:rFonts w:ascii="CG Omega" w:hAnsi="CG Omega"/>
                <w:lang w:val="nl-BE"/>
              </w:rPr>
              <w:t xml:space="preserve"> die zijn opgenomen in de oproep tot voorstellen</w:t>
            </w:r>
            <w:r w:rsidR="00851A7E">
              <w:rPr>
                <w:rFonts w:ascii="CG Omega" w:hAnsi="CG Omega"/>
                <w:lang w:val="nl-BE"/>
              </w:rPr>
              <w:t xml:space="preserve"> </w:t>
            </w:r>
            <w:r w:rsidR="00851A7E" w:rsidRPr="00851A7E">
              <w:rPr>
                <w:rFonts w:ascii="CG Omega" w:hAnsi="CG Omega"/>
                <w:lang w:val="nl-BE"/>
              </w:rPr>
              <w:t>en/of in de richtlijnen overgemaakt aan de INSTELLING</w:t>
            </w:r>
            <w:r w:rsidR="00A21ED6">
              <w:rPr>
                <w:rFonts w:ascii="CG Omega" w:hAnsi="CG Omega"/>
                <w:lang w:val="nl-BE"/>
              </w:rPr>
              <w:t>(EN)</w:t>
            </w:r>
            <w:r w:rsidR="005627DB">
              <w:rPr>
                <w:rFonts w:ascii="CG Omega" w:hAnsi="CG Omega"/>
                <w:lang w:val="nl-BE"/>
              </w:rPr>
              <w:t>.</w:t>
            </w:r>
          </w:p>
          <w:p w14:paraId="038AA1FF" w14:textId="77777777" w:rsidR="005627DB" w:rsidRPr="00E177DA" w:rsidRDefault="005627DB" w:rsidP="000B134E">
            <w:pPr>
              <w:tabs>
                <w:tab w:val="left" w:pos="0"/>
                <w:tab w:val="left" w:pos="397"/>
                <w:tab w:val="left" w:pos="1440"/>
              </w:tabs>
              <w:suppressAutoHyphens/>
              <w:jc w:val="both"/>
              <w:rPr>
                <w:rFonts w:ascii="CG Omega" w:hAnsi="CG Omega"/>
                <w:u w:val="single"/>
                <w:lang w:val="nl-BE"/>
              </w:rPr>
            </w:pPr>
            <w:r>
              <w:rPr>
                <w:rFonts w:ascii="CG Omega" w:hAnsi="CG Omega"/>
                <w:lang w:val="nl-BE"/>
              </w:rPr>
              <w:t xml:space="preserve">De </w:t>
            </w:r>
            <w:r w:rsidR="000B134E">
              <w:rPr>
                <w:rFonts w:ascii="CG Omega" w:hAnsi="CG Omega"/>
                <w:lang w:val="nl-BE"/>
              </w:rPr>
              <w:t>financier</w:t>
            </w:r>
            <w:r>
              <w:rPr>
                <w:rFonts w:ascii="CG Omega" w:hAnsi="CG Omega"/>
                <w:lang w:val="nl-BE"/>
              </w:rPr>
              <w:t>ing van de beurs door de STAAT is beperkt tot de periode waarin de bursaal deelneemt aan het PROJECT.</w:t>
            </w:r>
          </w:p>
        </w:tc>
      </w:tr>
      <w:tr w:rsidR="005627DB" w:rsidRPr="00461E71" w14:paraId="6778A915" w14:textId="77777777" w:rsidTr="00E51D5D">
        <w:tc>
          <w:tcPr>
            <w:tcW w:w="2500" w:type="pct"/>
          </w:tcPr>
          <w:p w14:paraId="4C0169B2" w14:textId="77777777" w:rsidR="005627DB" w:rsidRPr="003E52D0" w:rsidRDefault="005627DB" w:rsidP="006E6C9A">
            <w:pPr>
              <w:tabs>
                <w:tab w:val="left" w:pos="0"/>
                <w:tab w:val="left" w:pos="397"/>
                <w:tab w:val="left" w:pos="1440"/>
              </w:tabs>
              <w:suppressAutoHyphens/>
              <w:jc w:val="both"/>
              <w:rPr>
                <w:rFonts w:ascii="CG Omega" w:hAnsi="CG Omega"/>
                <w:spacing w:val="-2"/>
                <w:u w:val="single"/>
                <w:lang w:val="nl-NL"/>
              </w:rPr>
            </w:pPr>
          </w:p>
        </w:tc>
        <w:tc>
          <w:tcPr>
            <w:tcW w:w="2500" w:type="pct"/>
          </w:tcPr>
          <w:p w14:paraId="6D40BBFC" w14:textId="77777777" w:rsidR="005627DB" w:rsidRPr="00E177DA" w:rsidRDefault="005627DB" w:rsidP="0040606A">
            <w:pPr>
              <w:tabs>
                <w:tab w:val="left" w:pos="0"/>
                <w:tab w:val="left" w:pos="397"/>
                <w:tab w:val="left" w:pos="1440"/>
              </w:tabs>
              <w:suppressAutoHyphens/>
              <w:jc w:val="both"/>
              <w:rPr>
                <w:rFonts w:ascii="CG Omega" w:hAnsi="CG Omega"/>
                <w:u w:val="single"/>
                <w:lang w:val="nl-BE"/>
              </w:rPr>
            </w:pPr>
          </w:p>
        </w:tc>
      </w:tr>
      <w:tr w:rsidR="006E6C9A" w:rsidRPr="00461E71" w14:paraId="2E8722FA" w14:textId="77777777" w:rsidTr="00E51D5D">
        <w:tc>
          <w:tcPr>
            <w:tcW w:w="2500" w:type="pct"/>
          </w:tcPr>
          <w:p w14:paraId="1AFB7242" w14:textId="41F8C5BE" w:rsidR="006E6C9A" w:rsidRPr="005B3029" w:rsidRDefault="006D3D3D" w:rsidP="006E6C9A">
            <w:pPr>
              <w:tabs>
                <w:tab w:val="left" w:pos="0"/>
                <w:tab w:val="left" w:pos="397"/>
                <w:tab w:val="left" w:pos="1440"/>
              </w:tabs>
              <w:suppressAutoHyphens/>
              <w:jc w:val="both"/>
              <w:rPr>
                <w:rFonts w:ascii="CG Omega" w:hAnsi="CG Omega"/>
                <w:spacing w:val="-2"/>
                <w:u w:val="single"/>
                <w:lang w:val="fr-FR"/>
              </w:rPr>
            </w:pPr>
            <w:r w:rsidRPr="005B3029">
              <w:rPr>
                <w:rFonts w:ascii="CG Omega" w:hAnsi="CG Omega"/>
                <w:spacing w:val="-2"/>
                <w:u w:val="single"/>
                <w:lang w:val="fr-FR"/>
              </w:rPr>
              <w:t>4</w:t>
            </w:r>
            <w:r w:rsidR="005627DB" w:rsidRPr="005B3029">
              <w:rPr>
                <w:rFonts w:ascii="CG Omega" w:hAnsi="CG Omega"/>
                <w:spacing w:val="-2"/>
                <w:u w:val="single"/>
                <w:lang w:val="fr-FR"/>
              </w:rPr>
              <w:t>.7:</w:t>
            </w:r>
            <w:r w:rsidR="005627DB" w:rsidRPr="005B3029">
              <w:rPr>
                <w:rFonts w:ascii="CG Omega" w:hAnsi="CG Omega"/>
                <w:spacing w:val="-2"/>
                <w:lang w:val="fr-FR"/>
              </w:rPr>
              <w:t xml:space="preserve"> L’</w:t>
            </w:r>
            <w:r w:rsidR="000856F8" w:rsidRPr="005B3029">
              <w:rPr>
                <w:rFonts w:ascii="CG Omega" w:hAnsi="CG Omega"/>
                <w:spacing w:val="-2"/>
                <w:lang w:val="fr-FR"/>
              </w:rPr>
              <w:t xml:space="preserve">/chaque </w:t>
            </w:r>
            <w:r w:rsidR="005627DB" w:rsidRPr="005B3029">
              <w:rPr>
                <w:rFonts w:ascii="CG Omega" w:hAnsi="CG Omega"/>
                <w:spacing w:val="-2"/>
                <w:lang w:val="fr-FR"/>
              </w:rPr>
              <w:t>INSTITUTION</w:t>
            </w:r>
            <w:r w:rsidR="005627DB" w:rsidRPr="005B3029">
              <w:rPr>
                <w:rFonts w:ascii="CG Omega" w:hAnsi="CG Omega" w:cs="Arial"/>
                <w:spacing w:val="-2"/>
                <w:lang w:val="fr-FR"/>
              </w:rPr>
              <w:t xml:space="preserve"> </w:t>
            </w:r>
            <w:r w:rsidR="005627DB" w:rsidRPr="005B3029">
              <w:rPr>
                <w:rFonts w:ascii="CG Omega" w:hAnsi="CG Omega"/>
                <w:spacing w:val="-2"/>
                <w:lang w:val="fr-FR"/>
              </w:rPr>
              <w:t xml:space="preserve">fournit au SERVICE les informations demandées </w:t>
            </w:r>
            <w:r w:rsidR="00A90105" w:rsidRPr="00A90105">
              <w:rPr>
                <w:rFonts w:ascii="CG Omega" w:hAnsi="CG Omega"/>
                <w:spacing w:val="-2"/>
                <w:lang w:val="fr-FR"/>
              </w:rPr>
              <w:t xml:space="preserve">(contrat de travail, </w:t>
            </w:r>
            <w:r w:rsidR="00432185">
              <w:rPr>
                <w:rFonts w:ascii="CG Omega" w:hAnsi="CG Omega"/>
                <w:spacing w:val="-2"/>
                <w:lang w:val="fr-FR"/>
              </w:rPr>
              <w:t>attestation</w:t>
            </w:r>
            <w:r w:rsidR="00A90105" w:rsidRPr="00A90105">
              <w:rPr>
                <w:rFonts w:ascii="CG Omega" w:hAnsi="CG Omega"/>
                <w:spacing w:val="-2"/>
                <w:lang w:val="fr-FR"/>
              </w:rPr>
              <w:t xml:space="preserve"> de travail, fiches de paie, </w:t>
            </w:r>
            <w:r w:rsidR="00A90105">
              <w:rPr>
                <w:rFonts w:ascii="CG Omega" w:hAnsi="CG Omega"/>
                <w:spacing w:val="-2"/>
                <w:lang w:val="fr-FR"/>
              </w:rPr>
              <w:t>..</w:t>
            </w:r>
            <w:r w:rsidR="00A90105" w:rsidRPr="00A90105">
              <w:rPr>
                <w:rFonts w:ascii="CG Omega" w:hAnsi="CG Omega"/>
                <w:spacing w:val="-2"/>
                <w:lang w:val="fr-FR"/>
              </w:rPr>
              <w:t>)</w:t>
            </w:r>
            <w:r w:rsidR="00A90105">
              <w:rPr>
                <w:rFonts w:ascii="CG Omega" w:hAnsi="CG Omega"/>
                <w:spacing w:val="-2"/>
                <w:lang w:val="fr-FR"/>
              </w:rPr>
              <w:t xml:space="preserve"> </w:t>
            </w:r>
            <w:r w:rsidR="005627DB" w:rsidRPr="005B3029">
              <w:rPr>
                <w:rFonts w:ascii="CG Omega" w:hAnsi="CG Omega"/>
                <w:spacing w:val="-2"/>
                <w:lang w:val="fr-FR"/>
              </w:rPr>
              <w:t>relatives au personnel engagé et</w:t>
            </w:r>
            <w:r w:rsidR="000D6541" w:rsidRPr="005B3029">
              <w:rPr>
                <w:rFonts w:ascii="CG Omega" w:hAnsi="CG Omega"/>
                <w:spacing w:val="-2"/>
                <w:lang w:val="fr-FR"/>
              </w:rPr>
              <w:t>,</w:t>
            </w:r>
            <w:r w:rsidR="005627DB" w:rsidRPr="005B3029">
              <w:rPr>
                <w:rFonts w:ascii="CG Omega" w:hAnsi="CG Omega"/>
                <w:spacing w:val="-2"/>
                <w:lang w:val="fr-FR"/>
              </w:rPr>
              <w:t xml:space="preserve"> le cas échéant</w:t>
            </w:r>
            <w:r w:rsidR="000D6541" w:rsidRPr="005B3029">
              <w:rPr>
                <w:rFonts w:ascii="CG Omega" w:hAnsi="CG Omega"/>
                <w:spacing w:val="-2"/>
                <w:lang w:val="fr-FR"/>
              </w:rPr>
              <w:t>,</w:t>
            </w:r>
            <w:r w:rsidR="005627DB" w:rsidRPr="005B3029">
              <w:rPr>
                <w:rFonts w:ascii="CG Omega" w:hAnsi="CG Omega"/>
                <w:spacing w:val="-2"/>
                <w:lang w:val="fr-FR"/>
              </w:rPr>
              <w:t xml:space="preserve"> le(s) boursier(s) à charge du PROJET. Toute modification concernant cet effectif de personnel est communiquée au GESTIONNAIRE DE PROGRAMME dans les rapports d'activité périodique.</w:t>
            </w:r>
          </w:p>
        </w:tc>
        <w:tc>
          <w:tcPr>
            <w:tcW w:w="2500" w:type="pct"/>
          </w:tcPr>
          <w:p w14:paraId="3B5B0978" w14:textId="083002B4" w:rsidR="006E6C9A" w:rsidRPr="005B3029" w:rsidRDefault="006D3D3D" w:rsidP="005627DB">
            <w:pPr>
              <w:tabs>
                <w:tab w:val="left" w:pos="0"/>
                <w:tab w:val="left" w:pos="397"/>
                <w:tab w:val="left" w:pos="1440"/>
              </w:tabs>
              <w:suppressAutoHyphens/>
              <w:jc w:val="both"/>
              <w:rPr>
                <w:rFonts w:ascii="CG Omega" w:hAnsi="CG Omega"/>
                <w:u w:val="single"/>
                <w:lang w:val="nl-BE"/>
              </w:rPr>
            </w:pPr>
            <w:r w:rsidRPr="005B3029">
              <w:rPr>
                <w:rFonts w:ascii="CG Omega" w:hAnsi="CG Omega"/>
                <w:u w:val="single"/>
                <w:lang w:val="nl-BE"/>
              </w:rPr>
              <w:t>4</w:t>
            </w:r>
            <w:r w:rsidR="005627DB" w:rsidRPr="005B3029">
              <w:rPr>
                <w:rFonts w:ascii="CG Omega" w:hAnsi="CG Omega"/>
                <w:u w:val="single"/>
                <w:lang w:val="nl-BE"/>
              </w:rPr>
              <w:t>.7:</w:t>
            </w:r>
            <w:r w:rsidR="005627DB" w:rsidRPr="005B3029">
              <w:rPr>
                <w:rFonts w:ascii="CG Omega" w:hAnsi="CG Omega"/>
                <w:lang w:val="nl-BE"/>
              </w:rPr>
              <w:t xml:space="preserve"> De</w:t>
            </w:r>
            <w:r w:rsidR="000856F8" w:rsidRPr="005B3029">
              <w:rPr>
                <w:rFonts w:ascii="CG Omega" w:hAnsi="CG Omega"/>
                <w:lang w:val="nl-BE"/>
              </w:rPr>
              <w:t>/elke</w:t>
            </w:r>
            <w:r w:rsidR="005627DB" w:rsidRPr="005B3029">
              <w:rPr>
                <w:rFonts w:ascii="CG Omega" w:hAnsi="CG Omega"/>
                <w:lang w:val="nl-BE"/>
              </w:rPr>
              <w:t xml:space="preserve"> INSTELLING</w:t>
            </w:r>
            <w:r w:rsidR="005627DB" w:rsidRPr="005B3029">
              <w:rPr>
                <w:rFonts w:ascii="CG Omega" w:hAnsi="CG Omega"/>
                <w:color w:val="0000FF"/>
                <w:lang w:val="nl-BE"/>
              </w:rPr>
              <w:t xml:space="preserve"> </w:t>
            </w:r>
            <w:r w:rsidR="005627DB" w:rsidRPr="005B3029">
              <w:rPr>
                <w:rFonts w:ascii="CG Omega" w:hAnsi="CG Omega"/>
                <w:lang w:val="nl-BE"/>
              </w:rPr>
              <w:t xml:space="preserve">bezorgt aan de DIENST de gevraagde informatie </w:t>
            </w:r>
            <w:r w:rsidR="008A5ED1" w:rsidRPr="00A90105">
              <w:rPr>
                <w:rFonts w:ascii="CG Omega" w:hAnsi="CG Omega"/>
                <w:lang w:val="nl-BE"/>
              </w:rPr>
              <w:t xml:space="preserve">(arbeidsovereenkomst, </w:t>
            </w:r>
            <w:r w:rsidR="00432185">
              <w:rPr>
                <w:rFonts w:ascii="CG Omega" w:hAnsi="CG Omega"/>
                <w:lang w:val="nl-BE"/>
              </w:rPr>
              <w:t>tewerkstellings</w:t>
            </w:r>
            <w:r w:rsidR="008A5ED1" w:rsidRPr="00A90105">
              <w:rPr>
                <w:rFonts w:ascii="CG Omega" w:hAnsi="CG Omega"/>
                <w:lang w:val="nl-BE"/>
              </w:rPr>
              <w:t xml:space="preserve">attest, loonstaten, …) </w:t>
            </w:r>
            <w:r w:rsidR="005627DB" w:rsidRPr="00A90105">
              <w:rPr>
                <w:rFonts w:ascii="CG Omega" w:hAnsi="CG Omega"/>
                <w:lang w:val="nl-BE"/>
              </w:rPr>
              <w:t>met b</w:t>
            </w:r>
            <w:r w:rsidR="005627DB" w:rsidRPr="005B3029">
              <w:rPr>
                <w:rFonts w:ascii="CG Omega" w:hAnsi="CG Omega"/>
                <w:lang w:val="nl-BE"/>
              </w:rPr>
              <w:t>etrekking tot het personeel dat in dienst wordt genomen</w:t>
            </w:r>
            <w:r w:rsidR="000D6541" w:rsidRPr="005B3029">
              <w:rPr>
                <w:rFonts w:ascii="CG Omega" w:hAnsi="CG Omega"/>
                <w:lang w:val="nl-BE"/>
              </w:rPr>
              <w:t xml:space="preserve"> en, in voorkomend geval, de </w:t>
            </w:r>
            <w:proofErr w:type="spellStart"/>
            <w:r w:rsidR="000D6541" w:rsidRPr="005B3029">
              <w:rPr>
                <w:rFonts w:ascii="CG Omega" w:hAnsi="CG Omega"/>
                <w:lang w:val="nl-BE"/>
              </w:rPr>
              <w:t>bursal</w:t>
            </w:r>
            <w:proofErr w:type="spellEnd"/>
            <w:r w:rsidR="000D6541" w:rsidRPr="005B3029">
              <w:rPr>
                <w:rFonts w:ascii="CG Omega" w:hAnsi="CG Omega"/>
                <w:lang w:val="nl-BE"/>
              </w:rPr>
              <w:t>(en)</w:t>
            </w:r>
            <w:r w:rsidR="005627DB" w:rsidRPr="005B3029">
              <w:rPr>
                <w:rFonts w:ascii="CG Omega" w:hAnsi="CG Omega"/>
                <w:lang w:val="nl-BE"/>
              </w:rPr>
              <w:t xml:space="preserve"> ten laste van het PROJECT. Elke wijziging in het personeelsbestand wordt meegedeeld aan de PROGRAMMABEHEERDER via de periodieke activiteiten verslagen.</w:t>
            </w:r>
          </w:p>
        </w:tc>
      </w:tr>
    </w:tbl>
    <w:p w14:paraId="11559742" w14:textId="77777777" w:rsidR="00A26C04" w:rsidRPr="003E52D0" w:rsidRDefault="00A26C04">
      <w:pPr>
        <w:rPr>
          <w:lang w:val="nl-NL"/>
        </w:rPr>
      </w:pPr>
    </w:p>
    <w:p w14:paraId="1B986890" w14:textId="77777777" w:rsidR="00A26C04" w:rsidRPr="003E52D0" w:rsidRDefault="00A26C04">
      <w:pPr>
        <w:rPr>
          <w:lang w:val="nl-NL"/>
        </w:rPr>
      </w:pPr>
    </w:p>
    <w:tbl>
      <w:tblPr>
        <w:tblW w:w="5000" w:type="pct"/>
        <w:tblCellMar>
          <w:left w:w="282" w:type="dxa"/>
          <w:right w:w="282" w:type="dxa"/>
        </w:tblCellMar>
        <w:tblLook w:val="0000" w:firstRow="0" w:lastRow="0" w:firstColumn="0" w:lastColumn="0" w:noHBand="0" w:noVBand="0"/>
      </w:tblPr>
      <w:tblGrid>
        <w:gridCol w:w="5385"/>
        <w:gridCol w:w="5385"/>
      </w:tblGrid>
      <w:tr w:rsidR="00EE12CD" w:rsidRPr="00E177DA" w14:paraId="0BD4BD1B" w14:textId="77777777" w:rsidTr="00E51D5D">
        <w:tc>
          <w:tcPr>
            <w:tcW w:w="2500" w:type="pct"/>
          </w:tcPr>
          <w:p w14:paraId="40F02EE2" w14:textId="5884C494" w:rsidR="00EE12CD" w:rsidRPr="00E177DA" w:rsidRDefault="00EE12CD" w:rsidP="006D3D3D">
            <w:pPr>
              <w:tabs>
                <w:tab w:val="left" w:pos="0"/>
                <w:tab w:val="left" w:pos="397"/>
                <w:tab w:val="left" w:pos="1440"/>
              </w:tabs>
              <w:suppressAutoHyphens/>
              <w:jc w:val="both"/>
              <w:rPr>
                <w:rFonts w:ascii="CG Omega" w:hAnsi="CG Omega"/>
                <w:spacing w:val="-2"/>
                <w:u w:val="single"/>
                <w:lang w:val="nl-BE"/>
              </w:rPr>
            </w:pPr>
            <w:r w:rsidRPr="00082389">
              <w:rPr>
                <w:rFonts w:ascii="CG Omega" w:hAnsi="CG Omega"/>
                <w:spacing w:val="-2"/>
                <w:u w:val="single"/>
                <w:lang w:val="nl-BE"/>
              </w:rPr>
              <w:t xml:space="preserve">ARTICLE </w:t>
            </w:r>
            <w:r w:rsidR="006D3D3D">
              <w:rPr>
                <w:rFonts w:ascii="CG Omega" w:hAnsi="CG Omega"/>
                <w:spacing w:val="-2"/>
                <w:u w:val="single"/>
                <w:lang w:val="nl-BE"/>
              </w:rPr>
              <w:t>5</w:t>
            </w:r>
            <w:r w:rsidRPr="00082389">
              <w:rPr>
                <w:rFonts w:ascii="CG Omega" w:hAnsi="CG Omega"/>
                <w:spacing w:val="-2"/>
                <w:u w:val="single"/>
                <w:lang w:val="nl-BE"/>
              </w:rPr>
              <w:t>: FONCTIONNEMENT</w:t>
            </w:r>
            <w:r w:rsidRPr="00E177DA">
              <w:rPr>
                <w:rFonts w:ascii="CG Omega" w:hAnsi="CG Omega"/>
                <w:spacing w:val="-2"/>
                <w:u w:val="single"/>
                <w:lang w:val="nl-BE"/>
              </w:rPr>
              <w:t xml:space="preserve"> </w:t>
            </w:r>
            <w:r w:rsidR="0002325F">
              <w:rPr>
                <w:rFonts w:ascii="CG Omega" w:hAnsi="CG Omega"/>
                <w:spacing w:val="-2"/>
                <w:u w:val="single"/>
                <w:lang w:val="nl-BE"/>
              </w:rPr>
              <w:t>SPÉCIFIQUE</w:t>
            </w:r>
          </w:p>
        </w:tc>
        <w:tc>
          <w:tcPr>
            <w:tcW w:w="2500" w:type="pct"/>
          </w:tcPr>
          <w:p w14:paraId="59437462" w14:textId="3CD8B3DB" w:rsidR="00EE12CD" w:rsidRPr="00E177DA" w:rsidRDefault="00EE12CD" w:rsidP="006D3D3D">
            <w:pPr>
              <w:tabs>
                <w:tab w:val="left" w:pos="0"/>
                <w:tab w:val="left" w:pos="397"/>
                <w:tab w:val="left" w:pos="1440"/>
              </w:tabs>
              <w:suppressAutoHyphens/>
              <w:jc w:val="both"/>
              <w:rPr>
                <w:rFonts w:ascii="CG Omega" w:hAnsi="CG Omega"/>
                <w:spacing w:val="-2"/>
                <w:u w:val="single"/>
                <w:lang w:val="fr-FR"/>
              </w:rPr>
            </w:pPr>
            <w:r w:rsidRPr="00E177DA">
              <w:rPr>
                <w:rFonts w:ascii="CG Omega" w:hAnsi="CG Omega"/>
                <w:spacing w:val="-2"/>
                <w:u w:val="single"/>
                <w:lang w:val="nl-BE"/>
              </w:rPr>
              <w:t xml:space="preserve">ARTIKEL </w:t>
            </w:r>
            <w:r w:rsidR="006D3D3D">
              <w:rPr>
                <w:rFonts w:ascii="CG Omega" w:hAnsi="CG Omega"/>
                <w:spacing w:val="-2"/>
                <w:u w:val="single"/>
                <w:lang w:val="nl-BE"/>
              </w:rPr>
              <w:t>5</w:t>
            </w:r>
            <w:r w:rsidRPr="00E177DA">
              <w:rPr>
                <w:rFonts w:ascii="CG Omega" w:hAnsi="CG Omega"/>
                <w:spacing w:val="-2"/>
                <w:u w:val="single"/>
                <w:lang w:val="nl-BE"/>
              </w:rPr>
              <w:t xml:space="preserve">: </w:t>
            </w:r>
            <w:r w:rsidR="0002325F">
              <w:rPr>
                <w:rFonts w:ascii="CG Omega" w:hAnsi="CG Omega"/>
                <w:spacing w:val="-2"/>
                <w:u w:val="single"/>
                <w:lang w:val="nl-BE"/>
              </w:rPr>
              <w:t xml:space="preserve">SPECIFIEKE </w:t>
            </w:r>
            <w:r w:rsidRPr="00E177DA">
              <w:rPr>
                <w:rFonts w:ascii="CG Omega" w:hAnsi="CG Omega"/>
                <w:spacing w:val="-2"/>
                <w:u w:val="single"/>
                <w:lang w:val="nl-BE"/>
              </w:rPr>
              <w:t>WERKING</w:t>
            </w:r>
          </w:p>
        </w:tc>
      </w:tr>
      <w:tr w:rsidR="00EE12CD" w:rsidRPr="00461E71" w14:paraId="2A288C86" w14:textId="77777777" w:rsidTr="00E51D5D">
        <w:tc>
          <w:tcPr>
            <w:tcW w:w="2500" w:type="pct"/>
          </w:tcPr>
          <w:p w14:paraId="1A762258" w14:textId="02B91E3B" w:rsidR="00F12557" w:rsidRPr="00B80D72" w:rsidRDefault="00EE12CD" w:rsidP="00544195">
            <w:pPr>
              <w:pStyle w:val="BodyText"/>
              <w:spacing w:line="240" w:lineRule="auto"/>
              <w:rPr>
                <w:rFonts w:ascii="CG Omega" w:hAnsi="CG Omega"/>
                <w:lang w:val="fr-FR"/>
              </w:rPr>
            </w:pPr>
            <w:r w:rsidRPr="001C4183">
              <w:rPr>
                <w:rFonts w:ascii="CG Omega" w:hAnsi="CG Omega"/>
                <w:lang w:val="fr-FR"/>
              </w:rPr>
              <w:t xml:space="preserve">Il comprend </w:t>
            </w:r>
            <w:r w:rsidR="006C5B5B" w:rsidRPr="001C4183">
              <w:rPr>
                <w:rFonts w:ascii="CG Omega" w:hAnsi="CG Omega"/>
                <w:lang w:val="fr-FR"/>
              </w:rPr>
              <w:t>l</w:t>
            </w:r>
            <w:r w:rsidRPr="001C4183">
              <w:rPr>
                <w:rFonts w:ascii="CG Omega" w:hAnsi="CG Omega"/>
                <w:lang w:val="fr-FR"/>
              </w:rPr>
              <w:t xml:space="preserve">es frais </w:t>
            </w:r>
            <w:r w:rsidR="00F12557" w:rsidRPr="00F12557">
              <w:rPr>
                <w:rFonts w:ascii="CG Omega" w:hAnsi="CG Omega"/>
                <w:lang w:val="fr-FR"/>
              </w:rPr>
              <w:t xml:space="preserve">de biens et de services </w:t>
            </w:r>
            <w:r w:rsidR="00C636B1">
              <w:rPr>
                <w:rFonts w:ascii="CG Omega" w:hAnsi="CG Omega"/>
                <w:lang w:val="fr-FR"/>
              </w:rPr>
              <w:t xml:space="preserve">résultant </w:t>
            </w:r>
            <w:r w:rsidR="00F12557" w:rsidRPr="00F12557">
              <w:rPr>
                <w:rFonts w:ascii="CG Omega" w:hAnsi="CG Omega"/>
                <w:lang w:val="fr-FR"/>
              </w:rPr>
              <w:t xml:space="preserve">directement </w:t>
            </w:r>
            <w:r w:rsidR="00C636B1">
              <w:rPr>
                <w:rFonts w:ascii="CG Omega" w:hAnsi="CG Omega"/>
                <w:lang w:val="fr-FR"/>
              </w:rPr>
              <w:t>de</w:t>
            </w:r>
            <w:r w:rsidR="00F12557" w:rsidRPr="00F12557">
              <w:rPr>
                <w:rFonts w:ascii="CG Omega" w:hAnsi="CG Omega"/>
                <w:lang w:val="fr-FR"/>
              </w:rPr>
              <w:t xml:space="preserve"> </w:t>
            </w:r>
            <w:r w:rsidR="00B730BC">
              <w:rPr>
                <w:rFonts w:ascii="CG Omega" w:hAnsi="CG Omega"/>
                <w:lang w:val="fr-FR"/>
              </w:rPr>
              <w:t xml:space="preserve">la </w:t>
            </w:r>
            <w:r w:rsidR="00F12557" w:rsidRPr="00F12557">
              <w:rPr>
                <w:rFonts w:ascii="CG Omega" w:hAnsi="CG Omega"/>
                <w:lang w:val="fr-FR"/>
              </w:rPr>
              <w:t xml:space="preserve">mise en œuvre </w:t>
            </w:r>
            <w:r w:rsidR="00F12557">
              <w:rPr>
                <w:rFonts w:ascii="CG Omega" w:hAnsi="CG Omega"/>
                <w:lang w:val="fr-FR"/>
              </w:rPr>
              <w:t xml:space="preserve">du </w:t>
            </w:r>
            <w:r w:rsidR="00B80D72">
              <w:rPr>
                <w:rFonts w:ascii="CG Omega" w:hAnsi="CG Omega"/>
                <w:lang w:val="fr-FR"/>
              </w:rPr>
              <w:t>PROJET</w:t>
            </w:r>
            <w:r w:rsidR="00F12557">
              <w:rPr>
                <w:rFonts w:ascii="CG Omega" w:hAnsi="CG Omega"/>
                <w:lang w:val="fr-FR"/>
              </w:rPr>
              <w:t xml:space="preserve"> </w:t>
            </w:r>
            <w:r w:rsidRPr="001C4183">
              <w:rPr>
                <w:rFonts w:ascii="CG Omega" w:hAnsi="CG Omega"/>
                <w:lang w:val="fr-FR"/>
              </w:rPr>
              <w:t>dont la liste est reprise à l’article 6.2 de l'annexe I.</w:t>
            </w:r>
          </w:p>
        </w:tc>
        <w:tc>
          <w:tcPr>
            <w:tcW w:w="2500" w:type="pct"/>
          </w:tcPr>
          <w:p w14:paraId="4110520D" w14:textId="775C0827" w:rsidR="00EE12CD" w:rsidRPr="003E52D0" w:rsidRDefault="00B80D72" w:rsidP="006C5B5B">
            <w:pPr>
              <w:pStyle w:val="BodyText"/>
              <w:spacing w:line="240" w:lineRule="auto"/>
              <w:rPr>
                <w:rFonts w:ascii="CG Omega" w:hAnsi="CG Omega"/>
              </w:rPr>
            </w:pPr>
            <w:r>
              <w:rPr>
                <w:rFonts w:ascii="CG Omega" w:hAnsi="CG Omega"/>
                <w:lang w:val="nl-BE"/>
              </w:rPr>
              <w:t>Dit</w:t>
            </w:r>
            <w:r w:rsidRPr="001C4183">
              <w:rPr>
                <w:rFonts w:ascii="CG Omega" w:hAnsi="CG Omega"/>
                <w:lang w:val="nl-BE"/>
              </w:rPr>
              <w:t xml:space="preserve"> </w:t>
            </w:r>
            <w:r w:rsidR="00EE12CD" w:rsidRPr="001C4183">
              <w:rPr>
                <w:rFonts w:ascii="CG Omega" w:hAnsi="CG Omega"/>
                <w:lang w:val="nl-BE"/>
              </w:rPr>
              <w:t xml:space="preserve">omvat </w:t>
            </w:r>
            <w:r w:rsidR="006C5B5B" w:rsidRPr="001C4183">
              <w:rPr>
                <w:rFonts w:ascii="CG Omega" w:hAnsi="CG Omega"/>
                <w:lang w:val="nl-BE"/>
              </w:rPr>
              <w:t xml:space="preserve">de </w:t>
            </w:r>
            <w:r w:rsidR="00EE12CD" w:rsidRPr="001C4183">
              <w:rPr>
                <w:rFonts w:ascii="CG Omega" w:hAnsi="CG Omega"/>
                <w:lang w:val="nl-BE"/>
              </w:rPr>
              <w:t xml:space="preserve">kosten </w:t>
            </w:r>
            <w:r>
              <w:rPr>
                <w:rFonts w:ascii="CG Omega" w:hAnsi="CG Omega"/>
                <w:lang w:val="nl-BE"/>
              </w:rPr>
              <w:t xml:space="preserve">van goederen en diensten die rechtstreeks </w:t>
            </w:r>
            <w:r w:rsidR="00C636B1">
              <w:rPr>
                <w:rFonts w:ascii="CG Omega" w:hAnsi="CG Omega"/>
                <w:lang w:val="nl-BE"/>
              </w:rPr>
              <w:t>voortvloeien uit</w:t>
            </w:r>
            <w:r>
              <w:rPr>
                <w:rFonts w:ascii="CG Omega" w:hAnsi="CG Omega"/>
                <w:lang w:val="nl-BE"/>
              </w:rPr>
              <w:t xml:space="preserve"> de uitvoering van het PROJECT en </w:t>
            </w:r>
            <w:r w:rsidR="00EE12CD" w:rsidRPr="001C4183">
              <w:rPr>
                <w:rFonts w:ascii="CG Omega" w:hAnsi="CG Omega"/>
                <w:lang w:val="nl-BE"/>
              </w:rPr>
              <w:t>waarvan de lijst is opgenomen in artikel 6.2 van bijlage I.</w:t>
            </w:r>
          </w:p>
        </w:tc>
      </w:tr>
    </w:tbl>
    <w:p w14:paraId="70A3B550" w14:textId="77777777" w:rsidR="00A26C04" w:rsidRPr="003E52D0" w:rsidRDefault="00A26C04">
      <w:pPr>
        <w:rPr>
          <w:lang w:val="nl-NL"/>
        </w:rPr>
      </w:pPr>
    </w:p>
    <w:p w14:paraId="4F338610" w14:textId="77777777" w:rsidR="00A26C04" w:rsidRPr="003E52D0" w:rsidRDefault="00A26C04">
      <w:pPr>
        <w:rPr>
          <w:lang w:val="nl-NL"/>
        </w:rPr>
      </w:pPr>
    </w:p>
    <w:tbl>
      <w:tblPr>
        <w:tblW w:w="5000" w:type="pct"/>
        <w:tblCellMar>
          <w:left w:w="282" w:type="dxa"/>
          <w:right w:w="282" w:type="dxa"/>
        </w:tblCellMar>
        <w:tblLook w:val="0000" w:firstRow="0" w:lastRow="0" w:firstColumn="0" w:lastColumn="0" w:noHBand="0" w:noVBand="0"/>
      </w:tblPr>
      <w:tblGrid>
        <w:gridCol w:w="5385"/>
        <w:gridCol w:w="5385"/>
      </w:tblGrid>
      <w:tr w:rsidR="00082389" w:rsidRPr="00E177DA" w14:paraId="117452F2" w14:textId="77777777" w:rsidTr="00E51D5D">
        <w:tc>
          <w:tcPr>
            <w:tcW w:w="2500" w:type="pct"/>
          </w:tcPr>
          <w:p w14:paraId="06AAE20B" w14:textId="20B1B762" w:rsidR="00082389" w:rsidRPr="00E177DA" w:rsidRDefault="00082389" w:rsidP="006D3D3D">
            <w:pPr>
              <w:tabs>
                <w:tab w:val="left" w:pos="0"/>
                <w:tab w:val="left" w:pos="397"/>
                <w:tab w:val="left" w:pos="1440"/>
              </w:tabs>
              <w:suppressAutoHyphens/>
              <w:jc w:val="both"/>
              <w:rPr>
                <w:rFonts w:ascii="CG Omega" w:hAnsi="CG Omega"/>
                <w:lang w:val="fr-FR"/>
              </w:rPr>
            </w:pPr>
            <w:r w:rsidRPr="00082389">
              <w:rPr>
                <w:rFonts w:ascii="CG Omega" w:hAnsi="CG Omega"/>
                <w:spacing w:val="-2"/>
                <w:u w:val="single"/>
                <w:lang w:val="fr-FR"/>
              </w:rPr>
              <w:t xml:space="preserve">ARTICLE </w:t>
            </w:r>
            <w:r w:rsidR="002B5496">
              <w:rPr>
                <w:rFonts w:ascii="CG Omega" w:hAnsi="CG Omega"/>
                <w:spacing w:val="-2"/>
                <w:u w:val="single"/>
                <w:lang w:val="fr-FR"/>
              </w:rPr>
              <w:t>6</w:t>
            </w:r>
            <w:r w:rsidR="006D3D3D">
              <w:rPr>
                <w:rFonts w:ascii="CG Omega" w:hAnsi="CG Omega"/>
                <w:spacing w:val="-2"/>
                <w:u w:val="single"/>
                <w:lang w:val="fr-FR"/>
              </w:rPr>
              <w:t>:</w:t>
            </w:r>
            <w:r w:rsidRPr="00082389">
              <w:rPr>
                <w:rFonts w:ascii="CG Omega" w:hAnsi="CG Omega"/>
                <w:spacing w:val="-2"/>
                <w:u w:val="single"/>
                <w:lang w:val="fr-FR"/>
              </w:rPr>
              <w:t xml:space="preserve"> EQUIPEMENT</w:t>
            </w:r>
          </w:p>
        </w:tc>
        <w:tc>
          <w:tcPr>
            <w:tcW w:w="2500" w:type="pct"/>
          </w:tcPr>
          <w:p w14:paraId="64AE6562" w14:textId="5CD4DDC7" w:rsidR="00082389" w:rsidRPr="00E177DA" w:rsidRDefault="00082389" w:rsidP="006D3D3D">
            <w:pPr>
              <w:tabs>
                <w:tab w:val="left" w:pos="0"/>
                <w:tab w:val="left" w:pos="397"/>
                <w:tab w:val="left" w:pos="1440"/>
              </w:tabs>
              <w:suppressAutoHyphens/>
              <w:jc w:val="both"/>
              <w:rPr>
                <w:rFonts w:ascii="CG Omega" w:hAnsi="CG Omega"/>
                <w:lang w:val="nl-BE"/>
              </w:rPr>
            </w:pPr>
            <w:r>
              <w:rPr>
                <w:rFonts w:ascii="CG Omega" w:hAnsi="CG Omega"/>
                <w:u w:val="single"/>
                <w:lang w:val="nl-BE"/>
              </w:rPr>
              <w:t xml:space="preserve">ARTIKEL </w:t>
            </w:r>
            <w:r w:rsidR="002B5496">
              <w:rPr>
                <w:rFonts w:ascii="CG Omega" w:hAnsi="CG Omega"/>
                <w:u w:val="single"/>
                <w:lang w:val="nl-BE"/>
              </w:rPr>
              <w:t>6</w:t>
            </w:r>
            <w:r w:rsidRPr="00E177DA">
              <w:rPr>
                <w:rFonts w:ascii="CG Omega" w:hAnsi="CG Omega"/>
                <w:u w:val="single"/>
                <w:lang w:val="nl-BE"/>
              </w:rPr>
              <w:t>: UITRUSTING</w:t>
            </w:r>
          </w:p>
        </w:tc>
      </w:tr>
      <w:tr w:rsidR="00AD4D62" w:rsidRPr="00461E71" w14:paraId="39CE959D" w14:textId="77777777" w:rsidTr="00E51D5D">
        <w:tc>
          <w:tcPr>
            <w:tcW w:w="2500" w:type="pct"/>
          </w:tcPr>
          <w:p w14:paraId="369EC86F" w14:textId="6D4CF774" w:rsidR="00AD4D62" w:rsidRPr="003E52D0" w:rsidRDefault="002B5496" w:rsidP="006D2ACA">
            <w:pPr>
              <w:tabs>
                <w:tab w:val="left" w:pos="0"/>
                <w:tab w:val="left" w:pos="397"/>
                <w:tab w:val="left" w:pos="1440"/>
              </w:tabs>
              <w:suppressAutoHyphens/>
              <w:jc w:val="both"/>
              <w:rPr>
                <w:rFonts w:ascii="CG Omega" w:hAnsi="CG Omega"/>
                <w:u w:val="single"/>
                <w:lang w:val="fr-BE"/>
              </w:rPr>
            </w:pPr>
            <w:r>
              <w:rPr>
                <w:rFonts w:ascii="CG Omega" w:hAnsi="CG Omega"/>
                <w:spacing w:val="-2"/>
                <w:u w:val="single"/>
                <w:lang w:val="fr-FR"/>
              </w:rPr>
              <w:t>6</w:t>
            </w:r>
            <w:r w:rsidR="00AD4D62" w:rsidRPr="00E177DA">
              <w:rPr>
                <w:rFonts w:ascii="CG Omega" w:hAnsi="CG Omega"/>
                <w:spacing w:val="-2"/>
                <w:u w:val="single"/>
                <w:lang w:val="fr-FR"/>
              </w:rPr>
              <w:t>.1:</w:t>
            </w:r>
            <w:r w:rsidR="00AD4D62" w:rsidRPr="00E177DA">
              <w:rPr>
                <w:rFonts w:ascii="CG Omega" w:hAnsi="CG Omega"/>
                <w:spacing w:val="-2"/>
                <w:lang w:val="fr-FR"/>
              </w:rPr>
              <w:t xml:space="preserve"> Toute acquisition à charge du financement accordé au PROJET doit être effectuée conformément aux dispositions légales et réglementaires concernant les marchés publics.</w:t>
            </w:r>
          </w:p>
          <w:p w14:paraId="047C1ED9" w14:textId="77777777" w:rsidR="00AD4D62" w:rsidRPr="003E52D0" w:rsidRDefault="00AD4D62" w:rsidP="006D2ACA">
            <w:pPr>
              <w:tabs>
                <w:tab w:val="left" w:pos="0"/>
                <w:tab w:val="left" w:pos="397"/>
                <w:tab w:val="left" w:pos="1440"/>
              </w:tabs>
              <w:suppressAutoHyphens/>
              <w:jc w:val="both"/>
              <w:rPr>
                <w:rFonts w:ascii="CG Omega" w:hAnsi="CG Omega"/>
                <w:u w:val="single"/>
                <w:lang w:val="fr-BE"/>
              </w:rPr>
            </w:pPr>
          </w:p>
        </w:tc>
        <w:tc>
          <w:tcPr>
            <w:tcW w:w="2500" w:type="pct"/>
          </w:tcPr>
          <w:p w14:paraId="28B81A1D" w14:textId="3CBE0704" w:rsidR="00AD4D62" w:rsidRPr="003E52D0" w:rsidRDefault="002B5496" w:rsidP="00FD1E9F">
            <w:pPr>
              <w:tabs>
                <w:tab w:val="left" w:pos="0"/>
                <w:tab w:val="left" w:pos="397"/>
                <w:tab w:val="left" w:pos="1440"/>
              </w:tabs>
              <w:suppressAutoHyphens/>
              <w:jc w:val="both"/>
              <w:rPr>
                <w:rFonts w:ascii="CG Omega" w:hAnsi="CG Omega"/>
                <w:spacing w:val="-2"/>
                <w:lang w:val="nl-NL"/>
              </w:rPr>
            </w:pPr>
            <w:r>
              <w:rPr>
                <w:rFonts w:ascii="CG Omega" w:hAnsi="CG Omega"/>
                <w:u w:val="single"/>
                <w:lang w:val="nl-BE"/>
              </w:rPr>
              <w:t>6</w:t>
            </w:r>
            <w:r w:rsidR="00AD4D62" w:rsidRPr="00E177DA">
              <w:rPr>
                <w:rFonts w:ascii="CG Omega" w:hAnsi="CG Omega"/>
                <w:u w:val="single"/>
                <w:lang w:val="nl-BE"/>
              </w:rPr>
              <w:t>.1:</w:t>
            </w:r>
            <w:r w:rsidR="00AD4D62" w:rsidRPr="00E177DA">
              <w:rPr>
                <w:rFonts w:ascii="CG Omega" w:hAnsi="CG Omega"/>
                <w:lang w:val="nl-BE"/>
              </w:rPr>
              <w:t xml:space="preserve"> Elke aankoop ten laste van de financiering van het PROJECT moet conform de wettelijke en reglementaire bepalingen betreffende de overheidsopdrachten verricht worden.</w:t>
            </w:r>
          </w:p>
        </w:tc>
      </w:tr>
      <w:tr w:rsidR="00AD4D62" w:rsidRPr="00461E71" w14:paraId="5907B987" w14:textId="77777777" w:rsidTr="00E51D5D">
        <w:tc>
          <w:tcPr>
            <w:tcW w:w="2500" w:type="pct"/>
          </w:tcPr>
          <w:p w14:paraId="454E8206" w14:textId="77777777" w:rsidR="00AD4D62" w:rsidRPr="003E52D0" w:rsidRDefault="00AD4D62" w:rsidP="006161C0">
            <w:pPr>
              <w:tabs>
                <w:tab w:val="left" w:pos="0"/>
                <w:tab w:val="left" w:pos="397"/>
                <w:tab w:val="left" w:pos="1440"/>
              </w:tabs>
              <w:suppressAutoHyphens/>
              <w:jc w:val="both"/>
              <w:rPr>
                <w:rFonts w:ascii="CG Omega" w:hAnsi="CG Omega"/>
                <w:spacing w:val="-2"/>
                <w:lang w:val="nl-NL"/>
              </w:rPr>
            </w:pPr>
          </w:p>
        </w:tc>
        <w:tc>
          <w:tcPr>
            <w:tcW w:w="2500" w:type="pct"/>
          </w:tcPr>
          <w:p w14:paraId="6FDEFFC9" w14:textId="77777777" w:rsidR="00AD4D62" w:rsidRPr="00E177DA" w:rsidRDefault="00AD4D62">
            <w:pPr>
              <w:tabs>
                <w:tab w:val="left" w:pos="0"/>
                <w:tab w:val="left" w:pos="397"/>
                <w:tab w:val="left" w:pos="1440"/>
              </w:tabs>
              <w:suppressAutoHyphens/>
              <w:jc w:val="both"/>
              <w:rPr>
                <w:rFonts w:ascii="CG Omega" w:hAnsi="CG Omega"/>
                <w:u w:val="single"/>
                <w:lang w:val="nl-BE"/>
              </w:rPr>
            </w:pPr>
          </w:p>
        </w:tc>
      </w:tr>
      <w:tr w:rsidR="00AD4D62" w:rsidRPr="00461E71" w14:paraId="53BDA115" w14:textId="77777777" w:rsidTr="00E51D5D">
        <w:trPr>
          <w:trHeight w:val="284"/>
        </w:trPr>
        <w:tc>
          <w:tcPr>
            <w:tcW w:w="2500" w:type="pct"/>
          </w:tcPr>
          <w:p w14:paraId="18656575" w14:textId="611FF141" w:rsidR="00AD4D62" w:rsidRPr="003E52D0" w:rsidRDefault="002B5496" w:rsidP="006D2ACA">
            <w:pPr>
              <w:tabs>
                <w:tab w:val="left" w:pos="0"/>
                <w:tab w:val="left" w:pos="398"/>
                <w:tab w:val="left" w:pos="792"/>
                <w:tab w:val="left" w:pos="1440"/>
              </w:tabs>
              <w:suppressAutoHyphens/>
              <w:jc w:val="both"/>
              <w:rPr>
                <w:rFonts w:ascii="CG Omega" w:hAnsi="CG Omega"/>
                <w:lang w:val="fr-BE"/>
              </w:rPr>
            </w:pPr>
            <w:r>
              <w:rPr>
                <w:rFonts w:ascii="CG Omega" w:hAnsi="CG Omega"/>
                <w:u w:val="single"/>
                <w:lang w:val="fr-FR"/>
              </w:rPr>
              <w:t>6</w:t>
            </w:r>
            <w:r w:rsidR="00AD4D62" w:rsidRPr="00E177DA">
              <w:rPr>
                <w:rFonts w:ascii="CG Omega" w:hAnsi="CG Omega"/>
                <w:u w:val="single"/>
                <w:lang w:val="fr-FR"/>
              </w:rPr>
              <w:t>.2:</w:t>
            </w:r>
            <w:r w:rsidR="00AD4D62" w:rsidRPr="00E177DA">
              <w:rPr>
                <w:rFonts w:ascii="CG Omega" w:hAnsi="CG Omega"/>
                <w:lang w:val="fr-FR"/>
              </w:rPr>
              <w:t xml:space="preserve"> L’acquisition d’équipement doit avoir lieu en principe dans le courant de la première moitié de la durée du PROJET.</w:t>
            </w:r>
          </w:p>
        </w:tc>
        <w:tc>
          <w:tcPr>
            <w:tcW w:w="2500" w:type="pct"/>
          </w:tcPr>
          <w:p w14:paraId="04F2052F" w14:textId="21772B6C" w:rsidR="00AD4D62" w:rsidRPr="003E52D0" w:rsidRDefault="002B5496" w:rsidP="00FD1E9F">
            <w:pPr>
              <w:tabs>
                <w:tab w:val="left" w:pos="0"/>
                <w:tab w:val="left" w:pos="398"/>
                <w:tab w:val="left" w:pos="792"/>
                <w:tab w:val="left" w:pos="1440"/>
              </w:tabs>
              <w:suppressAutoHyphens/>
              <w:jc w:val="both"/>
              <w:rPr>
                <w:rFonts w:ascii="CG Omega" w:hAnsi="CG Omega"/>
                <w:lang w:val="nl-NL"/>
              </w:rPr>
            </w:pPr>
            <w:r>
              <w:rPr>
                <w:rFonts w:ascii="CG Omega" w:hAnsi="CG Omega"/>
                <w:u w:val="single"/>
                <w:lang w:val="nl-BE"/>
              </w:rPr>
              <w:t>6</w:t>
            </w:r>
            <w:r w:rsidR="00AD4D62" w:rsidRPr="00E177DA">
              <w:rPr>
                <w:rFonts w:ascii="CG Omega" w:hAnsi="CG Omega"/>
                <w:u w:val="single"/>
                <w:lang w:val="nl-BE"/>
              </w:rPr>
              <w:t>.2:</w:t>
            </w:r>
            <w:r w:rsidR="00AD4D62" w:rsidRPr="00E177DA">
              <w:rPr>
                <w:rFonts w:ascii="CG Omega" w:hAnsi="CG Omega"/>
                <w:lang w:val="nl-BE"/>
              </w:rPr>
              <w:t xml:space="preserve"> De uitrusting moet in principe tijdens de eerste helft van de duur van het PROJECT worden aangekocht.</w:t>
            </w:r>
          </w:p>
        </w:tc>
      </w:tr>
      <w:tr w:rsidR="00B730BC" w:rsidRPr="00461E71" w14:paraId="40A61895" w14:textId="77777777" w:rsidTr="00E51D5D">
        <w:trPr>
          <w:trHeight w:val="284"/>
        </w:trPr>
        <w:tc>
          <w:tcPr>
            <w:tcW w:w="2500" w:type="pct"/>
          </w:tcPr>
          <w:p w14:paraId="7640871F" w14:textId="77777777" w:rsidR="00B730BC" w:rsidRPr="001F21F6" w:rsidRDefault="00B730BC" w:rsidP="006D2ACA">
            <w:pPr>
              <w:tabs>
                <w:tab w:val="left" w:pos="0"/>
                <w:tab w:val="left" w:pos="398"/>
                <w:tab w:val="left" w:pos="792"/>
                <w:tab w:val="left" w:pos="1440"/>
              </w:tabs>
              <w:suppressAutoHyphens/>
              <w:jc w:val="both"/>
              <w:rPr>
                <w:rFonts w:ascii="CG Omega" w:hAnsi="CG Omega"/>
                <w:u w:val="single"/>
                <w:lang w:val="nl-BE"/>
              </w:rPr>
            </w:pPr>
          </w:p>
        </w:tc>
        <w:tc>
          <w:tcPr>
            <w:tcW w:w="2500" w:type="pct"/>
          </w:tcPr>
          <w:p w14:paraId="248C97BE" w14:textId="77777777" w:rsidR="00B730BC" w:rsidRDefault="00B730BC" w:rsidP="00FD1E9F">
            <w:pPr>
              <w:tabs>
                <w:tab w:val="left" w:pos="0"/>
                <w:tab w:val="left" w:pos="398"/>
                <w:tab w:val="left" w:pos="792"/>
                <w:tab w:val="left" w:pos="1440"/>
              </w:tabs>
              <w:suppressAutoHyphens/>
              <w:jc w:val="both"/>
              <w:rPr>
                <w:rFonts w:ascii="CG Omega" w:hAnsi="CG Omega"/>
                <w:u w:val="single"/>
                <w:lang w:val="nl-BE"/>
              </w:rPr>
            </w:pPr>
          </w:p>
        </w:tc>
      </w:tr>
      <w:tr w:rsidR="00AD4D62" w:rsidRPr="00461E71" w14:paraId="4F315829" w14:textId="77777777" w:rsidTr="00E51D5D">
        <w:tc>
          <w:tcPr>
            <w:tcW w:w="2500" w:type="pct"/>
          </w:tcPr>
          <w:p w14:paraId="41FD1828" w14:textId="73C99BC8" w:rsidR="00AD4D62" w:rsidRPr="003E52D0" w:rsidRDefault="002B5496" w:rsidP="00FD1E9F">
            <w:pPr>
              <w:tabs>
                <w:tab w:val="left" w:pos="0"/>
                <w:tab w:val="left" w:pos="398"/>
                <w:tab w:val="left" w:pos="792"/>
                <w:tab w:val="left" w:pos="1440"/>
              </w:tabs>
              <w:suppressAutoHyphens/>
              <w:jc w:val="both"/>
              <w:rPr>
                <w:rFonts w:ascii="CG Omega" w:hAnsi="CG Omega"/>
                <w:u w:val="single"/>
                <w:lang w:val="fr-BE"/>
              </w:rPr>
            </w:pPr>
            <w:r>
              <w:rPr>
                <w:rFonts w:ascii="CG Omega" w:hAnsi="CG Omega"/>
                <w:u w:val="single"/>
                <w:lang w:val="fr-FR"/>
              </w:rPr>
              <w:t>6</w:t>
            </w:r>
            <w:r w:rsidR="00AD4D62" w:rsidRPr="005B3029">
              <w:rPr>
                <w:rFonts w:ascii="CG Omega" w:hAnsi="CG Omega"/>
                <w:u w:val="single"/>
                <w:lang w:val="fr-FR"/>
              </w:rPr>
              <w:t>.3:</w:t>
            </w:r>
            <w:r w:rsidR="00AD4D62" w:rsidRPr="005B3029">
              <w:rPr>
                <w:rFonts w:ascii="CG Omega" w:hAnsi="CG Omega"/>
                <w:lang w:val="fr-FR"/>
              </w:rPr>
              <w:t xml:space="preserve"> L’utilisation des équipements que l’</w:t>
            </w:r>
            <w:r w:rsidR="005269CF" w:rsidRPr="005B3029">
              <w:rPr>
                <w:rFonts w:ascii="CG Omega" w:hAnsi="CG Omega"/>
                <w:lang w:val="fr-FR"/>
              </w:rPr>
              <w:t xml:space="preserve">/chaque </w:t>
            </w:r>
            <w:r w:rsidR="00AD4D62" w:rsidRPr="005B3029">
              <w:rPr>
                <w:rFonts w:ascii="CG Omega" w:hAnsi="CG Omega"/>
                <w:lang w:val="fr-FR"/>
              </w:rPr>
              <w:t>INSTITUTION acquiert à charge du financement est réservée en priorité à l’exécution du PROJET jusqu’au TERME OPERATIONNEL.</w:t>
            </w:r>
            <w:r w:rsidR="00AD4D62" w:rsidRPr="003E52D0">
              <w:rPr>
                <w:rFonts w:ascii="CG Omega" w:hAnsi="CG Omega"/>
                <w:lang w:val="fr-BE"/>
              </w:rPr>
              <w:t xml:space="preserve"> </w:t>
            </w:r>
          </w:p>
        </w:tc>
        <w:tc>
          <w:tcPr>
            <w:tcW w:w="2500" w:type="pct"/>
          </w:tcPr>
          <w:p w14:paraId="25948EA7" w14:textId="186A47C9" w:rsidR="00AD4D62" w:rsidRPr="003E52D0" w:rsidRDefault="002B5496" w:rsidP="00F03ABA">
            <w:pPr>
              <w:tabs>
                <w:tab w:val="left" w:pos="0"/>
                <w:tab w:val="left" w:pos="398"/>
                <w:tab w:val="left" w:pos="792"/>
                <w:tab w:val="left" w:pos="1440"/>
              </w:tabs>
              <w:suppressAutoHyphens/>
              <w:jc w:val="both"/>
              <w:rPr>
                <w:rFonts w:ascii="CG Omega" w:hAnsi="CG Omega"/>
                <w:u w:val="single"/>
                <w:lang w:val="nl-NL"/>
              </w:rPr>
            </w:pPr>
            <w:r>
              <w:rPr>
                <w:rFonts w:ascii="CG Omega" w:hAnsi="CG Omega"/>
                <w:u w:val="single"/>
                <w:lang w:val="nl-BE"/>
              </w:rPr>
              <w:t>6</w:t>
            </w:r>
            <w:r w:rsidR="00AD4D62" w:rsidRPr="005B3029">
              <w:rPr>
                <w:rFonts w:ascii="CG Omega" w:hAnsi="CG Omega"/>
                <w:u w:val="single"/>
                <w:lang w:val="nl-BE"/>
              </w:rPr>
              <w:t>.3:</w:t>
            </w:r>
            <w:r w:rsidR="00AD4D62" w:rsidRPr="005B3029">
              <w:rPr>
                <w:rFonts w:ascii="CG Omega" w:hAnsi="CG Omega"/>
                <w:lang w:val="nl-BE"/>
              </w:rPr>
              <w:t xml:space="preserve"> De uitrusting die </w:t>
            </w:r>
            <w:r w:rsidR="00F03ABA" w:rsidRPr="005B3029">
              <w:rPr>
                <w:rFonts w:ascii="CG Omega" w:hAnsi="CG Omega"/>
                <w:lang w:val="nl-BE"/>
              </w:rPr>
              <w:t>de</w:t>
            </w:r>
            <w:r w:rsidR="005269CF" w:rsidRPr="005B3029">
              <w:rPr>
                <w:rFonts w:ascii="CG Omega" w:hAnsi="CG Omega"/>
                <w:lang w:val="nl-BE"/>
              </w:rPr>
              <w:t>/elke</w:t>
            </w:r>
            <w:r w:rsidR="00AD4D62" w:rsidRPr="005B3029">
              <w:rPr>
                <w:rFonts w:ascii="CG Omega" w:hAnsi="CG Omega"/>
                <w:lang w:val="nl-BE"/>
              </w:rPr>
              <w:t xml:space="preserve"> INSTELLING aankoopt ten laste van de financiering wordt tot de BEEINDIGING VAN DE WERKZAAMHEDEN bij voorrang aangewend voor de uitvoering van het PROJECT.</w:t>
            </w:r>
          </w:p>
        </w:tc>
      </w:tr>
      <w:tr w:rsidR="00AD4D62" w:rsidRPr="00461E71" w14:paraId="14253A06" w14:textId="77777777" w:rsidTr="00E51D5D">
        <w:tc>
          <w:tcPr>
            <w:tcW w:w="2500" w:type="pct"/>
          </w:tcPr>
          <w:p w14:paraId="330FFF47" w14:textId="77777777" w:rsidR="00AD4D62" w:rsidRPr="003E52D0" w:rsidRDefault="00AD4D62" w:rsidP="006D2ACA">
            <w:pPr>
              <w:tabs>
                <w:tab w:val="left" w:pos="0"/>
                <w:tab w:val="left" w:pos="398"/>
                <w:tab w:val="left" w:pos="792"/>
                <w:tab w:val="left" w:pos="1440"/>
              </w:tabs>
              <w:suppressAutoHyphens/>
              <w:jc w:val="both"/>
              <w:rPr>
                <w:rFonts w:ascii="CG Omega" w:hAnsi="CG Omega"/>
                <w:color w:val="000000"/>
                <w:lang w:val="fr-BE"/>
              </w:rPr>
            </w:pPr>
            <w:r w:rsidRPr="005B3029">
              <w:rPr>
                <w:rFonts w:ascii="CG Omega" w:hAnsi="CG Omega"/>
                <w:lang w:val="fr-FR"/>
              </w:rPr>
              <w:t>Après le TERME OPERATIONNEL, l’équipement acquis reste à la disposition de l’</w:t>
            </w:r>
            <w:r w:rsidR="00013058" w:rsidRPr="005B3029">
              <w:rPr>
                <w:rFonts w:ascii="CG Omega" w:hAnsi="CG Omega"/>
                <w:lang w:val="fr-FR"/>
              </w:rPr>
              <w:t xml:space="preserve">/chaque </w:t>
            </w:r>
            <w:r w:rsidRPr="005B3029">
              <w:rPr>
                <w:rFonts w:ascii="CG Omega" w:hAnsi="CG Omega"/>
                <w:lang w:val="fr-FR"/>
              </w:rPr>
              <w:t>INSTITUTION</w:t>
            </w:r>
            <w:r w:rsidRPr="005B3029">
              <w:rPr>
                <w:rFonts w:ascii="CG Omega" w:hAnsi="CG Omega" w:cs="Arial"/>
                <w:color w:val="0000FF"/>
                <w:spacing w:val="-2"/>
                <w:lang w:val="fr-FR"/>
              </w:rPr>
              <w:t xml:space="preserve"> </w:t>
            </w:r>
            <w:r w:rsidRPr="005B3029">
              <w:rPr>
                <w:rFonts w:ascii="CG Omega" w:hAnsi="CG Omega" w:cs="Arial"/>
                <w:spacing w:val="-2"/>
                <w:lang w:val="fr-FR"/>
              </w:rPr>
              <w:t>qui en a effectué l’achat.</w:t>
            </w:r>
            <w:r w:rsidRPr="003E52D0">
              <w:rPr>
                <w:rFonts w:ascii="CG Omega" w:hAnsi="CG Omega"/>
                <w:color w:val="000000"/>
                <w:lang w:val="fr-BE"/>
              </w:rPr>
              <w:t xml:space="preserve"> </w:t>
            </w:r>
          </w:p>
        </w:tc>
        <w:tc>
          <w:tcPr>
            <w:tcW w:w="2500" w:type="pct"/>
          </w:tcPr>
          <w:p w14:paraId="07C10D3B" w14:textId="77777777" w:rsidR="00AD4D62" w:rsidRPr="003E52D0" w:rsidRDefault="00AD4D62" w:rsidP="006D2ACA">
            <w:pPr>
              <w:tabs>
                <w:tab w:val="left" w:pos="0"/>
                <w:tab w:val="left" w:pos="398"/>
                <w:tab w:val="left" w:pos="792"/>
                <w:tab w:val="left" w:pos="1440"/>
              </w:tabs>
              <w:suppressAutoHyphens/>
              <w:jc w:val="both"/>
              <w:rPr>
                <w:rFonts w:ascii="CG Omega" w:hAnsi="CG Omega"/>
                <w:u w:val="single"/>
                <w:lang w:val="nl-NL"/>
              </w:rPr>
            </w:pPr>
            <w:r w:rsidRPr="005B3029">
              <w:rPr>
                <w:rFonts w:ascii="CG Omega" w:hAnsi="CG Omega"/>
                <w:color w:val="000000"/>
                <w:lang w:val="nl-BE"/>
              </w:rPr>
              <w:t xml:space="preserve">Na de BEEINDIGING </w:t>
            </w:r>
            <w:smartTag w:uri="urn:schemas-microsoft-com:office:smarttags" w:element="stockticker">
              <w:r w:rsidRPr="005B3029">
                <w:rPr>
                  <w:rFonts w:ascii="CG Omega" w:hAnsi="CG Omega"/>
                  <w:color w:val="000000"/>
                  <w:lang w:val="nl-BE"/>
                </w:rPr>
                <w:t>DER</w:t>
              </w:r>
            </w:smartTag>
            <w:r w:rsidRPr="005B3029">
              <w:rPr>
                <w:rFonts w:ascii="CG Omega" w:hAnsi="CG Omega"/>
                <w:color w:val="000000"/>
                <w:lang w:val="nl-BE"/>
              </w:rPr>
              <w:t xml:space="preserve"> WERKZAAMHEDEN, blijft de verworven uitrusting voor </w:t>
            </w:r>
            <w:r w:rsidRPr="005B3029">
              <w:rPr>
                <w:rFonts w:ascii="CG Omega" w:hAnsi="CG Omega"/>
                <w:lang w:val="nl-BE"/>
              </w:rPr>
              <w:t>de</w:t>
            </w:r>
            <w:r w:rsidR="00ED174A" w:rsidRPr="005B3029">
              <w:rPr>
                <w:rFonts w:ascii="CG Omega" w:hAnsi="CG Omega"/>
                <w:lang w:val="nl-BE"/>
              </w:rPr>
              <w:t>/elke</w:t>
            </w:r>
            <w:r w:rsidRPr="005B3029">
              <w:rPr>
                <w:rFonts w:ascii="CG Omega" w:hAnsi="CG Omega"/>
                <w:lang w:val="nl-BE"/>
              </w:rPr>
              <w:t xml:space="preserve"> INSTELLING die de uitrusting aangekocht heeft.</w:t>
            </w:r>
          </w:p>
        </w:tc>
      </w:tr>
      <w:tr w:rsidR="00AD4D62" w:rsidRPr="00461E71" w14:paraId="09A73C77" w14:textId="77777777" w:rsidTr="00E51D5D">
        <w:tc>
          <w:tcPr>
            <w:tcW w:w="2500" w:type="pct"/>
          </w:tcPr>
          <w:p w14:paraId="732FA462" w14:textId="77777777" w:rsidR="00AD4D62" w:rsidRPr="003E52D0" w:rsidRDefault="00AD4D62" w:rsidP="00320A3B">
            <w:pPr>
              <w:tabs>
                <w:tab w:val="left" w:pos="0"/>
                <w:tab w:val="left" w:pos="398"/>
                <w:tab w:val="left" w:pos="792"/>
                <w:tab w:val="left" w:pos="1440"/>
              </w:tabs>
              <w:suppressAutoHyphens/>
              <w:jc w:val="both"/>
              <w:rPr>
                <w:rFonts w:ascii="CG Omega" w:hAnsi="CG Omega"/>
                <w:u w:val="single"/>
                <w:lang w:val="nl-NL"/>
              </w:rPr>
            </w:pPr>
          </w:p>
        </w:tc>
        <w:tc>
          <w:tcPr>
            <w:tcW w:w="2500" w:type="pct"/>
          </w:tcPr>
          <w:p w14:paraId="05C24A40" w14:textId="77777777" w:rsidR="00AD4D62" w:rsidRPr="00E177DA" w:rsidRDefault="00AD4D62" w:rsidP="006161C0">
            <w:pPr>
              <w:tabs>
                <w:tab w:val="left" w:pos="0"/>
                <w:tab w:val="left" w:pos="398"/>
                <w:tab w:val="left" w:pos="792"/>
                <w:tab w:val="left" w:pos="1440"/>
              </w:tabs>
              <w:suppressAutoHyphens/>
              <w:jc w:val="both"/>
              <w:rPr>
                <w:rFonts w:ascii="CG Omega" w:hAnsi="CG Omega"/>
                <w:color w:val="000000"/>
                <w:lang w:val="nl-BE"/>
              </w:rPr>
            </w:pPr>
          </w:p>
        </w:tc>
      </w:tr>
      <w:tr w:rsidR="00AD4D62" w:rsidRPr="00461E71" w14:paraId="6B4A35E3" w14:textId="77777777" w:rsidTr="00E51D5D">
        <w:tc>
          <w:tcPr>
            <w:tcW w:w="2500" w:type="pct"/>
          </w:tcPr>
          <w:p w14:paraId="6FC75215" w14:textId="3BF9067A" w:rsidR="00AD4D62" w:rsidRPr="003E52D0" w:rsidRDefault="002B5496" w:rsidP="00FD1E9F">
            <w:pPr>
              <w:tabs>
                <w:tab w:val="left" w:pos="0"/>
                <w:tab w:val="left" w:pos="398"/>
                <w:tab w:val="left" w:pos="792"/>
                <w:tab w:val="left" w:pos="1440"/>
              </w:tabs>
              <w:suppressAutoHyphens/>
              <w:jc w:val="both"/>
              <w:rPr>
                <w:rFonts w:ascii="CG Omega" w:hAnsi="CG Omega"/>
                <w:color w:val="000000"/>
                <w:lang w:val="fr-BE"/>
              </w:rPr>
            </w:pPr>
            <w:r>
              <w:rPr>
                <w:rFonts w:ascii="CG Omega" w:hAnsi="CG Omega"/>
                <w:u w:val="single"/>
                <w:lang w:val="fr-FR"/>
              </w:rPr>
              <w:lastRenderedPageBreak/>
              <w:t>6</w:t>
            </w:r>
            <w:r w:rsidR="00AD4D62" w:rsidRPr="001C4183">
              <w:rPr>
                <w:rFonts w:ascii="CG Omega" w:hAnsi="CG Omega"/>
                <w:u w:val="single"/>
                <w:lang w:val="fr-FR"/>
              </w:rPr>
              <w:t>.4:</w:t>
            </w:r>
            <w:r w:rsidR="00AD4D62" w:rsidRPr="001C4183">
              <w:rPr>
                <w:rFonts w:ascii="CG Omega" w:hAnsi="CG Omega"/>
                <w:lang w:val="fr-FR"/>
              </w:rPr>
              <w:t xml:space="preserve"> Les frais d’équipement couvrent l’acquisition et l’installation des appareils et des instruments scientifiques et techniques, dont la liste est reprise à l’article 6.3 de l'annexe I.</w:t>
            </w:r>
          </w:p>
        </w:tc>
        <w:tc>
          <w:tcPr>
            <w:tcW w:w="2500" w:type="pct"/>
          </w:tcPr>
          <w:p w14:paraId="4CA4D9F4" w14:textId="7CEC5760" w:rsidR="00AD4D62" w:rsidRPr="001C4183" w:rsidRDefault="002B5496" w:rsidP="00FD1E9F">
            <w:pPr>
              <w:tabs>
                <w:tab w:val="left" w:pos="0"/>
                <w:tab w:val="left" w:pos="398"/>
                <w:tab w:val="left" w:pos="792"/>
                <w:tab w:val="left" w:pos="1440"/>
              </w:tabs>
              <w:suppressAutoHyphens/>
              <w:jc w:val="both"/>
              <w:rPr>
                <w:rFonts w:ascii="CG Omega" w:hAnsi="CG Omega"/>
                <w:color w:val="0000FF"/>
                <w:lang w:val="nl-BE"/>
              </w:rPr>
            </w:pPr>
            <w:r>
              <w:rPr>
                <w:rFonts w:ascii="CG Omega" w:hAnsi="CG Omega"/>
                <w:u w:val="single"/>
                <w:lang w:val="nl-BE"/>
              </w:rPr>
              <w:t>6</w:t>
            </w:r>
            <w:r w:rsidR="00AD4D62" w:rsidRPr="001C4183">
              <w:rPr>
                <w:rFonts w:ascii="CG Omega" w:hAnsi="CG Omega"/>
                <w:u w:val="single"/>
                <w:lang w:val="nl-BE"/>
              </w:rPr>
              <w:t>.4:</w:t>
            </w:r>
            <w:r w:rsidR="00AD4D62" w:rsidRPr="001C4183">
              <w:rPr>
                <w:rFonts w:ascii="CG Omega" w:hAnsi="CG Omega"/>
                <w:lang w:val="nl-BE"/>
              </w:rPr>
              <w:t xml:space="preserve"> De uitrustingskosten omvatten de aankoop en de plaatsing van wetenschappelijke en technische toestellen en instrumenten, waarvan de lijst is </w:t>
            </w:r>
            <w:r w:rsidR="00AD4D62" w:rsidRPr="001C4183">
              <w:rPr>
                <w:rFonts w:ascii="CG Omega" w:hAnsi="CG Omega"/>
                <w:color w:val="000000"/>
                <w:lang w:val="nl-BE"/>
              </w:rPr>
              <w:t>opgenomen</w:t>
            </w:r>
            <w:r w:rsidR="00AD4D62" w:rsidRPr="001C4183">
              <w:rPr>
                <w:rFonts w:ascii="CG Omega" w:hAnsi="CG Omega"/>
                <w:lang w:val="nl-BE"/>
              </w:rPr>
              <w:t xml:space="preserve"> in artikel 6.3 van bijlage I</w:t>
            </w:r>
            <w:r w:rsidR="00AD4D62" w:rsidRPr="001C4183">
              <w:rPr>
                <w:rFonts w:ascii="CG Omega" w:hAnsi="CG Omega"/>
                <w:color w:val="000000"/>
                <w:lang w:val="nl-BE"/>
              </w:rPr>
              <w:t>.</w:t>
            </w:r>
          </w:p>
        </w:tc>
      </w:tr>
    </w:tbl>
    <w:p w14:paraId="190233E9" w14:textId="77777777" w:rsidR="00A26C04" w:rsidRPr="003E52D0" w:rsidRDefault="00A26C04">
      <w:pPr>
        <w:rPr>
          <w:lang w:val="nl-NL"/>
        </w:rPr>
      </w:pPr>
    </w:p>
    <w:p w14:paraId="048E4199" w14:textId="77777777" w:rsidR="00A26C04" w:rsidRPr="003E52D0" w:rsidRDefault="00A26C04">
      <w:pPr>
        <w:rPr>
          <w:lang w:val="nl-NL"/>
        </w:rPr>
      </w:pPr>
    </w:p>
    <w:tbl>
      <w:tblPr>
        <w:tblW w:w="5000" w:type="pct"/>
        <w:tblCellMar>
          <w:left w:w="282" w:type="dxa"/>
          <w:right w:w="282" w:type="dxa"/>
        </w:tblCellMar>
        <w:tblLook w:val="0000" w:firstRow="0" w:lastRow="0" w:firstColumn="0" w:lastColumn="0" w:noHBand="0" w:noVBand="0"/>
      </w:tblPr>
      <w:tblGrid>
        <w:gridCol w:w="5385"/>
        <w:gridCol w:w="5385"/>
      </w:tblGrid>
      <w:tr w:rsidR="00FD1E9F" w:rsidRPr="00E177DA" w14:paraId="6BC83A41" w14:textId="77777777" w:rsidTr="00E51D5D">
        <w:tc>
          <w:tcPr>
            <w:tcW w:w="2500" w:type="pct"/>
          </w:tcPr>
          <w:p w14:paraId="607736CA" w14:textId="11E0FC48" w:rsidR="00FD1E9F" w:rsidRDefault="00FD1E9F" w:rsidP="006D3D3D">
            <w:pPr>
              <w:tabs>
                <w:tab w:val="left" w:pos="0"/>
                <w:tab w:val="left" w:pos="398"/>
                <w:tab w:val="left" w:pos="792"/>
                <w:tab w:val="left" w:pos="1440"/>
              </w:tabs>
              <w:suppressAutoHyphens/>
              <w:jc w:val="both"/>
              <w:rPr>
                <w:rFonts w:ascii="CG Omega" w:hAnsi="CG Omega"/>
                <w:u w:val="single"/>
                <w:lang w:val="fr-FR"/>
              </w:rPr>
            </w:pPr>
            <w:r w:rsidRPr="00082389">
              <w:rPr>
                <w:rFonts w:ascii="CG Omega" w:hAnsi="CG Omega"/>
                <w:spacing w:val="-2"/>
                <w:u w:val="single"/>
                <w:lang w:val="fr-FR"/>
              </w:rPr>
              <w:t xml:space="preserve">ARTICLE </w:t>
            </w:r>
            <w:r w:rsidR="002B5496">
              <w:rPr>
                <w:rFonts w:ascii="CG Omega" w:hAnsi="CG Omega"/>
                <w:spacing w:val="-2"/>
                <w:u w:val="single"/>
                <w:lang w:val="fr-FR"/>
              </w:rPr>
              <w:t>7</w:t>
            </w:r>
            <w:r w:rsidRPr="00082389">
              <w:rPr>
                <w:rFonts w:ascii="CG Omega" w:hAnsi="CG Omega"/>
                <w:spacing w:val="-2"/>
                <w:u w:val="single"/>
                <w:lang w:val="fr-FR"/>
              </w:rPr>
              <w:t>: SOUS-TRAITANCE</w:t>
            </w:r>
          </w:p>
        </w:tc>
        <w:tc>
          <w:tcPr>
            <w:tcW w:w="2500" w:type="pct"/>
          </w:tcPr>
          <w:p w14:paraId="587DC3AA" w14:textId="1965C113" w:rsidR="00FD1E9F" w:rsidRDefault="00FD1E9F" w:rsidP="006D3D3D">
            <w:pPr>
              <w:tabs>
                <w:tab w:val="left" w:pos="0"/>
                <w:tab w:val="left" w:pos="398"/>
                <w:tab w:val="left" w:pos="792"/>
                <w:tab w:val="left" w:pos="1440"/>
              </w:tabs>
              <w:suppressAutoHyphens/>
              <w:jc w:val="both"/>
              <w:rPr>
                <w:rFonts w:ascii="CG Omega" w:hAnsi="CG Omega"/>
                <w:u w:val="single"/>
                <w:lang w:val="nl-BE"/>
              </w:rPr>
            </w:pPr>
            <w:r>
              <w:rPr>
                <w:rFonts w:ascii="CG Omega" w:hAnsi="CG Omega"/>
                <w:spacing w:val="-2"/>
                <w:u w:val="single"/>
                <w:lang w:val="nl-NL"/>
              </w:rPr>
              <w:t xml:space="preserve">ARTIKEL </w:t>
            </w:r>
            <w:r w:rsidR="002B5496">
              <w:rPr>
                <w:rFonts w:ascii="CG Omega" w:hAnsi="CG Omega"/>
                <w:spacing w:val="-2"/>
                <w:u w:val="single"/>
                <w:lang w:val="nl-NL"/>
              </w:rPr>
              <w:t>7</w:t>
            </w:r>
            <w:r w:rsidRPr="00E177DA">
              <w:rPr>
                <w:rFonts w:ascii="CG Omega" w:hAnsi="CG Omega"/>
                <w:spacing w:val="-2"/>
                <w:u w:val="single"/>
                <w:lang w:val="nl-NL"/>
              </w:rPr>
              <w:t xml:space="preserve">: </w:t>
            </w:r>
            <w:r w:rsidR="00BF6EC6">
              <w:rPr>
                <w:rFonts w:ascii="CG Omega" w:hAnsi="CG Omega"/>
                <w:spacing w:val="-2"/>
                <w:u w:val="single"/>
                <w:lang w:val="nl-NL"/>
              </w:rPr>
              <w:t>UITBESTEDING</w:t>
            </w:r>
          </w:p>
        </w:tc>
      </w:tr>
      <w:tr w:rsidR="00AD4D62" w:rsidRPr="00461E71" w14:paraId="4BC8F2E9" w14:textId="77777777" w:rsidTr="00E51D5D">
        <w:tc>
          <w:tcPr>
            <w:tcW w:w="2500" w:type="pct"/>
          </w:tcPr>
          <w:p w14:paraId="7B6FC639" w14:textId="6FACB72A" w:rsidR="00AD4D62" w:rsidRPr="003E52D0" w:rsidRDefault="002B5496" w:rsidP="002D5F7B">
            <w:pPr>
              <w:tabs>
                <w:tab w:val="left" w:pos="0"/>
                <w:tab w:val="left" w:pos="398"/>
                <w:tab w:val="left" w:pos="792"/>
                <w:tab w:val="left" w:pos="1440"/>
              </w:tabs>
              <w:suppressAutoHyphens/>
              <w:jc w:val="both"/>
              <w:rPr>
                <w:rFonts w:ascii="CG Omega" w:hAnsi="CG Omega"/>
                <w:spacing w:val="-2"/>
                <w:lang w:val="fr-BE"/>
              </w:rPr>
            </w:pPr>
            <w:bookmarkStart w:id="5" w:name="_Hlk170214300"/>
            <w:r>
              <w:rPr>
                <w:rFonts w:ascii="CG Omega" w:hAnsi="CG Omega"/>
                <w:spacing w:val="-2"/>
                <w:u w:val="single"/>
                <w:lang w:val="fr-FR"/>
              </w:rPr>
              <w:t>7</w:t>
            </w:r>
            <w:r w:rsidR="00AD4D62" w:rsidRPr="005B3029">
              <w:rPr>
                <w:rFonts w:ascii="CG Omega" w:hAnsi="CG Omega"/>
                <w:spacing w:val="-2"/>
                <w:u w:val="single"/>
                <w:lang w:val="fr-FR"/>
              </w:rPr>
              <w:t>.1:</w:t>
            </w:r>
            <w:r w:rsidR="00AD4D62" w:rsidRPr="005B3029">
              <w:rPr>
                <w:rFonts w:ascii="CG Omega" w:hAnsi="CG Omega"/>
                <w:spacing w:val="-2"/>
                <w:lang w:val="fr-FR"/>
              </w:rPr>
              <w:t xml:space="preserve"> Il incombe à l’</w:t>
            </w:r>
            <w:r w:rsidR="00240D3D" w:rsidRPr="005B3029">
              <w:rPr>
                <w:rFonts w:ascii="CG Omega" w:hAnsi="CG Omega"/>
                <w:spacing w:val="-2"/>
                <w:lang w:val="fr-FR"/>
              </w:rPr>
              <w:t xml:space="preserve">/chaque </w:t>
            </w:r>
            <w:r w:rsidR="00AD4D62" w:rsidRPr="005B3029">
              <w:rPr>
                <w:rFonts w:ascii="CG Omega" w:hAnsi="CG Omega" w:cs="Arial"/>
                <w:spacing w:val="-2"/>
                <w:lang w:val="fr-FR"/>
              </w:rPr>
              <w:t xml:space="preserve">INSTITUTION de s’assurer </w:t>
            </w:r>
            <w:r w:rsidR="00DD30B6" w:rsidRPr="007E6C00">
              <w:rPr>
                <w:rFonts w:ascii="CG Omega" w:hAnsi="CG Omega" w:cs="Arial"/>
                <w:spacing w:val="-2"/>
                <w:lang w:val="fr-FR"/>
              </w:rPr>
              <w:t>que les règles et pratiques du sous-traitant</w:t>
            </w:r>
            <w:r w:rsidR="00DD30B6">
              <w:rPr>
                <w:rFonts w:ascii="CG Omega" w:hAnsi="CG Omega" w:cs="Arial"/>
                <w:spacing w:val="-2"/>
                <w:lang w:val="fr-FR"/>
              </w:rPr>
              <w:t>,</w:t>
            </w:r>
            <w:r w:rsidR="00AD4D62" w:rsidRPr="005B3029">
              <w:rPr>
                <w:rFonts w:ascii="CG Omega" w:hAnsi="CG Omega" w:cs="Arial"/>
                <w:spacing w:val="-2"/>
                <w:lang w:val="fr-FR"/>
              </w:rPr>
              <w:t xml:space="preserve"> </w:t>
            </w:r>
            <w:r w:rsidR="00DD30B6" w:rsidRPr="005B3029">
              <w:rPr>
                <w:rFonts w:ascii="CG Omega" w:hAnsi="CG Omega" w:cs="Arial"/>
                <w:spacing w:val="-2"/>
                <w:lang w:val="fr-FR"/>
              </w:rPr>
              <w:t>notamment, en ce qui concerne la propriété et la valorisation des résultats des recherches, les publications et les communications</w:t>
            </w:r>
            <w:r w:rsidR="00DD30B6">
              <w:rPr>
                <w:rFonts w:ascii="CG Omega" w:hAnsi="CG Omega" w:cs="Arial"/>
                <w:spacing w:val="-2"/>
                <w:lang w:val="fr-FR"/>
              </w:rPr>
              <w:t>,</w:t>
            </w:r>
            <w:r w:rsidR="00DD30B6" w:rsidRPr="005B3029">
              <w:rPr>
                <w:rFonts w:ascii="CG Omega" w:hAnsi="CG Omega" w:cs="Arial"/>
                <w:spacing w:val="-2"/>
                <w:lang w:val="fr-FR"/>
              </w:rPr>
              <w:t xml:space="preserve"> </w:t>
            </w:r>
            <w:r w:rsidR="00AD4D62" w:rsidRPr="005B3029">
              <w:rPr>
                <w:rFonts w:ascii="CG Omega" w:hAnsi="CG Omega" w:cs="Arial"/>
                <w:spacing w:val="-2"/>
                <w:lang w:val="fr-FR"/>
              </w:rPr>
              <w:t xml:space="preserve">soient compatibles avec les règles et pratiques </w:t>
            </w:r>
            <w:r w:rsidR="002D5F7B">
              <w:rPr>
                <w:rFonts w:ascii="CG Omega" w:hAnsi="CG Omega" w:cs="Arial"/>
                <w:spacing w:val="-2"/>
                <w:lang w:val="fr-FR"/>
              </w:rPr>
              <w:t>applicables</w:t>
            </w:r>
            <w:r w:rsidR="00446CB3">
              <w:rPr>
                <w:rFonts w:ascii="CG Omega" w:hAnsi="CG Omega" w:cs="Arial"/>
                <w:spacing w:val="-2"/>
                <w:lang w:val="fr-FR"/>
              </w:rPr>
              <w:t xml:space="preserve"> </w:t>
            </w:r>
            <w:r w:rsidR="002D5F7B">
              <w:rPr>
                <w:rFonts w:ascii="CG Omega" w:hAnsi="CG Omega" w:cs="Arial"/>
                <w:spacing w:val="-2"/>
                <w:lang w:val="fr-FR"/>
              </w:rPr>
              <w:t>au</w:t>
            </w:r>
            <w:r w:rsidR="00AD4D62" w:rsidRPr="005B3029">
              <w:rPr>
                <w:rFonts w:ascii="CG Omega" w:hAnsi="CG Omega" w:cs="Arial"/>
                <w:spacing w:val="-2"/>
                <w:lang w:val="fr-FR"/>
              </w:rPr>
              <w:t xml:space="preserve"> </w:t>
            </w:r>
            <w:r w:rsidR="00DD30B6">
              <w:rPr>
                <w:rFonts w:ascii="CG Omega" w:hAnsi="CG Omega" w:cs="Arial"/>
                <w:spacing w:val="-2"/>
                <w:lang w:val="fr-FR"/>
              </w:rPr>
              <w:t>PROJET</w:t>
            </w:r>
            <w:r w:rsidR="00AD4D62" w:rsidRPr="005B3029">
              <w:rPr>
                <w:rFonts w:ascii="CG Omega" w:hAnsi="CG Omega" w:cs="Arial"/>
                <w:spacing w:val="-2"/>
                <w:lang w:val="fr-FR"/>
              </w:rPr>
              <w:t>.</w:t>
            </w:r>
          </w:p>
        </w:tc>
        <w:tc>
          <w:tcPr>
            <w:tcW w:w="2500" w:type="pct"/>
          </w:tcPr>
          <w:p w14:paraId="0A14673B" w14:textId="6EB2B78B" w:rsidR="00AD4D62" w:rsidRPr="003E52D0" w:rsidRDefault="002B5496" w:rsidP="002166AD">
            <w:pPr>
              <w:tabs>
                <w:tab w:val="left" w:pos="0"/>
                <w:tab w:val="left" w:pos="398"/>
                <w:tab w:val="left" w:pos="792"/>
                <w:tab w:val="left" w:pos="1440"/>
              </w:tabs>
              <w:suppressAutoHyphens/>
              <w:jc w:val="both"/>
              <w:rPr>
                <w:rFonts w:ascii="CG Omega" w:hAnsi="CG Omega"/>
                <w:spacing w:val="-2"/>
                <w:lang w:val="nl-NL"/>
              </w:rPr>
            </w:pPr>
            <w:r>
              <w:rPr>
                <w:rFonts w:ascii="CG Omega" w:hAnsi="CG Omega"/>
                <w:u w:val="single"/>
                <w:lang w:val="nl-BE"/>
              </w:rPr>
              <w:t>7</w:t>
            </w:r>
            <w:r w:rsidR="00AD4D62" w:rsidRPr="005B3029">
              <w:rPr>
                <w:rFonts w:ascii="CG Omega" w:hAnsi="CG Omega"/>
                <w:u w:val="single"/>
                <w:lang w:val="nl-BE"/>
              </w:rPr>
              <w:t>.1:</w:t>
            </w:r>
            <w:r w:rsidR="00AD4D62" w:rsidRPr="005B3029">
              <w:rPr>
                <w:rFonts w:ascii="CG Omega" w:hAnsi="CG Omega"/>
                <w:lang w:val="nl-BE"/>
              </w:rPr>
              <w:t xml:space="preserve"> Het is aan de</w:t>
            </w:r>
            <w:r w:rsidR="00240D3D" w:rsidRPr="005B3029">
              <w:rPr>
                <w:rFonts w:ascii="CG Omega" w:hAnsi="CG Omega"/>
                <w:lang w:val="nl-BE"/>
              </w:rPr>
              <w:t>/elke</w:t>
            </w:r>
            <w:r w:rsidR="00AD4D62" w:rsidRPr="005B3029">
              <w:rPr>
                <w:rFonts w:ascii="CG Omega" w:hAnsi="CG Omega"/>
                <w:lang w:val="nl-BE"/>
              </w:rPr>
              <w:t xml:space="preserve"> INSTELLING om zich ervan te vergewissen dat de regels en de praktijken van de </w:t>
            </w:r>
            <w:r w:rsidR="00CA60B6" w:rsidRPr="00CA60B6">
              <w:rPr>
                <w:rFonts w:ascii="CG Omega" w:hAnsi="CG Omega"/>
                <w:lang w:val="nl-BE"/>
              </w:rPr>
              <w:t>uitvoerde</w:t>
            </w:r>
            <w:r w:rsidR="00CB7C27">
              <w:rPr>
                <w:rFonts w:ascii="CG Omega" w:hAnsi="CG Omega"/>
                <w:lang w:val="nl-BE"/>
              </w:rPr>
              <w:t>r</w:t>
            </w:r>
            <w:r w:rsidR="00CA60B6" w:rsidRPr="00CA60B6">
              <w:rPr>
                <w:rFonts w:ascii="CG Omega" w:hAnsi="CG Omega"/>
                <w:lang w:val="nl-BE"/>
              </w:rPr>
              <w:t xml:space="preserve"> van de taken</w:t>
            </w:r>
            <w:r w:rsidR="00CA60B6">
              <w:rPr>
                <w:rFonts w:ascii="CG Omega" w:hAnsi="CG Omega"/>
                <w:lang w:val="nl-BE"/>
              </w:rPr>
              <w:t xml:space="preserve"> </w:t>
            </w:r>
            <w:r w:rsidR="00AD4D62" w:rsidRPr="005B3029">
              <w:rPr>
                <w:rFonts w:ascii="CG Omega" w:hAnsi="CG Omega"/>
                <w:lang w:val="nl-BE"/>
              </w:rPr>
              <w:t>en met name, wat betreft de eigendom en de valorisatie van de onderzoeksresultaten, de publicaties en de mededelingen, verenigbaar zijn met de regels die gelden voor het PROJECT.</w:t>
            </w:r>
          </w:p>
        </w:tc>
      </w:tr>
      <w:bookmarkEnd w:id="5"/>
      <w:tr w:rsidR="00AD4D62" w:rsidRPr="00461E71" w14:paraId="6856891D" w14:textId="77777777" w:rsidTr="00E51D5D">
        <w:tc>
          <w:tcPr>
            <w:tcW w:w="2500" w:type="pct"/>
          </w:tcPr>
          <w:p w14:paraId="771BC27D" w14:textId="77777777" w:rsidR="00AD4D62" w:rsidRPr="003E52D0" w:rsidRDefault="00AD4D62" w:rsidP="006161C0">
            <w:pPr>
              <w:tabs>
                <w:tab w:val="left" w:pos="0"/>
                <w:tab w:val="left" w:pos="398"/>
                <w:tab w:val="left" w:pos="792"/>
                <w:tab w:val="left" w:pos="1440"/>
              </w:tabs>
              <w:suppressAutoHyphens/>
              <w:jc w:val="both"/>
              <w:rPr>
                <w:rFonts w:ascii="CG Omega" w:hAnsi="CG Omega"/>
                <w:spacing w:val="-2"/>
                <w:lang w:val="nl-NL"/>
              </w:rPr>
            </w:pPr>
          </w:p>
        </w:tc>
        <w:tc>
          <w:tcPr>
            <w:tcW w:w="2500" w:type="pct"/>
          </w:tcPr>
          <w:p w14:paraId="7F011A2F" w14:textId="77777777" w:rsidR="00AD4D62" w:rsidRPr="00E177DA" w:rsidRDefault="00AD4D62" w:rsidP="00781A4D">
            <w:pPr>
              <w:tabs>
                <w:tab w:val="left" w:pos="0"/>
                <w:tab w:val="left" w:pos="398"/>
                <w:tab w:val="left" w:pos="792"/>
                <w:tab w:val="left" w:pos="1440"/>
              </w:tabs>
              <w:suppressAutoHyphens/>
              <w:jc w:val="both"/>
              <w:rPr>
                <w:rFonts w:ascii="CG Omega" w:hAnsi="CG Omega"/>
                <w:spacing w:val="-2"/>
                <w:lang w:val="nl-NL"/>
              </w:rPr>
            </w:pPr>
          </w:p>
        </w:tc>
      </w:tr>
      <w:tr w:rsidR="00AD4D62" w:rsidRPr="00461E71" w14:paraId="7EA20FE9" w14:textId="77777777" w:rsidTr="00E51D5D">
        <w:tc>
          <w:tcPr>
            <w:tcW w:w="2500" w:type="pct"/>
          </w:tcPr>
          <w:p w14:paraId="5AD70A1B" w14:textId="77363AEA" w:rsidR="00AD4D62" w:rsidRPr="003E52D0" w:rsidRDefault="002B5496" w:rsidP="00FD1E9F">
            <w:pPr>
              <w:tabs>
                <w:tab w:val="left" w:pos="0"/>
                <w:tab w:val="left" w:pos="398"/>
                <w:tab w:val="left" w:pos="792"/>
                <w:tab w:val="left" w:pos="1440"/>
              </w:tabs>
              <w:suppressAutoHyphens/>
              <w:jc w:val="both"/>
              <w:rPr>
                <w:rFonts w:ascii="CG Omega" w:hAnsi="CG Omega"/>
                <w:spacing w:val="-2"/>
                <w:lang w:val="fr-BE"/>
              </w:rPr>
            </w:pPr>
            <w:r>
              <w:rPr>
                <w:rFonts w:ascii="CG Omega" w:hAnsi="CG Omega"/>
                <w:u w:val="single"/>
                <w:lang w:val="fr-FR"/>
              </w:rPr>
              <w:t>7</w:t>
            </w:r>
            <w:r w:rsidR="00AD4D62" w:rsidRPr="005B3029">
              <w:rPr>
                <w:rFonts w:ascii="CG Omega" w:hAnsi="CG Omega"/>
                <w:u w:val="single"/>
                <w:lang w:val="fr-FR"/>
              </w:rPr>
              <w:t>.2:</w:t>
            </w:r>
            <w:r w:rsidR="00AD4D62" w:rsidRPr="005B3029">
              <w:rPr>
                <w:rFonts w:ascii="CG Omega" w:hAnsi="CG Omega"/>
                <w:lang w:val="fr-FR"/>
              </w:rPr>
              <w:t xml:space="preserve"> </w:t>
            </w:r>
            <w:r w:rsidR="00D854E0" w:rsidRPr="005B3029">
              <w:rPr>
                <w:rFonts w:ascii="CG Omega" w:hAnsi="CG Omega"/>
                <w:lang w:val="fr-FR"/>
              </w:rPr>
              <w:t>L</w:t>
            </w:r>
            <w:r w:rsidR="00AD4D62" w:rsidRPr="005B3029">
              <w:rPr>
                <w:rFonts w:ascii="CG Omega" w:hAnsi="CG Omega"/>
                <w:lang w:val="fr-FR"/>
              </w:rPr>
              <w:t>’</w:t>
            </w:r>
            <w:r w:rsidR="00C80A90" w:rsidRPr="005B3029">
              <w:rPr>
                <w:rFonts w:ascii="CG Omega" w:hAnsi="CG Omega"/>
                <w:lang w:val="fr-FR"/>
              </w:rPr>
              <w:t xml:space="preserve">/chaque </w:t>
            </w:r>
            <w:r w:rsidR="00AD4D62" w:rsidRPr="005B3029">
              <w:rPr>
                <w:rFonts w:ascii="CG Omega" w:hAnsi="CG Omega"/>
                <w:lang w:val="fr-FR"/>
              </w:rPr>
              <w:t>INSTITUTION</w:t>
            </w:r>
            <w:r w:rsidR="00AD4D62" w:rsidRPr="005B3029">
              <w:rPr>
                <w:rFonts w:ascii="CG Omega" w:hAnsi="CG Omega" w:cs="Arial"/>
                <w:lang w:val="fr-FR"/>
              </w:rPr>
              <w:t xml:space="preserve"> assume l’entière responsabilité de l’aboutissement des travaux de sous-traitance. Aucune forme de retard ou de manquement dans l’exécution de ces travaux ne sera reconnue par l’ETAT comme raison valable, dans la mesure où elle a un impact négatif sur la bonne exécution du PROJET.</w:t>
            </w:r>
          </w:p>
        </w:tc>
        <w:tc>
          <w:tcPr>
            <w:tcW w:w="2500" w:type="pct"/>
          </w:tcPr>
          <w:p w14:paraId="06AB8F38" w14:textId="767F1DBD" w:rsidR="00AD4D62" w:rsidRPr="003E52D0" w:rsidRDefault="002B5496" w:rsidP="00C00DB4">
            <w:pPr>
              <w:pStyle w:val="BodyText"/>
              <w:spacing w:line="240" w:lineRule="auto"/>
              <w:rPr>
                <w:rFonts w:ascii="CG Omega" w:hAnsi="CG Omega"/>
              </w:rPr>
            </w:pPr>
            <w:r>
              <w:rPr>
                <w:rFonts w:ascii="CG Omega" w:hAnsi="CG Omega"/>
                <w:u w:val="single"/>
                <w:lang w:val="nl-BE"/>
              </w:rPr>
              <w:t>7</w:t>
            </w:r>
            <w:r w:rsidR="00AD4D62" w:rsidRPr="005B3029">
              <w:rPr>
                <w:rFonts w:ascii="CG Omega" w:hAnsi="CG Omega"/>
                <w:u w:val="single"/>
                <w:lang w:val="nl-BE"/>
              </w:rPr>
              <w:t>.2:</w:t>
            </w:r>
            <w:r w:rsidR="00AD4D62" w:rsidRPr="005B3029">
              <w:rPr>
                <w:rFonts w:ascii="CG Omega" w:hAnsi="CG Omega"/>
                <w:lang w:val="nl-BE"/>
              </w:rPr>
              <w:t xml:space="preserve"> De</w:t>
            </w:r>
            <w:r w:rsidR="00C80A90" w:rsidRPr="005B3029">
              <w:rPr>
                <w:rFonts w:ascii="CG Omega" w:hAnsi="CG Omega"/>
                <w:lang w:val="nl-BE"/>
              </w:rPr>
              <w:t>/elke</w:t>
            </w:r>
            <w:r w:rsidR="00AD4D62" w:rsidRPr="005B3029">
              <w:rPr>
                <w:rFonts w:ascii="CG Omega" w:hAnsi="CG Omega"/>
                <w:lang w:val="nl-BE"/>
              </w:rPr>
              <w:t xml:space="preserve"> INSTELLING neemt de gehele verantwoordelijkheid op zich voor het eindresultaat van de uitbestede werkzaamheden. De STAAT aanvaardt geen enkele vertraging of nalatigheid bij de uitvoering van die werkzaamheden als geldige reden ingeval van nadelige weerslag op de goede uitvoering van het PROJECT.</w:t>
            </w:r>
          </w:p>
        </w:tc>
      </w:tr>
      <w:tr w:rsidR="00AD4D62" w:rsidRPr="00461E71" w14:paraId="0B2C8F3C" w14:textId="77777777" w:rsidTr="00E51D5D">
        <w:tc>
          <w:tcPr>
            <w:tcW w:w="2500" w:type="pct"/>
          </w:tcPr>
          <w:p w14:paraId="2A49632B" w14:textId="77777777" w:rsidR="00AD4D62" w:rsidRPr="003E52D0" w:rsidRDefault="00AD4D62" w:rsidP="00320A3B">
            <w:pPr>
              <w:pStyle w:val="BodyText"/>
              <w:spacing w:line="240" w:lineRule="auto"/>
              <w:rPr>
                <w:rFonts w:ascii="CG Omega" w:hAnsi="CG Omega"/>
              </w:rPr>
            </w:pPr>
          </w:p>
        </w:tc>
        <w:tc>
          <w:tcPr>
            <w:tcW w:w="2500" w:type="pct"/>
          </w:tcPr>
          <w:p w14:paraId="5C6E3678" w14:textId="77777777" w:rsidR="00AD4D62" w:rsidRPr="00E177DA" w:rsidRDefault="00AD4D62" w:rsidP="006161C0">
            <w:pPr>
              <w:tabs>
                <w:tab w:val="left" w:pos="0"/>
                <w:tab w:val="left" w:pos="398"/>
                <w:tab w:val="left" w:pos="792"/>
                <w:tab w:val="left" w:pos="1440"/>
              </w:tabs>
              <w:suppressAutoHyphens/>
              <w:jc w:val="both"/>
              <w:rPr>
                <w:rFonts w:ascii="CG Omega" w:hAnsi="CG Omega"/>
                <w:spacing w:val="-2"/>
                <w:lang w:val="nl-NL"/>
              </w:rPr>
            </w:pPr>
          </w:p>
        </w:tc>
      </w:tr>
      <w:tr w:rsidR="00AD4D62" w:rsidRPr="00461E71" w14:paraId="684F6FFE" w14:textId="77777777" w:rsidTr="00E51D5D">
        <w:tc>
          <w:tcPr>
            <w:tcW w:w="2500" w:type="pct"/>
          </w:tcPr>
          <w:p w14:paraId="477FAB04" w14:textId="1DE19E13" w:rsidR="00AD4D62" w:rsidRPr="003E52D0" w:rsidRDefault="002B5496" w:rsidP="00FD1E9F">
            <w:pPr>
              <w:tabs>
                <w:tab w:val="left" w:pos="0"/>
                <w:tab w:val="left" w:pos="398"/>
                <w:tab w:val="left" w:pos="792"/>
                <w:tab w:val="left" w:pos="948"/>
                <w:tab w:val="left" w:pos="1440"/>
              </w:tabs>
              <w:suppressAutoHyphens/>
              <w:jc w:val="both"/>
              <w:rPr>
                <w:rFonts w:ascii="CG Omega" w:hAnsi="CG Omega"/>
                <w:lang w:val="fr-BE"/>
              </w:rPr>
            </w:pPr>
            <w:r>
              <w:rPr>
                <w:rFonts w:ascii="CG Omega" w:hAnsi="CG Omega"/>
                <w:u w:val="single"/>
                <w:lang w:val="fr-FR"/>
              </w:rPr>
              <w:t>7</w:t>
            </w:r>
            <w:r w:rsidR="00AD4D62" w:rsidRPr="00E177DA">
              <w:rPr>
                <w:rFonts w:ascii="CG Omega" w:hAnsi="CG Omega"/>
                <w:u w:val="single"/>
                <w:lang w:val="fr-FR"/>
              </w:rPr>
              <w:t>.3:</w:t>
            </w:r>
            <w:r w:rsidR="00AD4D62" w:rsidRPr="00E177DA">
              <w:rPr>
                <w:rFonts w:ascii="CG Omega" w:hAnsi="CG Omega"/>
                <w:lang w:val="fr-FR"/>
              </w:rPr>
              <w:t xml:space="preserve"> En aucun cas, le </w:t>
            </w:r>
            <w:r w:rsidR="002C1A63">
              <w:rPr>
                <w:rFonts w:ascii="CG Omega" w:hAnsi="CG Omega"/>
                <w:lang w:val="fr-FR"/>
              </w:rPr>
              <w:t>montant TVA comprise</w:t>
            </w:r>
            <w:r w:rsidR="000734CD">
              <w:rPr>
                <w:rFonts w:ascii="CG Omega" w:hAnsi="CG Omega"/>
                <w:lang w:val="fr-FR"/>
              </w:rPr>
              <w:t xml:space="preserve"> qui</w:t>
            </w:r>
            <w:r w:rsidR="00FD7904">
              <w:rPr>
                <w:rFonts w:ascii="CG Omega" w:hAnsi="CG Omega"/>
                <w:lang w:val="fr-FR"/>
              </w:rPr>
              <w:t xml:space="preserve"> est</w:t>
            </w:r>
            <w:r w:rsidR="00AD4D62" w:rsidRPr="00E177DA">
              <w:rPr>
                <w:rFonts w:ascii="CG Omega" w:hAnsi="CG Omega"/>
                <w:lang w:val="fr-FR"/>
              </w:rPr>
              <w:t xml:space="preserve"> réservé au financement de la sous-traitance ne peut dépasser</w:t>
            </w:r>
            <w:r w:rsidR="008604FF">
              <w:rPr>
                <w:rFonts w:ascii="CG Omega" w:hAnsi="CG Omega"/>
                <w:lang w:val="fr-FR"/>
              </w:rPr>
              <w:t xml:space="preserve"> le pourcentage </w:t>
            </w:r>
            <w:r w:rsidR="00E82BBB" w:rsidRPr="00E82BBB">
              <w:rPr>
                <w:rFonts w:ascii="CG Omega" w:hAnsi="CG Omega"/>
                <w:lang w:val="fr-FR"/>
              </w:rPr>
              <w:t>qui est repris dans les modalités de l'appel à propositions</w:t>
            </w:r>
            <w:r w:rsidR="00E82BBB" w:rsidRPr="00E82BBB" w:rsidDel="00E82BBB">
              <w:rPr>
                <w:rFonts w:ascii="CG Omega" w:hAnsi="CG Omega"/>
                <w:lang w:val="fr-FR"/>
              </w:rPr>
              <w:t xml:space="preserve"> </w:t>
            </w:r>
            <w:r w:rsidR="00292F48" w:rsidRPr="00292F48">
              <w:rPr>
                <w:rFonts w:ascii="CG Omega" w:hAnsi="CG Omega"/>
                <w:lang w:val="fr-FR"/>
              </w:rPr>
              <w:t>et/ou dans les directives transmises à l'</w:t>
            </w:r>
            <w:r w:rsidR="00733540">
              <w:rPr>
                <w:rFonts w:ascii="CG Omega" w:hAnsi="CG Omega"/>
                <w:lang w:val="fr-FR"/>
              </w:rPr>
              <w:t xml:space="preserve">/aux </w:t>
            </w:r>
            <w:r w:rsidR="00292F48" w:rsidRPr="00292F48">
              <w:rPr>
                <w:rFonts w:ascii="CG Omega" w:hAnsi="CG Omega"/>
                <w:lang w:val="fr-FR"/>
              </w:rPr>
              <w:t>INSTITUTION</w:t>
            </w:r>
            <w:r w:rsidR="00733540">
              <w:rPr>
                <w:rFonts w:ascii="CG Omega" w:hAnsi="CG Omega"/>
                <w:lang w:val="fr-FR"/>
              </w:rPr>
              <w:t>(S)</w:t>
            </w:r>
            <w:r w:rsidR="00292F48">
              <w:rPr>
                <w:rFonts w:ascii="CG Omega" w:hAnsi="CG Omega"/>
                <w:lang w:val="fr-FR"/>
              </w:rPr>
              <w:t>.</w:t>
            </w:r>
          </w:p>
        </w:tc>
        <w:tc>
          <w:tcPr>
            <w:tcW w:w="2500" w:type="pct"/>
          </w:tcPr>
          <w:p w14:paraId="07D09777" w14:textId="280C6825" w:rsidR="00AD4D62" w:rsidRPr="003E52D0" w:rsidRDefault="002B5496" w:rsidP="00125BF4">
            <w:pPr>
              <w:tabs>
                <w:tab w:val="left" w:pos="0"/>
                <w:tab w:val="left" w:pos="398"/>
                <w:tab w:val="left" w:pos="792"/>
                <w:tab w:val="left" w:pos="948"/>
                <w:tab w:val="left" w:pos="1440"/>
              </w:tabs>
              <w:suppressAutoHyphens/>
              <w:jc w:val="both"/>
              <w:rPr>
                <w:rFonts w:ascii="CG Omega" w:hAnsi="CG Omega"/>
                <w:lang w:val="nl-NL"/>
              </w:rPr>
            </w:pPr>
            <w:r>
              <w:rPr>
                <w:rFonts w:ascii="CG Omega" w:hAnsi="CG Omega"/>
                <w:u w:val="single"/>
                <w:lang w:val="nl-BE"/>
              </w:rPr>
              <w:t>7</w:t>
            </w:r>
            <w:r w:rsidR="00AD4D62" w:rsidRPr="00E177DA">
              <w:rPr>
                <w:rFonts w:ascii="CG Omega" w:hAnsi="CG Omega"/>
                <w:u w:val="single"/>
                <w:lang w:val="nl-BE"/>
              </w:rPr>
              <w:t>.3:</w:t>
            </w:r>
            <w:r w:rsidR="00AD4D62" w:rsidRPr="00E177DA">
              <w:rPr>
                <w:rFonts w:ascii="CG Omega" w:hAnsi="CG Omega"/>
                <w:lang w:val="nl-BE"/>
              </w:rPr>
              <w:t xml:space="preserve"> In geen geval mag het bedrag </w:t>
            </w:r>
            <w:r w:rsidR="00AF2B1B">
              <w:rPr>
                <w:rFonts w:ascii="CG Omega" w:hAnsi="CG Omega"/>
                <w:lang w:val="nl-BE"/>
              </w:rPr>
              <w:t>inclusief BTW</w:t>
            </w:r>
            <w:r w:rsidR="00AF2B1B" w:rsidRPr="00E177DA">
              <w:rPr>
                <w:rFonts w:ascii="CG Omega" w:hAnsi="CG Omega"/>
                <w:lang w:val="nl-BE"/>
              </w:rPr>
              <w:t xml:space="preserve"> </w:t>
            </w:r>
            <w:r w:rsidR="00AD4D62" w:rsidRPr="00E177DA">
              <w:rPr>
                <w:rFonts w:ascii="CG Omega" w:hAnsi="CG Omega"/>
                <w:lang w:val="nl-BE"/>
              </w:rPr>
              <w:t xml:space="preserve">dat uitgetrokken wordt voor de </w:t>
            </w:r>
            <w:r w:rsidR="00BF6EC6">
              <w:rPr>
                <w:rFonts w:ascii="CG Omega" w:hAnsi="CG Omega"/>
                <w:lang w:val="nl-BE"/>
              </w:rPr>
              <w:t>uitbesteding</w:t>
            </w:r>
            <w:r w:rsidR="00BF6EC6" w:rsidRPr="00E177DA">
              <w:rPr>
                <w:rFonts w:ascii="CG Omega" w:hAnsi="CG Omega"/>
                <w:lang w:val="nl-BE"/>
              </w:rPr>
              <w:t xml:space="preserve"> </w:t>
            </w:r>
            <w:r w:rsidR="00E82BBB" w:rsidRPr="00E82BBB">
              <w:rPr>
                <w:rFonts w:ascii="CG Omega" w:hAnsi="CG Omega"/>
                <w:lang w:val="nl-BE"/>
              </w:rPr>
              <w:t xml:space="preserve">hoger zijn dan </w:t>
            </w:r>
            <w:r w:rsidR="008604FF">
              <w:rPr>
                <w:rFonts w:ascii="CG Omega" w:hAnsi="CG Omega"/>
                <w:lang w:val="nl-BE"/>
              </w:rPr>
              <w:t>het percentage dat</w:t>
            </w:r>
            <w:r w:rsidR="00E82BBB" w:rsidRPr="00E82BBB">
              <w:rPr>
                <w:rFonts w:ascii="CG Omega" w:hAnsi="CG Omega"/>
                <w:lang w:val="nl-BE"/>
              </w:rPr>
              <w:t xml:space="preserve"> is opgenomen in de modaliteiten van de oproep tot voorstellen</w:t>
            </w:r>
            <w:r w:rsidR="00292F48" w:rsidRPr="003E52D0">
              <w:rPr>
                <w:lang w:val="nl-NL"/>
              </w:rPr>
              <w:t xml:space="preserve"> </w:t>
            </w:r>
            <w:r w:rsidR="00292F48" w:rsidRPr="00292F48">
              <w:rPr>
                <w:rFonts w:ascii="CG Omega" w:hAnsi="CG Omega"/>
                <w:lang w:val="nl-BE"/>
              </w:rPr>
              <w:t>en/of in de richtlijnen overgemaakt aan de INSTELLING</w:t>
            </w:r>
            <w:r w:rsidR="00733540">
              <w:rPr>
                <w:rFonts w:ascii="CG Omega" w:hAnsi="CG Omega"/>
                <w:lang w:val="nl-BE"/>
              </w:rPr>
              <w:t>(EN)</w:t>
            </w:r>
            <w:r w:rsidR="00AD4D62" w:rsidRPr="00E177DA">
              <w:rPr>
                <w:rFonts w:ascii="CG Omega" w:hAnsi="CG Omega"/>
                <w:lang w:val="nl-BE"/>
              </w:rPr>
              <w:t>.</w:t>
            </w:r>
          </w:p>
        </w:tc>
      </w:tr>
      <w:tr w:rsidR="00AD4D62" w:rsidRPr="00461E71" w14:paraId="2CB1F764" w14:textId="77777777" w:rsidTr="00E51D5D">
        <w:tc>
          <w:tcPr>
            <w:tcW w:w="2500" w:type="pct"/>
          </w:tcPr>
          <w:p w14:paraId="4A885337" w14:textId="77777777" w:rsidR="00AD4D62" w:rsidRPr="003E52D0" w:rsidRDefault="00AD4D62" w:rsidP="00320A3B">
            <w:pPr>
              <w:tabs>
                <w:tab w:val="left" w:pos="0"/>
                <w:tab w:val="left" w:pos="398"/>
                <w:tab w:val="left" w:pos="792"/>
                <w:tab w:val="left" w:pos="948"/>
                <w:tab w:val="left" w:pos="1440"/>
              </w:tabs>
              <w:suppressAutoHyphens/>
              <w:jc w:val="both"/>
              <w:rPr>
                <w:rFonts w:ascii="CG Omega" w:hAnsi="CG Omega"/>
                <w:lang w:val="nl-NL"/>
              </w:rPr>
            </w:pPr>
          </w:p>
        </w:tc>
        <w:tc>
          <w:tcPr>
            <w:tcW w:w="2500" w:type="pct"/>
          </w:tcPr>
          <w:p w14:paraId="6AED4D0E" w14:textId="77777777" w:rsidR="00AD4D62" w:rsidRPr="00E177DA" w:rsidRDefault="00AD4D62" w:rsidP="006161C0">
            <w:pPr>
              <w:tabs>
                <w:tab w:val="left" w:pos="0"/>
                <w:tab w:val="left" w:pos="398"/>
                <w:tab w:val="left" w:pos="792"/>
                <w:tab w:val="left" w:pos="948"/>
                <w:tab w:val="left" w:pos="1440"/>
              </w:tabs>
              <w:suppressAutoHyphens/>
              <w:jc w:val="both"/>
              <w:rPr>
                <w:rFonts w:ascii="CG Omega" w:hAnsi="CG Omega"/>
                <w:lang w:val="nl-BE"/>
              </w:rPr>
            </w:pPr>
          </w:p>
        </w:tc>
      </w:tr>
      <w:tr w:rsidR="00AD4D62" w:rsidRPr="00461E71" w14:paraId="3EEAEE41" w14:textId="77777777" w:rsidTr="00E51D5D">
        <w:tc>
          <w:tcPr>
            <w:tcW w:w="2500" w:type="pct"/>
          </w:tcPr>
          <w:p w14:paraId="426C80FC" w14:textId="7F0420D7" w:rsidR="00AD4D62" w:rsidRPr="004569E3" w:rsidRDefault="002B5496" w:rsidP="00C846D4">
            <w:pPr>
              <w:tabs>
                <w:tab w:val="left" w:pos="0"/>
                <w:tab w:val="left" w:pos="398"/>
                <w:tab w:val="left" w:pos="792"/>
                <w:tab w:val="left" w:pos="1440"/>
              </w:tabs>
              <w:suppressAutoHyphens/>
              <w:jc w:val="both"/>
              <w:rPr>
                <w:rFonts w:ascii="CG Omega" w:hAnsi="CG Omega"/>
                <w:spacing w:val="-2"/>
                <w:lang w:val="fr-BE"/>
              </w:rPr>
            </w:pPr>
            <w:r w:rsidRPr="004569E3">
              <w:rPr>
                <w:rFonts w:ascii="CG Omega" w:hAnsi="CG Omega" w:cs="Arial"/>
                <w:u w:val="single"/>
                <w:lang w:val="fr-FR"/>
              </w:rPr>
              <w:t>7</w:t>
            </w:r>
            <w:r w:rsidR="00AD4D62" w:rsidRPr="004569E3">
              <w:rPr>
                <w:rFonts w:ascii="CG Omega" w:hAnsi="CG Omega" w:cs="Arial"/>
                <w:u w:val="single"/>
                <w:lang w:val="fr-FR"/>
              </w:rPr>
              <w:t>.4:</w:t>
            </w:r>
            <w:r w:rsidR="00AD4D62" w:rsidRPr="004569E3">
              <w:rPr>
                <w:rFonts w:ascii="CG Omega" w:hAnsi="CG Omega"/>
                <w:lang w:val="fr-FR"/>
              </w:rPr>
              <w:t xml:space="preserve"> Les frais de sous-traitance représentent les frais encourus par un tiers pour l’exécution de tâches ou la prestation de services réclamant des compétences scientifiques ou techniques spéciales sortant du cadre normal des activités d</w:t>
            </w:r>
            <w:r w:rsidR="00C846D4" w:rsidRPr="004569E3">
              <w:rPr>
                <w:rFonts w:ascii="CG Omega" w:hAnsi="CG Omega"/>
                <w:lang w:val="fr-FR"/>
              </w:rPr>
              <w:t>e l'/des</w:t>
            </w:r>
            <w:r w:rsidR="00AD4D62" w:rsidRPr="004569E3">
              <w:rPr>
                <w:rFonts w:ascii="CG Omega" w:hAnsi="CG Omega"/>
                <w:lang w:val="fr-FR"/>
              </w:rPr>
              <w:t xml:space="preserve"> </w:t>
            </w:r>
            <w:r w:rsidR="00C846D4" w:rsidRPr="004569E3">
              <w:rPr>
                <w:rFonts w:ascii="CG Omega" w:hAnsi="CG Omega"/>
                <w:lang w:val="fr-FR"/>
              </w:rPr>
              <w:t>INSTITUTION(S)</w:t>
            </w:r>
            <w:r w:rsidR="00AD4D62" w:rsidRPr="004569E3">
              <w:rPr>
                <w:rFonts w:ascii="CG Omega" w:hAnsi="CG Omega" w:cs="Arial"/>
                <w:lang w:val="fr-FR"/>
              </w:rPr>
              <w:t>.</w:t>
            </w:r>
            <w:r w:rsidR="00AD4D62" w:rsidRPr="004569E3">
              <w:rPr>
                <w:rFonts w:ascii="CG Omega" w:hAnsi="CG Omega"/>
                <w:lang w:val="fr-FR"/>
              </w:rPr>
              <w:t xml:space="preserve"> Les tâches ou les services visés par la sous-traitance sont décrits à l’article 6.4 de l'annexe I.</w:t>
            </w:r>
          </w:p>
        </w:tc>
        <w:tc>
          <w:tcPr>
            <w:tcW w:w="2500" w:type="pct"/>
          </w:tcPr>
          <w:p w14:paraId="579D0C3A" w14:textId="5499988E" w:rsidR="00AD4D62" w:rsidRPr="004569E3" w:rsidRDefault="002B5496" w:rsidP="00C846D4">
            <w:pPr>
              <w:pStyle w:val="BodyText"/>
              <w:spacing w:line="240" w:lineRule="auto"/>
              <w:rPr>
                <w:rFonts w:ascii="CG Omega" w:hAnsi="CG Omega"/>
              </w:rPr>
            </w:pPr>
            <w:r w:rsidRPr="004569E3">
              <w:rPr>
                <w:rFonts w:ascii="CG Omega" w:hAnsi="CG Omega"/>
                <w:u w:val="single"/>
                <w:lang w:val="nl-BE"/>
              </w:rPr>
              <w:t>7</w:t>
            </w:r>
            <w:r w:rsidR="00AD4D62" w:rsidRPr="004569E3">
              <w:rPr>
                <w:rFonts w:ascii="CG Omega" w:hAnsi="CG Omega"/>
                <w:u w:val="single"/>
                <w:lang w:val="nl-BE"/>
              </w:rPr>
              <w:t>.4:</w:t>
            </w:r>
            <w:r w:rsidR="00AD4D62" w:rsidRPr="004569E3">
              <w:rPr>
                <w:rFonts w:ascii="CG Omega" w:hAnsi="CG Omega"/>
                <w:lang w:val="nl-BE"/>
              </w:rPr>
              <w:t xml:space="preserve"> De </w:t>
            </w:r>
            <w:r w:rsidR="00BF6EC6" w:rsidRPr="004569E3">
              <w:rPr>
                <w:rFonts w:ascii="CG Omega" w:hAnsi="CG Omega"/>
                <w:lang w:val="nl-BE"/>
              </w:rPr>
              <w:t xml:space="preserve">uitbestedingskosten </w:t>
            </w:r>
            <w:r w:rsidR="00AD4D62" w:rsidRPr="004569E3">
              <w:rPr>
                <w:rFonts w:ascii="CG Omega" w:hAnsi="CG Omega"/>
                <w:lang w:val="nl-BE"/>
              </w:rPr>
              <w:t xml:space="preserve">omvatten de kosten betaald aan een derde voor de uitvoering van taken of het leveren van diensten waarvoor bijzondere wetenschappelijke of technische bekwaamheden vereist zijn die buiten de gewone activiteiten van </w:t>
            </w:r>
            <w:r w:rsidR="00C846D4" w:rsidRPr="004569E3">
              <w:rPr>
                <w:rFonts w:ascii="CG Omega" w:hAnsi="CG Omega"/>
                <w:lang w:val="nl-BE"/>
              </w:rPr>
              <w:t xml:space="preserve">de </w:t>
            </w:r>
            <w:r w:rsidR="006140F0" w:rsidRPr="004569E3">
              <w:rPr>
                <w:rFonts w:ascii="CG Omega" w:hAnsi="CG Omega"/>
                <w:lang w:val="nl-BE"/>
              </w:rPr>
              <w:t>I</w:t>
            </w:r>
            <w:r w:rsidR="00C846D4" w:rsidRPr="004569E3">
              <w:rPr>
                <w:rFonts w:ascii="CG Omega" w:hAnsi="CG Omega"/>
                <w:lang w:val="nl-BE"/>
              </w:rPr>
              <w:t>NSTELLING(EN)</w:t>
            </w:r>
            <w:r w:rsidR="00AD4D62" w:rsidRPr="004569E3">
              <w:rPr>
                <w:rFonts w:ascii="CG Omega" w:hAnsi="CG Omega"/>
                <w:lang w:val="nl-BE"/>
              </w:rPr>
              <w:t xml:space="preserve"> liggen. De taken of diensten waarop de uitbesteding betrekking heeft, worden beschreven in artikel 6.4 van bijlage I.</w:t>
            </w:r>
          </w:p>
        </w:tc>
      </w:tr>
    </w:tbl>
    <w:p w14:paraId="55C2FDA4" w14:textId="77777777" w:rsidR="00A26C04" w:rsidRPr="003E52D0" w:rsidRDefault="00A26C04">
      <w:pPr>
        <w:rPr>
          <w:lang w:val="nl-NL"/>
        </w:rPr>
      </w:pPr>
    </w:p>
    <w:p w14:paraId="3489681A" w14:textId="77777777" w:rsidR="00A26C04" w:rsidRPr="003E52D0" w:rsidRDefault="00A26C04">
      <w:pPr>
        <w:rPr>
          <w:lang w:val="nl-NL"/>
        </w:rPr>
      </w:pPr>
    </w:p>
    <w:tbl>
      <w:tblPr>
        <w:tblW w:w="5000" w:type="pct"/>
        <w:tblCellMar>
          <w:left w:w="282" w:type="dxa"/>
          <w:right w:w="282" w:type="dxa"/>
        </w:tblCellMar>
        <w:tblLook w:val="0000" w:firstRow="0" w:lastRow="0" w:firstColumn="0" w:lastColumn="0" w:noHBand="0" w:noVBand="0"/>
      </w:tblPr>
      <w:tblGrid>
        <w:gridCol w:w="5385"/>
        <w:gridCol w:w="5385"/>
      </w:tblGrid>
      <w:tr w:rsidR="00FD1E9F" w:rsidRPr="00E177DA" w14:paraId="70EA738A" w14:textId="77777777" w:rsidTr="00E51D5D">
        <w:tc>
          <w:tcPr>
            <w:tcW w:w="2500" w:type="pct"/>
          </w:tcPr>
          <w:p w14:paraId="166B7A06" w14:textId="237E5C59" w:rsidR="00FD1E9F" w:rsidRPr="005E43EA" w:rsidRDefault="00FD1E9F" w:rsidP="006D3D3D">
            <w:pPr>
              <w:pStyle w:val="BodyText"/>
              <w:spacing w:line="240" w:lineRule="auto"/>
              <w:rPr>
                <w:rFonts w:ascii="CG Omega" w:hAnsi="CG Omega"/>
                <w:u w:val="single"/>
                <w:lang w:val="fr-FR"/>
              </w:rPr>
            </w:pPr>
            <w:r w:rsidRPr="005E43EA">
              <w:rPr>
                <w:rFonts w:ascii="CG Omega" w:hAnsi="CG Omega"/>
                <w:u w:val="single"/>
                <w:lang w:val="fr-FR"/>
              </w:rPr>
              <w:t xml:space="preserve">ARTICLE </w:t>
            </w:r>
            <w:r w:rsidR="002B5496">
              <w:rPr>
                <w:rFonts w:ascii="CG Omega" w:hAnsi="CG Omega"/>
                <w:u w:val="single"/>
                <w:lang w:val="fr-FR"/>
              </w:rPr>
              <w:t>8</w:t>
            </w:r>
            <w:r w:rsidRPr="005E43EA">
              <w:rPr>
                <w:rFonts w:ascii="CG Omega" w:hAnsi="CG Omega"/>
                <w:u w:val="single"/>
                <w:lang w:val="fr-FR"/>
              </w:rPr>
              <w:t>: PARTENARIAT (INTER)NATIONAL</w:t>
            </w:r>
          </w:p>
        </w:tc>
        <w:tc>
          <w:tcPr>
            <w:tcW w:w="2500" w:type="pct"/>
          </w:tcPr>
          <w:p w14:paraId="34350415" w14:textId="41A9973A" w:rsidR="00FD1E9F" w:rsidRDefault="00FD1E9F" w:rsidP="006D3D3D">
            <w:pPr>
              <w:tabs>
                <w:tab w:val="left" w:pos="0"/>
                <w:tab w:val="left" w:pos="398"/>
                <w:tab w:val="left" w:pos="792"/>
                <w:tab w:val="left" w:pos="948"/>
                <w:tab w:val="left" w:pos="1440"/>
              </w:tabs>
              <w:suppressAutoHyphens/>
              <w:jc w:val="both"/>
              <w:rPr>
                <w:rFonts w:ascii="CG Omega" w:hAnsi="CG Omega"/>
                <w:u w:val="single"/>
                <w:lang w:val="nl-BE"/>
              </w:rPr>
            </w:pPr>
            <w:r>
              <w:rPr>
                <w:rFonts w:ascii="CG Omega" w:hAnsi="CG Omega"/>
                <w:u w:val="single"/>
                <w:lang w:val="nl-BE"/>
              </w:rPr>
              <w:t xml:space="preserve">ARTIKEL </w:t>
            </w:r>
            <w:r w:rsidR="002B5496">
              <w:rPr>
                <w:rFonts w:ascii="CG Omega" w:hAnsi="CG Omega"/>
                <w:u w:val="single"/>
                <w:lang w:val="nl-BE"/>
              </w:rPr>
              <w:t>8</w:t>
            </w:r>
            <w:r w:rsidRPr="005E43EA">
              <w:rPr>
                <w:rFonts w:ascii="CG Omega" w:hAnsi="CG Omega"/>
                <w:u w:val="single"/>
                <w:lang w:val="nl-BE"/>
              </w:rPr>
              <w:t>: (</w:t>
            </w:r>
            <w:r w:rsidRPr="005E43EA">
              <w:rPr>
                <w:rFonts w:ascii="CG Omega" w:hAnsi="CG Omega"/>
                <w:caps/>
                <w:u w:val="single"/>
                <w:lang w:val="nl-BE"/>
              </w:rPr>
              <w:t>INTER)NATIONAAL</w:t>
            </w:r>
            <w:r w:rsidRPr="005E43EA">
              <w:rPr>
                <w:rFonts w:ascii="CG Omega" w:hAnsi="CG Omega"/>
                <w:u w:val="single"/>
                <w:lang w:val="nl-BE"/>
              </w:rPr>
              <w:t xml:space="preserve"> PARTNERSCHAP</w:t>
            </w:r>
          </w:p>
        </w:tc>
      </w:tr>
      <w:tr w:rsidR="00AD4D62" w:rsidRPr="00461E71" w14:paraId="042E6D19" w14:textId="77777777" w:rsidTr="00E51D5D">
        <w:tc>
          <w:tcPr>
            <w:tcW w:w="2500" w:type="pct"/>
          </w:tcPr>
          <w:p w14:paraId="6D5F7422" w14:textId="221B5E32" w:rsidR="00AD4D62" w:rsidRPr="003E52D0" w:rsidRDefault="002B5496" w:rsidP="00FD1E9F">
            <w:pPr>
              <w:tabs>
                <w:tab w:val="left" w:pos="0"/>
                <w:tab w:val="left" w:pos="398"/>
                <w:tab w:val="left" w:pos="792"/>
                <w:tab w:val="left" w:pos="948"/>
                <w:tab w:val="left" w:pos="1440"/>
              </w:tabs>
              <w:suppressAutoHyphens/>
              <w:jc w:val="both"/>
              <w:rPr>
                <w:rFonts w:ascii="CG Omega" w:hAnsi="CG Omega"/>
                <w:spacing w:val="-2"/>
                <w:lang w:val="fr-BE"/>
              </w:rPr>
            </w:pPr>
            <w:r>
              <w:rPr>
                <w:rFonts w:ascii="CG Omega" w:hAnsi="CG Omega"/>
                <w:u w:val="single"/>
                <w:lang w:val="fr-FR"/>
              </w:rPr>
              <w:t>8</w:t>
            </w:r>
            <w:r w:rsidR="00AD4D62" w:rsidRPr="00E177DA">
              <w:rPr>
                <w:rFonts w:ascii="CG Omega" w:hAnsi="CG Omega"/>
                <w:u w:val="single"/>
                <w:lang w:val="fr-FR"/>
              </w:rPr>
              <w:t>.1:</w:t>
            </w:r>
            <w:r w:rsidR="004A4F20">
              <w:rPr>
                <w:rFonts w:ascii="CG Omega" w:hAnsi="CG Omega"/>
                <w:lang w:val="fr-FR"/>
              </w:rPr>
              <w:t xml:space="preserve"> Est considéré</w:t>
            </w:r>
            <w:r w:rsidR="00AD4D62" w:rsidRPr="00E177DA">
              <w:rPr>
                <w:rFonts w:ascii="CG Omega" w:hAnsi="CG Omega"/>
                <w:lang w:val="fr-FR"/>
              </w:rPr>
              <w:t xml:space="preserve"> comme un </w:t>
            </w:r>
            <w:r w:rsidR="00160781">
              <w:rPr>
                <w:rFonts w:ascii="CG Omega" w:hAnsi="CG Omega"/>
                <w:lang w:val="fr-FR"/>
              </w:rPr>
              <w:t>partenariat</w:t>
            </w:r>
            <w:r w:rsidR="00AD4D62" w:rsidRPr="00E177DA">
              <w:rPr>
                <w:rFonts w:ascii="CG Omega" w:hAnsi="CG Omega"/>
                <w:lang w:val="fr-FR"/>
              </w:rPr>
              <w:t xml:space="preserve"> </w:t>
            </w:r>
            <w:r w:rsidR="00751A9A">
              <w:rPr>
                <w:rFonts w:ascii="CG Omega" w:hAnsi="CG Omega"/>
                <w:lang w:val="fr-FR"/>
              </w:rPr>
              <w:t>(</w:t>
            </w:r>
            <w:r w:rsidR="00AD4D62" w:rsidRPr="00E177DA">
              <w:rPr>
                <w:rFonts w:ascii="CG Omega" w:hAnsi="CG Omega"/>
                <w:lang w:val="fr-FR"/>
              </w:rPr>
              <w:t>INTER</w:t>
            </w:r>
            <w:r w:rsidR="00751A9A">
              <w:rPr>
                <w:rFonts w:ascii="CG Omega" w:hAnsi="CG Omega"/>
                <w:lang w:val="fr-FR"/>
              </w:rPr>
              <w:t>)</w:t>
            </w:r>
            <w:r w:rsidR="00AD4D62" w:rsidRPr="00E177DA">
              <w:rPr>
                <w:rFonts w:ascii="CG Omega" w:hAnsi="CG Omega"/>
                <w:lang w:val="fr-FR"/>
              </w:rPr>
              <w:t>NATIONAL</w:t>
            </w:r>
            <w:r w:rsidR="00AD4D62" w:rsidRPr="006F2642">
              <w:rPr>
                <w:rFonts w:ascii="CG Omega" w:hAnsi="CG Omega"/>
                <w:lang w:val="fr-FR"/>
              </w:rPr>
              <w:t>, l</w:t>
            </w:r>
            <w:r w:rsidR="006F2642">
              <w:rPr>
                <w:rFonts w:ascii="CG Omega" w:hAnsi="CG Omega"/>
                <w:lang w:val="fr-FR"/>
              </w:rPr>
              <w:t>e</w:t>
            </w:r>
            <w:r w:rsidR="00AD4D62" w:rsidRPr="006F2642">
              <w:rPr>
                <w:rFonts w:ascii="CG Omega" w:hAnsi="CG Omega"/>
                <w:lang w:val="fr-FR"/>
              </w:rPr>
              <w:t xml:space="preserve"> </w:t>
            </w:r>
            <w:r w:rsidR="006F2642">
              <w:rPr>
                <w:rFonts w:ascii="CG Omega" w:hAnsi="CG Omega"/>
                <w:lang w:val="fr-FR"/>
              </w:rPr>
              <w:t>partenariat</w:t>
            </w:r>
            <w:r w:rsidR="00AD4D62" w:rsidRPr="00E177DA">
              <w:rPr>
                <w:rFonts w:ascii="CG Omega" w:hAnsi="CG Omega"/>
                <w:lang w:val="fr-FR"/>
              </w:rPr>
              <w:t xml:space="preserve"> entre une </w:t>
            </w:r>
            <w:r w:rsidR="00AD4D62" w:rsidRPr="00E177DA">
              <w:rPr>
                <w:rFonts w:ascii="CG Omega" w:hAnsi="CG Omega"/>
                <w:caps/>
                <w:lang w:val="fr-FR"/>
              </w:rPr>
              <w:t>institution</w:t>
            </w:r>
            <w:r w:rsidR="00AD4D62" w:rsidRPr="00E177DA">
              <w:rPr>
                <w:rFonts w:ascii="CG Omega" w:hAnsi="CG Omega"/>
                <w:lang w:val="fr-FR"/>
              </w:rPr>
              <w:t xml:space="preserve"> et </w:t>
            </w:r>
            <w:r w:rsidR="00123ACC">
              <w:rPr>
                <w:rFonts w:ascii="CG Omega" w:hAnsi="CG Omega"/>
                <w:lang w:val="fr-FR"/>
              </w:rPr>
              <w:t xml:space="preserve">une tierce partie </w:t>
            </w:r>
            <w:r w:rsidR="00AD4D62" w:rsidRPr="00E177DA">
              <w:rPr>
                <w:rFonts w:ascii="CG Omega" w:hAnsi="CG Omega"/>
                <w:lang w:val="fr-FR"/>
              </w:rPr>
              <w:t xml:space="preserve">ci-après dénommée le PARTENAIRE </w:t>
            </w:r>
            <w:r w:rsidR="00751A9A">
              <w:rPr>
                <w:rFonts w:ascii="CG Omega" w:hAnsi="CG Omega"/>
                <w:lang w:val="fr-FR"/>
              </w:rPr>
              <w:t>(</w:t>
            </w:r>
            <w:r w:rsidR="00AD4D62" w:rsidRPr="00E177DA">
              <w:rPr>
                <w:rFonts w:ascii="CG Omega" w:hAnsi="CG Omega"/>
                <w:lang w:val="fr-FR"/>
              </w:rPr>
              <w:t>INTER</w:t>
            </w:r>
            <w:r w:rsidR="00751A9A">
              <w:rPr>
                <w:rFonts w:ascii="CG Omega" w:hAnsi="CG Omega"/>
                <w:lang w:val="fr-FR"/>
              </w:rPr>
              <w:t>)</w:t>
            </w:r>
            <w:r w:rsidR="00AD4D62" w:rsidRPr="00E177DA">
              <w:rPr>
                <w:rFonts w:ascii="CG Omega" w:hAnsi="CG Omega"/>
                <w:lang w:val="fr-FR"/>
              </w:rPr>
              <w:t xml:space="preserve">NATIONAL, et ce dans le but de renforcer la </w:t>
            </w:r>
            <w:r w:rsidR="00AD4D62" w:rsidRPr="005E43EA">
              <w:rPr>
                <w:rFonts w:ascii="CG Omega" w:hAnsi="CG Omega"/>
                <w:lang w:val="fr-FR"/>
              </w:rPr>
              <w:t>coopération scientifique</w:t>
            </w:r>
            <w:r w:rsidR="00AD4D62" w:rsidRPr="00E177DA">
              <w:rPr>
                <w:rFonts w:ascii="CG Omega" w:hAnsi="CG Omega"/>
                <w:lang w:val="fr-FR"/>
              </w:rPr>
              <w:t xml:space="preserve"> </w:t>
            </w:r>
            <w:r w:rsidR="00123ACC">
              <w:rPr>
                <w:rFonts w:ascii="CG Omega" w:hAnsi="CG Omega"/>
                <w:lang w:val="fr-FR"/>
              </w:rPr>
              <w:t>(</w:t>
            </w:r>
            <w:r w:rsidR="00AD4D62" w:rsidRPr="00E177DA">
              <w:rPr>
                <w:rFonts w:ascii="CG Omega" w:hAnsi="CG Omega"/>
                <w:lang w:val="fr-FR"/>
              </w:rPr>
              <w:t>inter</w:t>
            </w:r>
            <w:r w:rsidR="00123ACC">
              <w:rPr>
                <w:rFonts w:ascii="CG Omega" w:hAnsi="CG Omega"/>
                <w:lang w:val="fr-FR"/>
              </w:rPr>
              <w:t>)</w:t>
            </w:r>
            <w:r w:rsidR="00AD4D62" w:rsidRPr="00E177DA">
              <w:rPr>
                <w:rFonts w:ascii="CG Omega" w:hAnsi="CG Omega"/>
                <w:lang w:val="fr-FR"/>
              </w:rPr>
              <w:t xml:space="preserve">nationale et l’expertise belge.  </w:t>
            </w:r>
          </w:p>
        </w:tc>
        <w:tc>
          <w:tcPr>
            <w:tcW w:w="2500" w:type="pct"/>
          </w:tcPr>
          <w:p w14:paraId="01F73810" w14:textId="0EF95AA4" w:rsidR="00AD4D62" w:rsidRPr="00E177DA" w:rsidRDefault="002B5496" w:rsidP="005E43EA">
            <w:pPr>
              <w:pStyle w:val="BodyText"/>
              <w:spacing w:line="240" w:lineRule="auto"/>
              <w:rPr>
                <w:rFonts w:ascii="CG Omega" w:hAnsi="CG Omega"/>
                <w:lang w:val="nl-BE"/>
              </w:rPr>
            </w:pPr>
            <w:r>
              <w:rPr>
                <w:rFonts w:ascii="CG Omega" w:hAnsi="CG Omega"/>
                <w:u w:val="single"/>
                <w:lang w:val="nl-BE"/>
              </w:rPr>
              <w:t>8</w:t>
            </w:r>
            <w:r w:rsidR="00AD4D62" w:rsidRPr="00E177DA">
              <w:rPr>
                <w:rFonts w:ascii="CG Omega" w:hAnsi="CG Omega"/>
                <w:u w:val="single"/>
                <w:lang w:val="nl-BE"/>
              </w:rPr>
              <w:t>.1:</w:t>
            </w:r>
            <w:r w:rsidR="00AD4D62" w:rsidRPr="00E177DA">
              <w:rPr>
                <w:rFonts w:ascii="CG Omega" w:hAnsi="CG Omega"/>
                <w:lang w:val="nl-BE"/>
              </w:rPr>
              <w:t xml:space="preserve"> Onder een </w:t>
            </w:r>
            <w:r w:rsidR="00751A9A">
              <w:rPr>
                <w:rFonts w:ascii="CG Omega" w:hAnsi="CG Omega"/>
                <w:lang w:val="nl-BE"/>
              </w:rPr>
              <w:t>(</w:t>
            </w:r>
            <w:r w:rsidR="00AD4D62" w:rsidRPr="00E177DA">
              <w:rPr>
                <w:rFonts w:ascii="CG Omega" w:hAnsi="CG Omega"/>
                <w:lang w:val="nl-BE"/>
              </w:rPr>
              <w:t>INTER</w:t>
            </w:r>
            <w:r w:rsidR="00751A9A">
              <w:rPr>
                <w:rFonts w:ascii="CG Omega" w:hAnsi="CG Omega"/>
                <w:lang w:val="nl-BE"/>
              </w:rPr>
              <w:t>)</w:t>
            </w:r>
            <w:r w:rsidR="00AD4D62" w:rsidRPr="00E177DA">
              <w:rPr>
                <w:rFonts w:ascii="CG Omega" w:hAnsi="CG Omega"/>
                <w:lang w:val="nl-BE"/>
              </w:rPr>
              <w:t>NATIONA</w:t>
            </w:r>
            <w:r w:rsidR="006F2642">
              <w:rPr>
                <w:rFonts w:ascii="CG Omega" w:hAnsi="CG Omega"/>
                <w:lang w:val="nl-BE"/>
              </w:rPr>
              <w:t>A</w:t>
            </w:r>
            <w:r w:rsidR="00AD4D62" w:rsidRPr="00E177DA">
              <w:rPr>
                <w:rFonts w:ascii="CG Omega" w:hAnsi="CG Omega"/>
                <w:lang w:val="nl-BE"/>
              </w:rPr>
              <w:t xml:space="preserve">L </w:t>
            </w:r>
            <w:r w:rsidR="00160781">
              <w:rPr>
                <w:rFonts w:ascii="CG Omega" w:hAnsi="CG Omega"/>
                <w:lang w:val="nl-BE"/>
              </w:rPr>
              <w:t>partnerschap</w:t>
            </w:r>
            <w:r w:rsidR="00AD4D62" w:rsidRPr="00E177DA">
              <w:rPr>
                <w:rFonts w:ascii="CG Omega" w:hAnsi="CG Omega"/>
                <w:lang w:val="nl-BE"/>
              </w:rPr>
              <w:t xml:space="preserve"> wordt verstaan de samenwerking tussen een </w:t>
            </w:r>
            <w:r w:rsidR="00AD4D62" w:rsidRPr="00E177DA">
              <w:rPr>
                <w:rFonts w:ascii="CG Omega" w:hAnsi="CG Omega"/>
                <w:caps/>
                <w:lang w:val="nl-BE"/>
              </w:rPr>
              <w:t>instelling</w:t>
            </w:r>
            <w:r w:rsidR="00AD4D62" w:rsidRPr="00E177DA">
              <w:rPr>
                <w:rFonts w:ascii="CG Omega" w:hAnsi="CG Omega"/>
                <w:lang w:val="nl-BE"/>
              </w:rPr>
              <w:t xml:space="preserve"> en </w:t>
            </w:r>
            <w:r w:rsidR="00123ACC">
              <w:rPr>
                <w:rFonts w:ascii="CG Omega" w:hAnsi="CG Omega"/>
                <w:lang w:val="nl-BE"/>
              </w:rPr>
              <w:t xml:space="preserve">een derde partij </w:t>
            </w:r>
            <w:r w:rsidR="00AD4D62" w:rsidRPr="00E177DA">
              <w:rPr>
                <w:rFonts w:ascii="CG Omega" w:hAnsi="CG Omega"/>
                <w:lang w:val="nl-BE"/>
              </w:rPr>
              <w:t xml:space="preserve">hierna genoemd </w:t>
            </w:r>
            <w:r w:rsidR="00751A9A">
              <w:rPr>
                <w:rFonts w:ascii="CG Omega" w:hAnsi="CG Omega"/>
                <w:lang w:val="nl-BE"/>
              </w:rPr>
              <w:t>(</w:t>
            </w:r>
            <w:r w:rsidR="00AD4D62" w:rsidRPr="00E177DA">
              <w:rPr>
                <w:rFonts w:ascii="CG Omega" w:hAnsi="CG Omega"/>
                <w:lang w:val="nl-BE"/>
              </w:rPr>
              <w:t>INTER</w:t>
            </w:r>
            <w:r w:rsidR="00751A9A">
              <w:rPr>
                <w:rFonts w:ascii="CG Omega" w:hAnsi="CG Omega"/>
                <w:lang w:val="nl-BE"/>
              </w:rPr>
              <w:t>)</w:t>
            </w:r>
            <w:r w:rsidR="00AD4D62" w:rsidRPr="00E177DA">
              <w:rPr>
                <w:rFonts w:ascii="CG Omega" w:hAnsi="CG Omega"/>
                <w:lang w:val="nl-BE"/>
              </w:rPr>
              <w:t xml:space="preserve">NATIONALE PARTNER, met als doel de wetenschappelijke </w:t>
            </w:r>
            <w:r w:rsidR="00123ACC">
              <w:rPr>
                <w:rFonts w:ascii="CG Omega" w:hAnsi="CG Omega"/>
                <w:lang w:val="nl-BE"/>
              </w:rPr>
              <w:t>(</w:t>
            </w:r>
            <w:proofErr w:type="spellStart"/>
            <w:r w:rsidR="00123ACC">
              <w:rPr>
                <w:rFonts w:ascii="CG Omega" w:hAnsi="CG Omega"/>
                <w:lang w:val="nl-BE"/>
              </w:rPr>
              <w:t>inter</w:t>
            </w:r>
            <w:proofErr w:type="spellEnd"/>
            <w:r w:rsidR="00123ACC">
              <w:rPr>
                <w:rFonts w:ascii="CG Omega" w:hAnsi="CG Omega"/>
                <w:lang w:val="nl-BE"/>
              </w:rPr>
              <w:t xml:space="preserve">)nationale </w:t>
            </w:r>
            <w:r w:rsidR="00AD4D62" w:rsidRPr="00E177DA">
              <w:rPr>
                <w:rFonts w:ascii="CG Omega" w:hAnsi="CG Omega"/>
                <w:lang w:val="nl-BE"/>
              </w:rPr>
              <w:t>samenwerking en de Belgische expertise te versterken.</w:t>
            </w:r>
          </w:p>
        </w:tc>
      </w:tr>
      <w:tr w:rsidR="00AD4D62" w:rsidRPr="00461E71" w14:paraId="5655D301" w14:textId="77777777" w:rsidTr="00E51D5D">
        <w:tc>
          <w:tcPr>
            <w:tcW w:w="2500" w:type="pct"/>
          </w:tcPr>
          <w:p w14:paraId="041BFCCE" w14:textId="77777777" w:rsidR="00AD4D62" w:rsidRPr="00E177DA" w:rsidRDefault="00AD4D62" w:rsidP="00AD4D62">
            <w:pPr>
              <w:pStyle w:val="BodyText"/>
              <w:spacing w:line="240" w:lineRule="auto"/>
              <w:rPr>
                <w:rFonts w:ascii="CG Omega" w:hAnsi="CG Omega"/>
                <w:lang w:val="nl-BE"/>
              </w:rPr>
            </w:pPr>
          </w:p>
        </w:tc>
        <w:tc>
          <w:tcPr>
            <w:tcW w:w="2500" w:type="pct"/>
          </w:tcPr>
          <w:p w14:paraId="40BE0F18" w14:textId="77777777" w:rsidR="00AD4D62" w:rsidRPr="00E177DA" w:rsidRDefault="00AD4D62">
            <w:pPr>
              <w:tabs>
                <w:tab w:val="left" w:pos="0"/>
                <w:tab w:val="left" w:pos="398"/>
                <w:tab w:val="left" w:pos="792"/>
                <w:tab w:val="left" w:pos="1440"/>
              </w:tabs>
              <w:suppressAutoHyphens/>
              <w:jc w:val="both"/>
              <w:rPr>
                <w:rFonts w:ascii="CG Omega" w:hAnsi="CG Omega"/>
                <w:spacing w:val="-2"/>
                <w:lang w:val="nl-BE"/>
              </w:rPr>
            </w:pPr>
          </w:p>
        </w:tc>
      </w:tr>
      <w:tr w:rsidR="00AD4D62" w:rsidRPr="00461E71" w14:paraId="22A1B087" w14:textId="77777777" w:rsidTr="00E51D5D">
        <w:tc>
          <w:tcPr>
            <w:tcW w:w="2500" w:type="pct"/>
          </w:tcPr>
          <w:p w14:paraId="358CA4A8" w14:textId="0F16FB15" w:rsidR="00AD4D62" w:rsidRPr="00DF60D4" w:rsidRDefault="002B5496" w:rsidP="006D2ACA">
            <w:pPr>
              <w:tabs>
                <w:tab w:val="left" w:pos="0"/>
                <w:tab w:val="left" w:pos="398"/>
                <w:tab w:val="left" w:pos="792"/>
                <w:tab w:val="left" w:pos="948"/>
                <w:tab w:val="left" w:pos="1440"/>
              </w:tabs>
              <w:suppressAutoHyphens/>
              <w:jc w:val="both"/>
              <w:rPr>
                <w:rFonts w:ascii="CG Omega" w:hAnsi="CG Omega"/>
                <w:lang w:val="fr-FR"/>
              </w:rPr>
            </w:pPr>
            <w:r>
              <w:rPr>
                <w:rFonts w:ascii="CG Omega" w:hAnsi="CG Omega"/>
                <w:u w:val="single"/>
                <w:lang w:val="fr-FR"/>
              </w:rPr>
              <w:t>8</w:t>
            </w:r>
            <w:r w:rsidR="00AD4D62" w:rsidRPr="00DF60D4">
              <w:rPr>
                <w:rFonts w:ascii="CG Omega" w:hAnsi="CG Omega"/>
                <w:u w:val="single"/>
                <w:lang w:val="fr-FR"/>
              </w:rPr>
              <w:t>.2:</w:t>
            </w:r>
            <w:r w:rsidR="00AD4D62" w:rsidRPr="00DF60D4">
              <w:rPr>
                <w:rFonts w:ascii="CG Omega" w:hAnsi="CG Omega"/>
                <w:lang w:val="fr-FR"/>
              </w:rPr>
              <w:t xml:space="preserve"> L’INSTITUTION est </w:t>
            </w:r>
            <w:r w:rsidR="003579B3">
              <w:rPr>
                <w:rFonts w:ascii="CG Omega" w:hAnsi="CG Omega"/>
                <w:lang w:val="fr-FR"/>
              </w:rPr>
              <w:t xml:space="preserve">le cas échéant </w:t>
            </w:r>
            <w:r w:rsidR="00AD4D62" w:rsidRPr="00DF60D4">
              <w:rPr>
                <w:rFonts w:ascii="CG Omega" w:hAnsi="CG Omega"/>
                <w:lang w:val="fr-FR"/>
              </w:rPr>
              <w:t xml:space="preserve">l’intermédiaire entre le PARTENAIRE </w:t>
            </w:r>
            <w:r w:rsidR="00F05C6A" w:rsidRPr="00DF60D4">
              <w:rPr>
                <w:rFonts w:ascii="CG Omega" w:hAnsi="CG Omega"/>
                <w:lang w:val="fr-FR"/>
              </w:rPr>
              <w:t>(</w:t>
            </w:r>
            <w:r w:rsidR="00AD4D62" w:rsidRPr="00DF60D4">
              <w:rPr>
                <w:rFonts w:ascii="CG Omega" w:hAnsi="CG Omega"/>
                <w:lang w:val="fr-FR"/>
              </w:rPr>
              <w:t>INTER</w:t>
            </w:r>
            <w:r w:rsidR="00F05C6A" w:rsidRPr="00DF60D4">
              <w:rPr>
                <w:rFonts w:ascii="CG Omega" w:hAnsi="CG Omega"/>
                <w:lang w:val="fr-FR"/>
              </w:rPr>
              <w:t>)</w:t>
            </w:r>
            <w:r w:rsidR="00AD4D62" w:rsidRPr="00DF60D4">
              <w:rPr>
                <w:rFonts w:ascii="CG Omega" w:hAnsi="CG Omega"/>
                <w:lang w:val="fr-FR"/>
              </w:rPr>
              <w:t xml:space="preserve">NATIONAL et </w:t>
            </w:r>
            <w:r w:rsidR="003579B3">
              <w:rPr>
                <w:rFonts w:ascii="CG Omega" w:hAnsi="CG Omega"/>
                <w:lang w:val="fr-FR"/>
              </w:rPr>
              <w:t>l'/</w:t>
            </w:r>
            <w:r w:rsidR="00AD4D62" w:rsidRPr="00DF60D4">
              <w:rPr>
                <w:rFonts w:ascii="CG Omega" w:hAnsi="CG Omega"/>
                <w:lang w:val="fr-FR"/>
              </w:rPr>
              <w:t>le</w:t>
            </w:r>
            <w:r w:rsidR="003579B3">
              <w:rPr>
                <w:rFonts w:ascii="CG Omega" w:hAnsi="CG Omega"/>
                <w:lang w:val="fr-FR"/>
              </w:rPr>
              <w:t>s</w:t>
            </w:r>
            <w:r w:rsidR="00AD4D62" w:rsidRPr="00DF60D4">
              <w:rPr>
                <w:rFonts w:ascii="CG Omega" w:hAnsi="CG Omega"/>
                <w:lang w:val="fr-FR"/>
              </w:rPr>
              <w:t xml:space="preserve"> </w:t>
            </w:r>
            <w:r w:rsidR="003579B3">
              <w:rPr>
                <w:rFonts w:ascii="CG Omega" w:hAnsi="CG Omega"/>
                <w:lang w:val="fr-FR"/>
              </w:rPr>
              <w:t>autres INSTITUTION(S).</w:t>
            </w:r>
          </w:p>
          <w:p w14:paraId="6F958BF5" w14:textId="77777777" w:rsidR="00AD4D62" w:rsidRDefault="00AD4D62" w:rsidP="006D2ACA">
            <w:pPr>
              <w:tabs>
                <w:tab w:val="left" w:pos="0"/>
                <w:tab w:val="left" w:pos="398"/>
                <w:tab w:val="left" w:pos="792"/>
                <w:tab w:val="left" w:pos="948"/>
                <w:tab w:val="left" w:pos="1440"/>
              </w:tabs>
              <w:suppressAutoHyphens/>
              <w:jc w:val="both"/>
              <w:rPr>
                <w:rFonts w:ascii="CG Omega" w:hAnsi="CG Omega"/>
                <w:lang w:val="fr-FR"/>
              </w:rPr>
            </w:pPr>
            <w:r w:rsidRPr="00DF60D4">
              <w:rPr>
                <w:rFonts w:ascii="CG Omega" w:hAnsi="CG Omega"/>
                <w:lang w:val="fr-FR"/>
              </w:rPr>
              <w:t xml:space="preserve">Elle assure le suivi des tâches effectuées par le PARTENAIRE </w:t>
            </w:r>
            <w:r w:rsidR="00F05C6A" w:rsidRPr="00DF60D4">
              <w:rPr>
                <w:rFonts w:ascii="CG Omega" w:hAnsi="CG Omega"/>
                <w:lang w:val="fr-FR"/>
              </w:rPr>
              <w:t>(</w:t>
            </w:r>
            <w:r w:rsidRPr="00DF60D4">
              <w:rPr>
                <w:rFonts w:ascii="CG Omega" w:hAnsi="CG Omega"/>
                <w:lang w:val="fr-FR"/>
              </w:rPr>
              <w:t>INTER</w:t>
            </w:r>
            <w:r w:rsidR="00F05C6A" w:rsidRPr="00DF60D4">
              <w:rPr>
                <w:rFonts w:ascii="CG Omega" w:hAnsi="CG Omega"/>
                <w:lang w:val="fr-FR"/>
              </w:rPr>
              <w:t>)</w:t>
            </w:r>
            <w:r w:rsidRPr="00DF60D4">
              <w:rPr>
                <w:rFonts w:ascii="CG Omega" w:hAnsi="CG Omega"/>
                <w:lang w:val="fr-FR"/>
              </w:rPr>
              <w:t xml:space="preserve">NATIONAL et informe </w:t>
            </w:r>
            <w:r w:rsidR="00440992" w:rsidRPr="00440992">
              <w:rPr>
                <w:rFonts w:ascii="CG Omega" w:hAnsi="CG Omega"/>
                <w:lang w:val="fr-FR"/>
              </w:rPr>
              <w:t>l'/les autres INSTITUTION(S)</w:t>
            </w:r>
            <w:r w:rsidR="00440992">
              <w:rPr>
                <w:rFonts w:ascii="CG Omega" w:hAnsi="CG Omega"/>
                <w:lang w:val="fr-FR"/>
              </w:rPr>
              <w:t xml:space="preserve"> </w:t>
            </w:r>
            <w:r w:rsidRPr="00DF60D4">
              <w:rPr>
                <w:rFonts w:ascii="CG Omega" w:hAnsi="CG Omega"/>
                <w:lang w:val="fr-FR"/>
              </w:rPr>
              <w:t xml:space="preserve">de l’avancement des tâches du PARTENAIRE </w:t>
            </w:r>
            <w:r w:rsidR="00F05C6A" w:rsidRPr="00DF60D4">
              <w:rPr>
                <w:rFonts w:ascii="CG Omega" w:hAnsi="CG Omega"/>
                <w:lang w:val="fr-FR"/>
              </w:rPr>
              <w:t>(</w:t>
            </w:r>
            <w:r w:rsidRPr="00DF60D4">
              <w:rPr>
                <w:rFonts w:ascii="CG Omega" w:hAnsi="CG Omega"/>
                <w:lang w:val="fr-FR"/>
              </w:rPr>
              <w:t>INTER</w:t>
            </w:r>
            <w:r w:rsidR="00F05C6A" w:rsidRPr="00DF60D4">
              <w:rPr>
                <w:rFonts w:ascii="CG Omega" w:hAnsi="CG Omega"/>
                <w:lang w:val="fr-FR"/>
              </w:rPr>
              <w:t>)</w:t>
            </w:r>
            <w:r w:rsidRPr="00DF60D4">
              <w:rPr>
                <w:rFonts w:ascii="CG Omega" w:hAnsi="CG Omega"/>
                <w:lang w:val="fr-FR"/>
              </w:rPr>
              <w:t xml:space="preserve">NATIONAL.  </w:t>
            </w:r>
          </w:p>
          <w:p w14:paraId="5727286B" w14:textId="77777777" w:rsidR="00A33225" w:rsidRPr="00DF60D4" w:rsidRDefault="00A33225" w:rsidP="006D2ACA">
            <w:pPr>
              <w:tabs>
                <w:tab w:val="left" w:pos="0"/>
                <w:tab w:val="left" w:pos="398"/>
                <w:tab w:val="left" w:pos="792"/>
                <w:tab w:val="left" w:pos="948"/>
                <w:tab w:val="left" w:pos="1440"/>
              </w:tabs>
              <w:suppressAutoHyphens/>
              <w:jc w:val="both"/>
              <w:rPr>
                <w:rFonts w:ascii="CG Omega" w:hAnsi="CG Omega"/>
                <w:lang w:val="fr-FR"/>
              </w:rPr>
            </w:pPr>
          </w:p>
          <w:p w14:paraId="144678CD" w14:textId="77777777" w:rsidR="00AD4D62" w:rsidRPr="003E52D0" w:rsidRDefault="00AD4D62" w:rsidP="00B91544">
            <w:pPr>
              <w:tabs>
                <w:tab w:val="left" w:pos="0"/>
                <w:tab w:val="left" w:pos="398"/>
                <w:tab w:val="left" w:pos="792"/>
                <w:tab w:val="left" w:pos="948"/>
                <w:tab w:val="left" w:pos="1440"/>
              </w:tabs>
              <w:suppressAutoHyphens/>
              <w:jc w:val="both"/>
              <w:rPr>
                <w:rFonts w:ascii="CG Omega" w:hAnsi="CG Omega"/>
                <w:lang w:val="fr-BE"/>
              </w:rPr>
            </w:pPr>
            <w:r w:rsidRPr="00DF60D4">
              <w:rPr>
                <w:rFonts w:ascii="CG Omega" w:hAnsi="CG Omega"/>
                <w:lang w:val="fr-FR"/>
              </w:rPr>
              <w:t xml:space="preserve">Elle transmet également toutes informations </w:t>
            </w:r>
            <w:r w:rsidR="00B91544" w:rsidRPr="00DF60D4">
              <w:rPr>
                <w:rFonts w:ascii="CG Omega" w:hAnsi="CG Omega"/>
                <w:lang w:val="fr-FR"/>
              </w:rPr>
              <w:t xml:space="preserve">au PARTENAIRE </w:t>
            </w:r>
            <w:r w:rsidR="00F05C6A" w:rsidRPr="00DF60D4">
              <w:rPr>
                <w:rFonts w:ascii="CG Omega" w:hAnsi="CG Omega"/>
                <w:lang w:val="fr-FR"/>
              </w:rPr>
              <w:t>(</w:t>
            </w:r>
            <w:r w:rsidR="00B91544" w:rsidRPr="00DF60D4">
              <w:rPr>
                <w:rFonts w:ascii="CG Omega" w:hAnsi="CG Omega"/>
                <w:lang w:val="fr-FR"/>
              </w:rPr>
              <w:t>INTER</w:t>
            </w:r>
            <w:r w:rsidR="00F05C6A" w:rsidRPr="00DF60D4">
              <w:rPr>
                <w:rFonts w:ascii="CG Omega" w:hAnsi="CG Omega"/>
                <w:lang w:val="fr-FR"/>
              </w:rPr>
              <w:t>)</w:t>
            </w:r>
            <w:r w:rsidR="00B91544" w:rsidRPr="00DF60D4">
              <w:rPr>
                <w:rFonts w:ascii="CG Omega" w:hAnsi="CG Omega"/>
                <w:lang w:val="fr-FR"/>
              </w:rPr>
              <w:t xml:space="preserve">NATIONAL </w:t>
            </w:r>
            <w:r w:rsidRPr="00DF60D4">
              <w:rPr>
                <w:rFonts w:ascii="CG Omega" w:hAnsi="CG Omega"/>
                <w:lang w:val="fr-FR"/>
              </w:rPr>
              <w:t xml:space="preserve">relatives au PROJET et nécessaire à la bonne exécution des tâches telles que décrites à l’article 2 de l’annexe I. </w:t>
            </w:r>
          </w:p>
        </w:tc>
        <w:tc>
          <w:tcPr>
            <w:tcW w:w="2500" w:type="pct"/>
          </w:tcPr>
          <w:p w14:paraId="6E950179" w14:textId="7FAAFC43" w:rsidR="00AD4D62" w:rsidRPr="00DF60D4" w:rsidRDefault="002B5496" w:rsidP="006D2ACA">
            <w:pPr>
              <w:tabs>
                <w:tab w:val="left" w:pos="0"/>
                <w:tab w:val="left" w:pos="398"/>
                <w:tab w:val="left" w:pos="792"/>
                <w:tab w:val="left" w:pos="948"/>
                <w:tab w:val="left" w:pos="1440"/>
              </w:tabs>
              <w:suppressAutoHyphens/>
              <w:jc w:val="both"/>
              <w:rPr>
                <w:rFonts w:ascii="CG Omega" w:hAnsi="CG Omega"/>
                <w:lang w:val="nl-BE"/>
              </w:rPr>
            </w:pPr>
            <w:r>
              <w:rPr>
                <w:rFonts w:ascii="CG Omega" w:hAnsi="CG Omega"/>
                <w:u w:val="single"/>
                <w:lang w:val="nl-BE"/>
              </w:rPr>
              <w:t>8</w:t>
            </w:r>
            <w:r w:rsidR="00AD4D62" w:rsidRPr="00DF60D4">
              <w:rPr>
                <w:rFonts w:ascii="CG Omega" w:hAnsi="CG Omega"/>
                <w:u w:val="single"/>
                <w:lang w:val="nl-BE"/>
              </w:rPr>
              <w:t>.2:</w:t>
            </w:r>
            <w:r w:rsidR="00AD4D62" w:rsidRPr="00DF60D4">
              <w:rPr>
                <w:rFonts w:ascii="CG Omega" w:hAnsi="CG Omega"/>
                <w:lang w:val="nl-BE"/>
              </w:rPr>
              <w:t xml:space="preserve"> De INSTELLING is </w:t>
            </w:r>
            <w:r w:rsidR="003579B3">
              <w:rPr>
                <w:rFonts w:ascii="CG Omega" w:hAnsi="CG Omega"/>
                <w:lang w:val="nl-BE"/>
              </w:rPr>
              <w:t xml:space="preserve">in voorkomen geval </w:t>
            </w:r>
            <w:r w:rsidR="00AD4D62" w:rsidRPr="00DF60D4">
              <w:rPr>
                <w:rFonts w:ascii="CG Omega" w:hAnsi="CG Omega"/>
                <w:lang w:val="nl-BE"/>
              </w:rPr>
              <w:t xml:space="preserve">de tussenpersoon tussen de </w:t>
            </w:r>
            <w:r w:rsidR="00F05C6A" w:rsidRPr="00DF60D4">
              <w:rPr>
                <w:rFonts w:ascii="CG Omega" w:hAnsi="CG Omega"/>
                <w:lang w:val="nl-BE"/>
              </w:rPr>
              <w:t>(</w:t>
            </w:r>
            <w:r w:rsidR="00AD4D62" w:rsidRPr="00DF60D4">
              <w:rPr>
                <w:rFonts w:ascii="CG Omega" w:hAnsi="CG Omega"/>
                <w:spacing w:val="-2"/>
                <w:lang w:val="nl-BE"/>
              </w:rPr>
              <w:t>INTER</w:t>
            </w:r>
            <w:r w:rsidR="00F05C6A" w:rsidRPr="00DF60D4">
              <w:rPr>
                <w:rFonts w:ascii="CG Omega" w:hAnsi="CG Omega"/>
                <w:spacing w:val="-2"/>
                <w:lang w:val="nl-BE"/>
              </w:rPr>
              <w:t>)</w:t>
            </w:r>
            <w:r w:rsidR="00AD4D62" w:rsidRPr="00DF60D4">
              <w:rPr>
                <w:rFonts w:ascii="CG Omega" w:hAnsi="CG Omega"/>
                <w:spacing w:val="-2"/>
                <w:lang w:val="nl-BE"/>
              </w:rPr>
              <w:t xml:space="preserve">NATIONALE PARTNER </w:t>
            </w:r>
            <w:r w:rsidR="00AD4D62" w:rsidRPr="00DF60D4">
              <w:rPr>
                <w:rFonts w:ascii="CG Omega" w:hAnsi="CG Omega"/>
                <w:lang w:val="nl-BE"/>
              </w:rPr>
              <w:t xml:space="preserve">en </w:t>
            </w:r>
            <w:r w:rsidR="003579B3">
              <w:rPr>
                <w:rFonts w:ascii="CG Omega" w:hAnsi="CG Omega"/>
                <w:lang w:val="nl-BE"/>
              </w:rPr>
              <w:t>de andere INSTELLING(EN)</w:t>
            </w:r>
            <w:r w:rsidR="00AD4D62" w:rsidRPr="00DF60D4">
              <w:rPr>
                <w:rFonts w:ascii="CG Omega" w:hAnsi="CG Omega"/>
                <w:lang w:val="nl-BE"/>
              </w:rPr>
              <w:t xml:space="preserve">. </w:t>
            </w:r>
          </w:p>
          <w:p w14:paraId="65667737" w14:textId="77777777" w:rsidR="00AD4D62" w:rsidRPr="00DF60D4" w:rsidRDefault="00AD4D62" w:rsidP="006D2ACA">
            <w:pPr>
              <w:tabs>
                <w:tab w:val="left" w:pos="0"/>
                <w:tab w:val="left" w:pos="398"/>
                <w:tab w:val="left" w:pos="792"/>
                <w:tab w:val="left" w:pos="948"/>
                <w:tab w:val="left" w:pos="1440"/>
              </w:tabs>
              <w:suppressAutoHyphens/>
              <w:jc w:val="both"/>
              <w:rPr>
                <w:rFonts w:ascii="CG Omega" w:hAnsi="CG Omega"/>
                <w:spacing w:val="-2"/>
                <w:lang w:val="nl-BE"/>
              </w:rPr>
            </w:pPr>
            <w:r w:rsidRPr="00DF60D4">
              <w:rPr>
                <w:rFonts w:ascii="CG Omega" w:hAnsi="CG Omega"/>
                <w:lang w:val="nl-BE"/>
              </w:rPr>
              <w:t xml:space="preserve">Zij verzekert de opvolging van de taken die uitgevoerd worden door de </w:t>
            </w:r>
            <w:r w:rsidR="00F05C6A" w:rsidRPr="00DF60D4">
              <w:rPr>
                <w:rFonts w:ascii="CG Omega" w:hAnsi="CG Omega"/>
                <w:lang w:val="nl-BE"/>
              </w:rPr>
              <w:t>(</w:t>
            </w:r>
            <w:r w:rsidRPr="00DF60D4">
              <w:rPr>
                <w:rFonts w:ascii="CG Omega" w:hAnsi="CG Omega"/>
                <w:spacing w:val="-2"/>
                <w:lang w:val="nl-BE"/>
              </w:rPr>
              <w:t>INTER</w:t>
            </w:r>
            <w:r w:rsidR="00F05C6A" w:rsidRPr="00DF60D4">
              <w:rPr>
                <w:rFonts w:ascii="CG Omega" w:hAnsi="CG Omega"/>
                <w:spacing w:val="-2"/>
                <w:lang w:val="nl-BE"/>
              </w:rPr>
              <w:t>)</w:t>
            </w:r>
            <w:r w:rsidRPr="00DF60D4">
              <w:rPr>
                <w:rFonts w:ascii="CG Omega" w:hAnsi="CG Omega"/>
                <w:spacing w:val="-2"/>
                <w:lang w:val="nl-BE"/>
              </w:rPr>
              <w:t xml:space="preserve">NATIONALE PARTNER </w:t>
            </w:r>
            <w:r w:rsidRPr="00DF60D4">
              <w:rPr>
                <w:rFonts w:ascii="CG Omega" w:hAnsi="CG Omega"/>
                <w:lang w:val="nl-BE"/>
              </w:rPr>
              <w:t xml:space="preserve">en informeert </w:t>
            </w:r>
            <w:r w:rsidR="00440992">
              <w:rPr>
                <w:rFonts w:ascii="CG Omega" w:hAnsi="CG Omega"/>
                <w:lang w:val="nl-BE"/>
              </w:rPr>
              <w:t>de andere INSTELLING(EN)</w:t>
            </w:r>
            <w:r w:rsidRPr="00DF60D4">
              <w:rPr>
                <w:rFonts w:ascii="CG Omega" w:hAnsi="CG Omega"/>
                <w:lang w:val="nl-BE"/>
              </w:rPr>
              <w:t xml:space="preserve"> over de voortgang van de taken toegekend aan de </w:t>
            </w:r>
            <w:r w:rsidR="00F05C6A" w:rsidRPr="00DF60D4">
              <w:rPr>
                <w:rFonts w:ascii="CG Omega" w:hAnsi="CG Omega"/>
                <w:lang w:val="nl-BE"/>
              </w:rPr>
              <w:t>(</w:t>
            </w:r>
            <w:r w:rsidRPr="00DF60D4">
              <w:rPr>
                <w:rFonts w:ascii="CG Omega" w:hAnsi="CG Omega"/>
                <w:spacing w:val="-2"/>
                <w:lang w:val="nl-BE"/>
              </w:rPr>
              <w:t>INTER</w:t>
            </w:r>
            <w:r w:rsidR="00F05C6A" w:rsidRPr="00DF60D4">
              <w:rPr>
                <w:rFonts w:ascii="CG Omega" w:hAnsi="CG Omega"/>
                <w:spacing w:val="-2"/>
                <w:lang w:val="nl-BE"/>
              </w:rPr>
              <w:t>)</w:t>
            </w:r>
            <w:r w:rsidRPr="00DF60D4">
              <w:rPr>
                <w:rFonts w:ascii="CG Omega" w:hAnsi="CG Omega"/>
                <w:spacing w:val="-2"/>
                <w:lang w:val="nl-BE"/>
              </w:rPr>
              <w:t>NATIONALE PARTNER.</w:t>
            </w:r>
          </w:p>
          <w:p w14:paraId="26F8675A" w14:textId="77777777" w:rsidR="00AD4D62" w:rsidRPr="003E52D0" w:rsidRDefault="00AD4D62" w:rsidP="006D2ACA">
            <w:pPr>
              <w:tabs>
                <w:tab w:val="left" w:pos="0"/>
                <w:tab w:val="left" w:pos="398"/>
                <w:tab w:val="left" w:pos="792"/>
                <w:tab w:val="left" w:pos="948"/>
                <w:tab w:val="left" w:pos="1440"/>
              </w:tabs>
              <w:suppressAutoHyphens/>
              <w:jc w:val="both"/>
              <w:rPr>
                <w:rFonts w:ascii="CG Omega" w:hAnsi="CG Omega"/>
                <w:lang w:val="nl-NL"/>
              </w:rPr>
            </w:pPr>
            <w:r w:rsidRPr="00DF60D4">
              <w:rPr>
                <w:rFonts w:ascii="CG Omega" w:hAnsi="CG Omega"/>
                <w:lang w:val="nl-BE"/>
              </w:rPr>
              <w:t xml:space="preserve">Zij verschaft tevens alle informatie met betrekking tot het PROJECT aan de </w:t>
            </w:r>
            <w:r w:rsidR="00F05C6A" w:rsidRPr="00DF60D4">
              <w:rPr>
                <w:rFonts w:ascii="CG Omega" w:hAnsi="CG Omega"/>
                <w:lang w:val="nl-BE"/>
              </w:rPr>
              <w:t>(</w:t>
            </w:r>
            <w:r w:rsidRPr="00DF60D4">
              <w:rPr>
                <w:rFonts w:ascii="CG Omega" w:hAnsi="CG Omega"/>
                <w:spacing w:val="-2"/>
                <w:lang w:val="nl-BE"/>
              </w:rPr>
              <w:t>INTER</w:t>
            </w:r>
            <w:r w:rsidR="00F05C6A" w:rsidRPr="00DF60D4">
              <w:rPr>
                <w:rFonts w:ascii="CG Omega" w:hAnsi="CG Omega"/>
                <w:spacing w:val="-2"/>
                <w:lang w:val="nl-BE"/>
              </w:rPr>
              <w:t>)</w:t>
            </w:r>
            <w:r w:rsidRPr="00DF60D4">
              <w:rPr>
                <w:rFonts w:ascii="CG Omega" w:hAnsi="CG Omega"/>
                <w:spacing w:val="-2"/>
                <w:lang w:val="nl-BE"/>
              </w:rPr>
              <w:t>NATIONALE PARTNER</w:t>
            </w:r>
            <w:r w:rsidRPr="00DF60D4">
              <w:rPr>
                <w:rFonts w:ascii="CG Omega" w:hAnsi="CG Omega"/>
                <w:lang w:val="nl-BE"/>
              </w:rPr>
              <w:t>, dewelke noodzakelijk is voor de goede uitvoering van de taken zoals vermeld in artikel 2 van bijlage I.</w:t>
            </w:r>
          </w:p>
        </w:tc>
      </w:tr>
      <w:tr w:rsidR="00AD4D62" w:rsidRPr="00461E71" w14:paraId="65C8ED3F" w14:textId="77777777" w:rsidTr="00E51D5D">
        <w:tc>
          <w:tcPr>
            <w:tcW w:w="2500" w:type="pct"/>
          </w:tcPr>
          <w:p w14:paraId="2FFDF3CD" w14:textId="77777777" w:rsidR="00AD4D62" w:rsidRPr="003E52D0" w:rsidRDefault="00AD4D62" w:rsidP="00AD4D62">
            <w:pPr>
              <w:tabs>
                <w:tab w:val="left" w:pos="0"/>
                <w:tab w:val="left" w:pos="398"/>
                <w:tab w:val="left" w:pos="792"/>
                <w:tab w:val="left" w:pos="948"/>
                <w:tab w:val="left" w:pos="1440"/>
              </w:tabs>
              <w:suppressAutoHyphens/>
              <w:jc w:val="both"/>
              <w:rPr>
                <w:rFonts w:ascii="CG Omega" w:hAnsi="CG Omega"/>
                <w:lang w:val="nl-NL"/>
              </w:rPr>
            </w:pPr>
          </w:p>
        </w:tc>
        <w:tc>
          <w:tcPr>
            <w:tcW w:w="2500" w:type="pct"/>
          </w:tcPr>
          <w:p w14:paraId="3C7EC143" w14:textId="77777777" w:rsidR="00AD4D62" w:rsidRPr="00E177DA" w:rsidRDefault="00AD4D62">
            <w:pPr>
              <w:tabs>
                <w:tab w:val="left" w:pos="0"/>
                <w:tab w:val="left" w:pos="398"/>
                <w:tab w:val="left" w:pos="792"/>
                <w:tab w:val="left" w:pos="948"/>
                <w:tab w:val="left" w:pos="1440"/>
              </w:tabs>
              <w:suppressAutoHyphens/>
              <w:jc w:val="both"/>
              <w:rPr>
                <w:rFonts w:ascii="CG Omega" w:hAnsi="CG Omega"/>
                <w:lang w:val="nl-BE"/>
              </w:rPr>
            </w:pPr>
          </w:p>
        </w:tc>
      </w:tr>
      <w:tr w:rsidR="00AD4D62" w:rsidRPr="00461E71" w14:paraId="3180CAB6" w14:textId="77777777" w:rsidTr="00E51D5D">
        <w:tc>
          <w:tcPr>
            <w:tcW w:w="2500" w:type="pct"/>
          </w:tcPr>
          <w:p w14:paraId="684275C8" w14:textId="5C00FC17" w:rsidR="00966A25" w:rsidRDefault="002B5496" w:rsidP="006D2ACA">
            <w:pPr>
              <w:pStyle w:val="BodyText"/>
              <w:spacing w:line="240" w:lineRule="auto"/>
              <w:rPr>
                <w:rFonts w:ascii="CG Omega" w:hAnsi="CG Omega"/>
                <w:lang w:val="fr-FR"/>
              </w:rPr>
            </w:pPr>
            <w:r>
              <w:rPr>
                <w:rFonts w:ascii="CG Omega" w:hAnsi="CG Omega"/>
                <w:u w:val="single"/>
                <w:lang w:val="fr-FR"/>
              </w:rPr>
              <w:lastRenderedPageBreak/>
              <w:t>8</w:t>
            </w:r>
            <w:r w:rsidR="00AD4D62" w:rsidRPr="00E177DA">
              <w:rPr>
                <w:rFonts w:ascii="CG Omega" w:hAnsi="CG Omega"/>
                <w:u w:val="single"/>
                <w:lang w:val="fr-FR"/>
              </w:rPr>
              <w:t>.3:</w:t>
            </w:r>
            <w:r w:rsidR="00AD4D62" w:rsidRPr="00E177DA">
              <w:rPr>
                <w:rFonts w:ascii="CG Omega" w:hAnsi="CG Omega"/>
                <w:lang w:val="fr-FR"/>
              </w:rPr>
              <w:t xml:space="preserve"> </w:t>
            </w:r>
            <w:r w:rsidR="00344961" w:rsidRPr="00E177DA">
              <w:rPr>
                <w:rFonts w:ascii="CG Omega" w:hAnsi="CG Omega"/>
                <w:lang w:val="fr-FR"/>
              </w:rPr>
              <w:t>Le</w:t>
            </w:r>
            <w:r w:rsidR="00AD4D62" w:rsidRPr="00E177DA">
              <w:rPr>
                <w:rFonts w:ascii="CG Omega" w:hAnsi="CG Omega"/>
                <w:lang w:val="fr-FR"/>
              </w:rPr>
              <w:t xml:space="preserve"> budget pris en charge par le SERVICE ne peut excéder </w:t>
            </w:r>
            <w:r w:rsidR="00966A25" w:rsidRPr="00966A25">
              <w:rPr>
                <w:rFonts w:ascii="CG Omega" w:hAnsi="CG Omega"/>
                <w:lang w:val="fr-FR"/>
              </w:rPr>
              <w:t>le pourcentage qui est repris dans les modalités de l'appel à propositions</w:t>
            </w:r>
            <w:r w:rsidR="00292F48">
              <w:rPr>
                <w:rFonts w:ascii="CG Omega" w:hAnsi="CG Omega"/>
                <w:lang w:val="fr-FR"/>
              </w:rPr>
              <w:t xml:space="preserve"> </w:t>
            </w:r>
            <w:r w:rsidR="00292F48" w:rsidRPr="00292F48">
              <w:rPr>
                <w:rFonts w:ascii="CG Omega" w:hAnsi="CG Omega"/>
                <w:lang w:val="fr-FR"/>
              </w:rPr>
              <w:t>et/ou dans les directives transmises à l'</w:t>
            </w:r>
            <w:r w:rsidR="006C2A05">
              <w:rPr>
                <w:rFonts w:ascii="CG Omega" w:hAnsi="CG Omega"/>
                <w:lang w:val="fr-FR"/>
              </w:rPr>
              <w:t xml:space="preserve">/aux </w:t>
            </w:r>
            <w:r w:rsidR="00292F48" w:rsidRPr="00292F48">
              <w:rPr>
                <w:rFonts w:ascii="CG Omega" w:hAnsi="CG Omega"/>
                <w:lang w:val="fr-FR"/>
              </w:rPr>
              <w:t>INSTITUTION</w:t>
            </w:r>
            <w:r w:rsidR="006C2A05">
              <w:rPr>
                <w:rFonts w:ascii="CG Omega" w:hAnsi="CG Omega"/>
                <w:lang w:val="fr-FR"/>
              </w:rPr>
              <w:t>(S)</w:t>
            </w:r>
            <w:r w:rsidR="005E43EA" w:rsidRPr="00292F48">
              <w:rPr>
                <w:rFonts w:ascii="CG Omega" w:hAnsi="CG Omega"/>
                <w:lang w:val="fr-FR"/>
              </w:rPr>
              <w:t>.</w:t>
            </w:r>
          </w:p>
          <w:p w14:paraId="58AD6913" w14:textId="77777777" w:rsidR="006837D2" w:rsidRDefault="00AD4D62" w:rsidP="005F58D6">
            <w:pPr>
              <w:pStyle w:val="BodyText"/>
              <w:spacing w:line="240" w:lineRule="auto"/>
              <w:rPr>
                <w:rFonts w:ascii="CG Omega" w:hAnsi="CG Omega"/>
                <w:lang w:val="fr-FR"/>
              </w:rPr>
            </w:pPr>
            <w:r w:rsidRPr="00E177DA">
              <w:rPr>
                <w:rFonts w:ascii="CG Omega" w:hAnsi="CG Omega"/>
                <w:snapToGrid/>
                <w:lang w:val="fr-FR"/>
              </w:rPr>
              <w:t xml:space="preserve">Le budget accordé </w:t>
            </w:r>
            <w:r w:rsidRPr="00E177DA">
              <w:rPr>
                <w:rFonts w:ascii="CG Omega" w:hAnsi="CG Omega"/>
                <w:lang w:val="fr-FR"/>
              </w:rPr>
              <w:t xml:space="preserve">par le SERVICE </w:t>
            </w:r>
            <w:r w:rsidRPr="00E177DA">
              <w:rPr>
                <w:rFonts w:ascii="CG Omega" w:hAnsi="CG Omega"/>
                <w:snapToGrid/>
                <w:lang w:val="fr-FR"/>
              </w:rPr>
              <w:t>est géré par l’</w:t>
            </w:r>
            <w:r w:rsidRPr="00E177DA">
              <w:rPr>
                <w:rFonts w:ascii="CG Omega" w:hAnsi="CG Omega"/>
                <w:lang w:val="fr-FR"/>
              </w:rPr>
              <w:t>INSTITUTION</w:t>
            </w:r>
            <w:r w:rsidRPr="00E177DA">
              <w:rPr>
                <w:rFonts w:ascii="CG Omega" w:hAnsi="CG Omega"/>
                <w:snapToGrid/>
                <w:lang w:val="fr-FR"/>
              </w:rPr>
              <w:t>.</w:t>
            </w:r>
          </w:p>
          <w:p w14:paraId="0FA4DB91" w14:textId="77777777" w:rsidR="00AD4D62" w:rsidRPr="003E52D0" w:rsidRDefault="006837D2" w:rsidP="006837D2">
            <w:pPr>
              <w:pStyle w:val="BodyText"/>
              <w:spacing w:line="240" w:lineRule="auto"/>
              <w:rPr>
                <w:rFonts w:ascii="CG Omega" w:hAnsi="CG Omega"/>
                <w:u w:val="single"/>
                <w:lang w:val="fr-BE"/>
              </w:rPr>
            </w:pPr>
            <w:r>
              <w:rPr>
                <w:rFonts w:ascii="CG Omega" w:hAnsi="CG Omega"/>
                <w:lang w:val="fr-FR"/>
              </w:rPr>
              <w:t>Ce budget</w:t>
            </w:r>
            <w:r w:rsidR="00AD4D62" w:rsidRPr="00E177DA">
              <w:rPr>
                <w:rFonts w:ascii="CG Omega" w:hAnsi="CG Omega"/>
                <w:lang w:val="fr-FR"/>
              </w:rPr>
              <w:t xml:space="preserve"> couvre exclusivement les dépenses de personnel et de fonctionnement du PARTENAIRE </w:t>
            </w:r>
            <w:r w:rsidR="00F05C6A">
              <w:rPr>
                <w:rFonts w:ascii="CG Omega" w:hAnsi="CG Omega"/>
                <w:lang w:val="fr-FR"/>
              </w:rPr>
              <w:t>(</w:t>
            </w:r>
            <w:r w:rsidR="00AD4D62" w:rsidRPr="00E177DA">
              <w:rPr>
                <w:rFonts w:ascii="CG Omega" w:hAnsi="CG Omega"/>
                <w:lang w:val="fr-FR"/>
              </w:rPr>
              <w:t>INTER</w:t>
            </w:r>
            <w:r w:rsidR="00F05C6A">
              <w:rPr>
                <w:rFonts w:ascii="CG Omega" w:hAnsi="CG Omega"/>
                <w:lang w:val="fr-FR"/>
              </w:rPr>
              <w:t>)</w:t>
            </w:r>
            <w:r w:rsidR="00AD4D62" w:rsidRPr="00E177DA">
              <w:rPr>
                <w:rFonts w:ascii="CG Omega" w:hAnsi="CG Omega"/>
                <w:lang w:val="fr-FR"/>
              </w:rPr>
              <w:t>NATIONAL. Ni les overheads, ni l’équipement, ni la sous-traitance ne sont pris en compte comme dépenses.</w:t>
            </w:r>
          </w:p>
        </w:tc>
        <w:tc>
          <w:tcPr>
            <w:tcW w:w="2500" w:type="pct"/>
          </w:tcPr>
          <w:p w14:paraId="4287FF1A" w14:textId="2CD3DD71" w:rsidR="00966A25" w:rsidRDefault="002B5496" w:rsidP="006D2ACA">
            <w:pPr>
              <w:tabs>
                <w:tab w:val="left" w:pos="0"/>
                <w:tab w:val="left" w:pos="398"/>
                <w:tab w:val="left" w:pos="792"/>
                <w:tab w:val="left" w:pos="948"/>
                <w:tab w:val="left" w:pos="1440"/>
              </w:tabs>
              <w:suppressAutoHyphens/>
              <w:jc w:val="both"/>
              <w:rPr>
                <w:rFonts w:ascii="CG Omega" w:hAnsi="CG Omega"/>
                <w:lang w:val="nl-BE"/>
              </w:rPr>
            </w:pPr>
            <w:r>
              <w:rPr>
                <w:rFonts w:ascii="CG Omega" w:hAnsi="CG Omega"/>
                <w:u w:val="single"/>
                <w:lang w:val="nl-BE"/>
              </w:rPr>
              <w:t>8</w:t>
            </w:r>
            <w:r w:rsidR="00AD4D62" w:rsidRPr="00E177DA">
              <w:rPr>
                <w:rFonts w:ascii="CG Omega" w:hAnsi="CG Omega"/>
                <w:u w:val="single"/>
                <w:lang w:val="nl-BE"/>
              </w:rPr>
              <w:t>.3:</w:t>
            </w:r>
            <w:r w:rsidR="00AD4D62" w:rsidRPr="00E177DA">
              <w:rPr>
                <w:rFonts w:ascii="CG Omega" w:hAnsi="CG Omega"/>
                <w:lang w:val="nl-BE"/>
              </w:rPr>
              <w:t xml:space="preserve"> </w:t>
            </w:r>
            <w:r w:rsidR="00344961" w:rsidRPr="00E177DA">
              <w:rPr>
                <w:rFonts w:ascii="CG Omega" w:hAnsi="CG Omega"/>
                <w:lang w:val="nl-BE"/>
              </w:rPr>
              <w:t>H</w:t>
            </w:r>
            <w:r w:rsidR="00AD4D62" w:rsidRPr="00E177DA">
              <w:rPr>
                <w:rFonts w:ascii="CG Omega" w:hAnsi="CG Omega"/>
                <w:lang w:val="nl-BE"/>
              </w:rPr>
              <w:t xml:space="preserve">et budget </w:t>
            </w:r>
            <w:r w:rsidR="00344961" w:rsidRPr="00E177DA">
              <w:rPr>
                <w:rFonts w:ascii="CG Omega" w:hAnsi="CG Omega"/>
                <w:lang w:val="nl-BE"/>
              </w:rPr>
              <w:t xml:space="preserve">dat </w:t>
            </w:r>
            <w:r w:rsidR="00AD4D62" w:rsidRPr="00E177DA">
              <w:rPr>
                <w:rFonts w:ascii="CG Omega" w:hAnsi="CG Omega"/>
                <w:lang w:val="nl-BE"/>
              </w:rPr>
              <w:t xml:space="preserve">wordt geleverd door de DIENST is beperkt tot </w:t>
            </w:r>
            <w:r w:rsidR="00966A25" w:rsidRPr="00966A25">
              <w:rPr>
                <w:rFonts w:ascii="CG Omega" w:hAnsi="CG Omega"/>
                <w:lang w:val="nl-BE"/>
              </w:rPr>
              <w:t>het percentage dat is opgenomen in de modaliteiten van de oproep tot voorstellen</w:t>
            </w:r>
            <w:r w:rsidR="00292F48" w:rsidRPr="003E52D0">
              <w:rPr>
                <w:rFonts w:ascii="CG Omega" w:hAnsi="CG Omega"/>
                <w:lang w:val="nl-NL"/>
              </w:rPr>
              <w:t xml:space="preserve"> en/of in de richtlijnen overgemaakt aan de INSTELLING</w:t>
            </w:r>
            <w:r w:rsidR="006C2A05" w:rsidRPr="003E52D0">
              <w:rPr>
                <w:rFonts w:ascii="CG Omega" w:hAnsi="CG Omega"/>
                <w:lang w:val="nl-NL"/>
              </w:rPr>
              <w:t>(EN)</w:t>
            </w:r>
            <w:r w:rsidR="00AD4D62" w:rsidRPr="00292F48">
              <w:rPr>
                <w:rFonts w:ascii="CG Omega" w:hAnsi="CG Omega"/>
                <w:lang w:val="nl-BE"/>
              </w:rPr>
              <w:t>.</w:t>
            </w:r>
            <w:r w:rsidR="00AD4D62" w:rsidRPr="00E177DA">
              <w:rPr>
                <w:rFonts w:ascii="CG Omega" w:hAnsi="CG Omega"/>
                <w:lang w:val="nl-BE"/>
              </w:rPr>
              <w:t xml:space="preserve"> </w:t>
            </w:r>
          </w:p>
          <w:p w14:paraId="76524F79" w14:textId="77777777" w:rsidR="00AD4D62" w:rsidRPr="00E177DA" w:rsidRDefault="00AD4D62" w:rsidP="006D2ACA">
            <w:pPr>
              <w:tabs>
                <w:tab w:val="left" w:pos="0"/>
                <w:tab w:val="left" w:pos="398"/>
                <w:tab w:val="left" w:pos="792"/>
                <w:tab w:val="left" w:pos="948"/>
                <w:tab w:val="left" w:pos="1440"/>
              </w:tabs>
              <w:suppressAutoHyphens/>
              <w:jc w:val="both"/>
              <w:rPr>
                <w:rFonts w:ascii="CG Omega" w:hAnsi="CG Omega"/>
                <w:lang w:val="nl-BE"/>
              </w:rPr>
            </w:pPr>
            <w:r w:rsidRPr="00E177DA">
              <w:rPr>
                <w:rFonts w:ascii="CG Omega" w:hAnsi="CG Omega"/>
                <w:lang w:val="nl-BE"/>
              </w:rPr>
              <w:t>Het door de DIENST toegekende budget wordt beheerd door de INSTELLING.</w:t>
            </w:r>
          </w:p>
          <w:p w14:paraId="4EBFDCA7" w14:textId="56E2FEC8" w:rsidR="00AD4D62" w:rsidRPr="003E52D0" w:rsidRDefault="006837D2" w:rsidP="006837D2">
            <w:pPr>
              <w:pStyle w:val="BodyText"/>
              <w:spacing w:line="240" w:lineRule="auto"/>
              <w:rPr>
                <w:rFonts w:ascii="CG Omega" w:hAnsi="CG Omega"/>
                <w:u w:val="single"/>
              </w:rPr>
            </w:pPr>
            <w:r>
              <w:rPr>
                <w:rFonts w:ascii="CG Omega" w:hAnsi="CG Omega"/>
                <w:lang w:val="nl-BE"/>
              </w:rPr>
              <w:t>Dit</w:t>
            </w:r>
            <w:r w:rsidR="00AD4D62" w:rsidRPr="00E177DA">
              <w:rPr>
                <w:rFonts w:ascii="CG Omega" w:hAnsi="CG Omega"/>
                <w:lang w:val="nl-BE"/>
              </w:rPr>
              <w:t xml:space="preserve"> </w:t>
            </w:r>
            <w:r>
              <w:rPr>
                <w:rFonts w:ascii="CG Omega" w:hAnsi="CG Omega"/>
                <w:lang w:val="nl-BE"/>
              </w:rPr>
              <w:t xml:space="preserve">budget </w:t>
            </w:r>
            <w:r w:rsidR="00AD4D62" w:rsidRPr="00E177DA">
              <w:rPr>
                <w:rFonts w:ascii="CG Omega" w:hAnsi="CG Omega"/>
                <w:lang w:val="nl-BE"/>
              </w:rPr>
              <w:t xml:space="preserve">wordt uitsluitend gebruikt voor de betaling van personeels- en werkingskosten van de </w:t>
            </w:r>
            <w:r w:rsidR="00F05C6A">
              <w:rPr>
                <w:rFonts w:ascii="CG Omega" w:hAnsi="CG Omega"/>
                <w:lang w:val="nl-BE"/>
              </w:rPr>
              <w:t>(</w:t>
            </w:r>
            <w:r w:rsidR="00AD4D62" w:rsidRPr="00E177DA">
              <w:rPr>
                <w:rFonts w:ascii="CG Omega" w:hAnsi="CG Omega"/>
                <w:lang w:val="nl-BE"/>
              </w:rPr>
              <w:t>INTER</w:t>
            </w:r>
            <w:r w:rsidR="00F05C6A">
              <w:rPr>
                <w:rFonts w:ascii="CG Omega" w:hAnsi="CG Omega"/>
                <w:lang w:val="nl-BE"/>
              </w:rPr>
              <w:t>)</w:t>
            </w:r>
            <w:r w:rsidR="00AD4D62" w:rsidRPr="00E177DA">
              <w:rPr>
                <w:rFonts w:ascii="CG Omega" w:hAnsi="CG Omega"/>
                <w:lang w:val="nl-BE"/>
              </w:rPr>
              <w:t xml:space="preserve">NATIONALE PARTNER. Het kan in geen geval worden gebruikt voor de betaling van overheads, uitrusting of </w:t>
            </w:r>
            <w:r w:rsidR="004C5544">
              <w:rPr>
                <w:rFonts w:ascii="CG Omega" w:hAnsi="CG Omega"/>
                <w:lang w:val="nl-BE"/>
              </w:rPr>
              <w:t>uitbestedings</w:t>
            </w:r>
            <w:r w:rsidR="004C5544" w:rsidRPr="00E177DA">
              <w:rPr>
                <w:rFonts w:ascii="CG Omega" w:hAnsi="CG Omega"/>
                <w:lang w:val="nl-BE"/>
              </w:rPr>
              <w:t>kosten</w:t>
            </w:r>
            <w:r w:rsidR="00AD4D62" w:rsidRPr="00E177DA">
              <w:rPr>
                <w:rFonts w:ascii="CG Omega" w:hAnsi="CG Omega"/>
                <w:lang w:val="nl-BE"/>
              </w:rPr>
              <w:t>.</w:t>
            </w:r>
          </w:p>
        </w:tc>
      </w:tr>
    </w:tbl>
    <w:p w14:paraId="34ED6C01" w14:textId="77777777" w:rsidR="007751C8" w:rsidRDefault="007751C8">
      <w:pPr>
        <w:rPr>
          <w:lang w:val="nl-NL"/>
        </w:rPr>
      </w:pPr>
    </w:p>
    <w:p w14:paraId="2F55969A" w14:textId="77777777" w:rsidR="00E21C11" w:rsidRDefault="00E21C11">
      <w:pPr>
        <w:rPr>
          <w:lang w:val="nl-NL"/>
        </w:rPr>
      </w:pPr>
    </w:p>
    <w:tbl>
      <w:tblPr>
        <w:tblW w:w="5000" w:type="pct"/>
        <w:tblCellMar>
          <w:left w:w="282" w:type="dxa"/>
          <w:right w:w="282" w:type="dxa"/>
        </w:tblCellMar>
        <w:tblLook w:val="0000" w:firstRow="0" w:lastRow="0" w:firstColumn="0" w:lastColumn="0" w:noHBand="0" w:noVBand="0"/>
      </w:tblPr>
      <w:tblGrid>
        <w:gridCol w:w="5385"/>
        <w:gridCol w:w="5385"/>
      </w:tblGrid>
      <w:tr w:rsidR="00E21C11" w:rsidRPr="00E177DA" w14:paraId="0FD82062" w14:textId="77777777" w:rsidTr="00E51D5D">
        <w:tc>
          <w:tcPr>
            <w:tcW w:w="2500" w:type="pct"/>
          </w:tcPr>
          <w:p w14:paraId="01A8865B" w14:textId="1A513B58" w:rsidR="00E21C11" w:rsidRPr="00382DA0" w:rsidRDefault="00E21C11" w:rsidP="00EA31BD">
            <w:pPr>
              <w:pStyle w:val="BodyText"/>
              <w:spacing w:line="240" w:lineRule="auto"/>
              <w:rPr>
                <w:rFonts w:ascii="CG Omega" w:hAnsi="CG Omega"/>
                <w:u w:val="single"/>
                <w:lang w:val="fr-FR"/>
              </w:rPr>
            </w:pPr>
            <w:r w:rsidRPr="00382DA0">
              <w:rPr>
                <w:rFonts w:ascii="CG Omega" w:hAnsi="CG Omega"/>
                <w:u w:val="single"/>
                <w:lang w:val="fr-FR"/>
              </w:rPr>
              <w:t xml:space="preserve">ARTICLE </w:t>
            </w:r>
            <w:r>
              <w:rPr>
                <w:rFonts w:ascii="CG Omega" w:hAnsi="CG Omega"/>
                <w:u w:val="single"/>
                <w:lang w:val="fr-FR"/>
              </w:rPr>
              <w:t>9</w:t>
            </w:r>
            <w:r w:rsidRPr="00382DA0">
              <w:rPr>
                <w:rFonts w:ascii="CG Omega" w:hAnsi="CG Omega"/>
                <w:u w:val="single"/>
                <w:lang w:val="fr-FR"/>
              </w:rPr>
              <w:t>: FRAIS DE CAMPAGNES</w:t>
            </w:r>
          </w:p>
        </w:tc>
        <w:tc>
          <w:tcPr>
            <w:tcW w:w="2500" w:type="pct"/>
          </w:tcPr>
          <w:p w14:paraId="39370C1A" w14:textId="4126998A" w:rsidR="00E21C11" w:rsidRPr="00382DA0" w:rsidRDefault="00E21C11" w:rsidP="00EA31BD">
            <w:pPr>
              <w:tabs>
                <w:tab w:val="left" w:pos="0"/>
                <w:tab w:val="left" w:pos="398"/>
                <w:tab w:val="left" w:pos="792"/>
                <w:tab w:val="left" w:pos="948"/>
                <w:tab w:val="left" w:pos="1440"/>
              </w:tabs>
              <w:suppressAutoHyphens/>
              <w:jc w:val="both"/>
              <w:rPr>
                <w:rFonts w:ascii="CG Omega" w:hAnsi="CG Omega"/>
                <w:u w:val="single"/>
                <w:lang w:val="nl-BE"/>
              </w:rPr>
            </w:pPr>
            <w:r w:rsidRPr="00382DA0">
              <w:rPr>
                <w:rFonts w:ascii="CG Omega" w:hAnsi="CG Omega"/>
                <w:u w:val="single"/>
                <w:lang w:val="nl-BE"/>
              </w:rPr>
              <w:t xml:space="preserve">ARTIKEL </w:t>
            </w:r>
            <w:r>
              <w:rPr>
                <w:rFonts w:ascii="CG Omega" w:hAnsi="CG Omega"/>
                <w:u w:val="single"/>
                <w:lang w:val="nl-BE"/>
              </w:rPr>
              <w:t>9</w:t>
            </w:r>
            <w:r w:rsidRPr="00382DA0">
              <w:rPr>
                <w:rFonts w:ascii="CG Omega" w:hAnsi="CG Omega"/>
                <w:u w:val="single"/>
                <w:lang w:val="nl-BE"/>
              </w:rPr>
              <w:t>: CAMPAGNEKOSTEN</w:t>
            </w:r>
          </w:p>
        </w:tc>
      </w:tr>
      <w:tr w:rsidR="00E21C11" w:rsidRPr="00461E71" w14:paraId="23B7D827" w14:textId="77777777" w:rsidTr="00E51D5D">
        <w:tc>
          <w:tcPr>
            <w:tcW w:w="2500" w:type="pct"/>
          </w:tcPr>
          <w:p w14:paraId="715F13DC" w14:textId="77777777" w:rsidR="00E21C11" w:rsidRPr="00382DA0" w:rsidRDefault="00E21C11" w:rsidP="00EA31BD">
            <w:pPr>
              <w:tabs>
                <w:tab w:val="left" w:pos="0"/>
                <w:tab w:val="left" w:pos="398"/>
                <w:tab w:val="left" w:pos="792"/>
                <w:tab w:val="left" w:pos="948"/>
                <w:tab w:val="left" w:pos="1440"/>
              </w:tabs>
              <w:suppressAutoHyphens/>
              <w:jc w:val="both"/>
              <w:rPr>
                <w:rFonts w:ascii="CG Omega" w:hAnsi="CG Omega"/>
                <w:lang w:val="fr-FR"/>
              </w:rPr>
            </w:pPr>
            <w:r w:rsidRPr="00382DA0">
              <w:rPr>
                <w:rFonts w:ascii="CG Omega" w:hAnsi="CG Omega"/>
                <w:lang w:val="fr-FR"/>
              </w:rPr>
              <w:t xml:space="preserve">Le SERVICE prend à sa charge certaines dépenses éligibles de participation </w:t>
            </w:r>
            <w:r>
              <w:rPr>
                <w:rFonts w:ascii="CG Omega" w:hAnsi="CG Omega"/>
                <w:lang w:val="fr-FR"/>
              </w:rPr>
              <w:t>aux</w:t>
            </w:r>
            <w:r w:rsidRPr="00382DA0">
              <w:rPr>
                <w:rFonts w:ascii="CG Omega" w:hAnsi="CG Omega"/>
                <w:lang w:val="fr-FR"/>
              </w:rPr>
              <w:t xml:space="preserve"> campagnes à la station Princess Elisabeth en Antarctique (PEA) et sur le RV BELGICA.</w:t>
            </w:r>
          </w:p>
          <w:p w14:paraId="6789CAF7" w14:textId="77777777" w:rsidR="00E21C11" w:rsidRPr="00382DA0" w:rsidRDefault="00E21C11" w:rsidP="00EA31BD">
            <w:pPr>
              <w:tabs>
                <w:tab w:val="left" w:pos="0"/>
                <w:tab w:val="left" w:pos="398"/>
                <w:tab w:val="left" w:pos="792"/>
                <w:tab w:val="left" w:pos="948"/>
                <w:tab w:val="left" w:pos="1440"/>
              </w:tabs>
              <w:suppressAutoHyphens/>
              <w:jc w:val="both"/>
              <w:rPr>
                <w:rFonts w:ascii="CG Omega" w:hAnsi="CG Omega"/>
                <w:spacing w:val="-2"/>
                <w:lang w:val="fr-BE"/>
              </w:rPr>
            </w:pPr>
          </w:p>
        </w:tc>
        <w:tc>
          <w:tcPr>
            <w:tcW w:w="2500" w:type="pct"/>
          </w:tcPr>
          <w:p w14:paraId="2C3C633D" w14:textId="77777777" w:rsidR="00E21C11" w:rsidRPr="00382DA0" w:rsidRDefault="00E21C11" w:rsidP="00EA31BD">
            <w:pPr>
              <w:tabs>
                <w:tab w:val="left" w:pos="0"/>
                <w:tab w:val="left" w:pos="398"/>
                <w:tab w:val="left" w:pos="792"/>
                <w:tab w:val="left" w:pos="948"/>
                <w:tab w:val="left" w:pos="1440"/>
              </w:tabs>
              <w:suppressAutoHyphens/>
              <w:jc w:val="both"/>
              <w:rPr>
                <w:rFonts w:ascii="CG Omega" w:hAnsi="CG Omega"/>
                <w:lang w:val="nl-BE"/>
              </w:rPr>
            </w:pPr>
            <w:r w:rsidRPr="00382DA0">
              <w:rPr>
                <w:rFonts w:ascii="CG Omega" w:hAnsi="CG Omega"/>
                <w:lang w:val="nl-BE"/>
              </w:rPr>
              <w:t>De DIENST neemt bepaalde in aanmerking komende kosten voor deelname aan campagnes op het Princess Elisabeth Station in Antarctica (PEA) en op de RV BELGICA voor haar rekening.</w:t>
            </w:r>
          </w:p>
        </w:tc>
      </w:tr>
      <w:tr w:rsidR="00E21C11" w:rsidRPr="00461E71" w14:paraId="1304AB27" w14:textId="77777777" w:rsidTr="00E51D5D">
        <w:tc>
          <w:tcPr>
            <w:tcW w:w="2500" w:type="pct"/>
          </w:tcPr>
          <w:p w14:paraId="5EEC2476" w14:textId="77777777" w:rsidR="00E21C11" w:rsidRPr="003F5E6C" w:rsidRDefault="00E21C11" w:rsidP="00EA31BD">
            <w:pPr>
              <w:tabs>
                <w:tab w:val="left" w:pos="0"/>
                <w:tab w:val="left" w:pos="398"/>
                <w:tab w:val="left" w:pos="792"/>
                <w:tab w:val="left" w:pos="948"/>
                <w:tab w:val="left" w:pos="1440"/>
              </w:tabs>
              <w:suppressAutoHyphens/>
              <w:jc w:val="both"/>
              <w:rPr>
                <w:rFonts w:ascii="CG Omega" w:hAnsi="CG Omega"/>
                <w:lang w:val="fr-FR"/>
              </w:rPr>
            </w:pPr>
            <w:r w:rsidRPr="003F5E6C">
              <w:rPr>
                <w:rFonts w:ascii="CG Omega" w:hAnsi="CG Omega"/>
                <w:lang w:val="fr-FR"/>
              </w:rPr>
              <w:t>Les dépenses financées pour ces campagnes sont:</w:t>
            </w:r>
          </w:p>
          <w:p w14:paraId="243FA9F8" w14:textId="22AD9766" w:rsidR="00E21C11" w:rsidRPr="003F5E6C" w:rsidRDefault="00E21C11" w:rsidP="00EA31BD">
            <w:pPr>
              <w:pStyle w:val="ListParagraph"/>
              <w:numPr>
                <w:ilvl w:val="0"/>
                <w:numId w:val="20"/>
              </w:numPr>
              <w:tabs>
                <w:tab w:val="left" w:pos="0"/>
                <w:tab w:val="left" w:pos="398"/>
                <w:tab w:val="left" w:pos="792"/>
                <w:tab w:val="left" w:pos="948"/>
                <w:tab w:val="left" w:pos="1440"/>
              </w:tabs>
              <w:suppressAutoHyphens/>
              <w:jc w:val="both"/>
              <w:rPr>
                <w:rFonts w:ascii="CG Omega" w:hAnsi="CG Omega"/>
                <w:lang w:val="fr-FR"/>
              </w:rPr>
            </w:pPr>
            <w:r w:rsidRPr="003F5E6C">
              <w:rPr>
                <w:rFonts w:ascii="CG Omega" w:hAnsi="CG Omega"/>
                <w:lang w:val="fr-FR"/>
              </w:rPr>
              <w:t xml:space="preserve">PEA: les frais de voyage et </w:t>
            </w:r>
            <w:r w:rsidR="00B85DDC" w:rsidRPr="003F5E6C">
              <w:rPr>
                <w:rFonts w:ascii="CG Omega" w:hAnsi="CG Omega"/>
                <w:lang w:val="fr-FR"/>
              </w:rPr>
              <w:t xml:space="preserve">certains frais </w:t>
            </w:r>
            <w:r w:rsidRPr="003F5E6C">
              <w:rPr>
                <w:rFonts w:ascii="CG Omega" w:hAnsi="CG Omega"/>
                <w:lang w:val="fr-FR"/>
              </w:rPr>
              <w:t>de séjour à la station ainsi que le transport et l'assurance des équipements scientifiques</w:t>
            </w:r>
          </w:p>
          <w:p w14:paraId="39686689" w14:textId="77777777" w:rsidR="00E21C11" w:rsidRPr="003F5E6C" w:rsidRDefault="00E21C11" w:rsidP="00EA31BD">
            <w:pPr>
              <w:pStyle w:val="ListParagraph"/>
              <w:numPr>
                <w:ilvl w:val="0"/>
                <w:numId w:val="20"/>
              </w:numPr>
              <w:tabs>
                <w:tab w:val="left" w:pos="0"/>
                <w:tab w:val="left" w:pos="398"/>
                <w:tab w:val="left" w:pos="792"/>
                <w:tab w:val="left" w:pos="948"/>
                <w:tab w:val="left" w:pos="1440"/>
              </w:tabs>
              <w:suppressAutoHyphens/>
              <w:jc w:val="both"/>
              <w:rPr>
                <w:rFonts w:ascii="CG Omega" w:hAnsi="CG Omega"/>
                <w:lang w:val="fr-FR"/>
              </w:rPr>
            </w:pPr>
            <w:r w:rsidRPr="003F5E6C">
              <w:rPr>
                <w:rFonts w:ascii="CG Omega" w:hAnsi="CG Omega"/>
                <w:lang w:val="fr-FR"/>
              </w:rPr>
              <w:t xml:space="preserve">RV BELGICA: un pourcentage des frais des jours de navigation du RV </w:t>
            </w:r>
            <w:proofErr w:type="spellStart"/>
            <w:r w:rsidRPr="003F5E6C">
              <w:rPr>
                <w:rFonts w:ascii="CG Omega" w:hAnsi="CG Omega"/>
                <w:lang w:val="fr-FR"/>
              </w:rPr>
              <w:t>Belgica</w:t>
            </w:r>
            <w:proofErr w:type="spellEnd"/>
            <w:r w:rsidRPr="003F5E6C">
              <w:rPr>
                <w:rFonts w:ascii="CG Omega" w:hAnsi="CG Omega"/>
                <w:lang w:val="fr-FR"/>
              </w:rPr>
              <w:t xml:space="preserve">. </w:t>
            </w:r>
          </w:p>
          <w:p w14:paraId="75326EA2" w14:textId="77777777" w:rsidR="00E21C11" w:rsidRPr="003F5E6C" w:rsidRDefault="00E21C11" w:rsidP="00EA31BD">
            <w:pPr>
              <w:pStyle w:val="BodyText"/>
              <w:spacing w:line="240" w:lineRule="auto"/>
              <w:rPr>
                <w:rFonts w:ascii="CG Omega" w:hAnsi="CG Omega"/>
                <w:lang w:val="fr-FR"/>
              </w:rPr>
            </w:pPr>
          </w:p>
        </w:tc>
        <w:tc>
          <w:tcPr>
            <w:tcW w:w="2500" w:type="pct"/>
          </w:tcPr>
          <w:p w14:paraId="2ACB2707" w14:textId="77777777" w:rsidR="00E21C11" w:rsidRPr="003F5E6C" w:rsidRDefault="00E21C11" w:rsidP="00EA31BD">
            <w:pPr>
              <w:tabs>
                <w:tab w:val="left" w:pos="0"/>
                <w:tab w:val="left" w:pos="398"/>
                <w:tab w:val="left" w:pos="792"/>
                <w:tab w:val="left" w:pos="948"/>
                <w:tab w:val="left" w:pos="1440"/>
              </w:tabs>
              <w:suppressAutoHyphens/>
              <w:jc w:val="both"/>
              <w:rPr>
                <w:rFonts w:ascii="CG Omega" w:hAnsi="CG Omega"/>
                <w:lang w:val="nl-BE"/>
              </w:rPr>
            </w:pPr>
            <w:r w:rsidRPr="003F5E6C">
              <w:rPr>
                <w:rFonts w:ascii="CG Omega" w:hAnsi="CG Omega"/>
                <w:lang w:val="nl-BE"/>
              </w:rPr>
              <w:t xml:space="preserve">De uitgaven die in het kader van deze campagnes worden </w:t>
            </w:r>
            <w:proofErr w:type="spellStart"/>
            <w:r w:rsidRPr="003F5E6C">
              <w:rPr>
                <w:rFonts w:ascii="CG Omega" w:hAnsi="CG Omega"/>
                <w:lang w:val="nl-BE"/>
              </w:rPr>
              <w:t>gefinancieerd</w:t>
            </w:r>
            <w:proofErr w:type="spellEnd"/>
            <w:r w:rsidRPr="003F5E6C">
              <w:rPr>
                <w:rFonts w:ascii="CG Omega" w:hAnsi="CG Omega"/>
                <w:lang w:val="nl-BE"/>
              </w:rPr>
              <w:t xml:space="preserve">, zijn: </w:t>
            </w:r>
          </w:p>
          <w:p w14:paraId="4EA4F9DB" w14:textId="76C5D2DD" w:rsidR="00E21C11" w:rsidRPr="003F5E6C" w:rsidRDefault="00E21C11" w:rsidP="00EA31BD">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nl-BE"/>
              </w:rPr>
            </w:pPr>
            <w:r w:rsidRPr="003F5E6C">
              <w:rPr>
                <w:rFonts w:ascii="CG Omega" w:hAnsi="CG Omega"/>
                <w:lang w:val="nl-BE"/>
              </w:rPr>
              <w:t xml:space="preserve">PEA: de reis- en </w:t>
            </w:r>
            <w:r w:rsidR="00B85DDC" w:rsidRPr="003F5E6C">
              <w:rPr>
                <w:rFonts w:ascii="CG Omega" w:hAnsi="CG Omega"/>
                <w:lang w:val="nl-BE"/>
              </w:rPr>
              <w:t xml:space="preserve">bepaalde </w:t>
            </w:r>
            <w:r w:rsidRPr="003F5E6C">
              <w:rPr>
                <w:rFonts w:ascii="CG Omega" w:hAnsi="CG Omega"/>
                <w:lang w:val="nl-BE"/>
              </w:rPr>
              <w:t>verblijfkosten op het station en het vervoer en de verzekering van de wetenschappelijke uitrusting</w:t>
            </w:r>
          </w:p>
          <w:p w14:paraId="2A1216E2" w14:textId="77777777" w:rsidR="00E21C11" w:rsidRPr="003F5E6C" w:rsidRDefault="00E21C11" w:rsidP="00EA31BD">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nl-BE"/>
              </w:rPr>
            </w:pPr>
            <w:r w:rsidRPr="003F5E6C">
              <w:rPr>
                <w:rFonts w:ascii="CG Omega" w:hAnsi="CG Omega"/>
                <w:lang w:val="nl-BE"/>
              </w:rPr>
              <w:t xml:space="preserve">RV BELGICA: een percentage van de kosten van de vaardagen van de RV </w:t>
            </w:r>
            <w:proofErr w:type="spellStart"/>
            <w:r w:rsidRPr="003F5E6C">
              <w:rPr>
                <w:rFonts w:ascii="CG Omega" w:hAnsi="CG Omega"/>
                <w:lang w:val="nl-BE"/>
              </w:rPr>
              <w:t>Belgica</w:t>
            </w:r>
            <w:proofErr w:type="spellEnd"/>
            <w:r w:rsidRPr="003F5E6C">
              <w:rPr>
                <w:rFonts w:ascii="CG Omega" w:hAnsi="CG Omega"/>
                <w:lang w:val="nl-BE"/>
              </w:rPr>
              <w:t>.</w:t>
            </w:r>
          </w:p>
        </w:tc>
      </w:tr>
      <w:tr w:rsidR="00E21C11" w:rsidRPr="00461E71" w14:paraId="4A1EF41C" w14:textId="77777777" w:rsidTr="00E51D5D">
        <w:tc>
          <w:tcPr>
            <w:tcW w:w="2500" w:type="pct"/>
          </w:tcPr>
          <w:p w14:paraId="3526C2D9" w14:textId="77777777" w:rsidR="00E21C11" w:rsidRPr="00382DA0" w:rsidRDefault="00E21C11" w:rsidP="00EA31BD">
            <w:pPr>
              <w:tabs>
                <w:tab w:val="left" w:pos="0"/>
                <w:tab w:val="left" w:pos="398"/>
                <w:tab w:val="left" w:pos="792"/>
                <w:tab w:val="left" w:pos="948"/>
                <w:tab w:val="left" w:pos="1440"/>
              </w:tabs>
              <w:suppressAutoHyphens/>
              <w:jc w:val="both"/>
              <w:rPr>
                <w:rFonts w:ascii="CG Omega" w:hAnsi="CG Omega"/>
                <w:lang w:val="fr-FR"/>
              </w:rPr>
            </w:pPr>
            <w:r w:rsidRPr="00382DA0">
              <w:rPr>
                <w:rFonts w:ascii="CG Omega" w:hAnsi="CG Omega"/>
                <w:spacing w:val="-2"/>
                <w:lang w:val="fr-BE"/>
              </w:rPr>
              <w:t xml:space="preserve">Ce montant </w:t>
            </w:r>
            <w:r w:rsidRPr="00E21C11">
              <w:rPr>
                <w:rFonts w:ascii="CG Omega" w:hAnsi="CG Omega"/>
                <w:spacing w:val="-2"/>
                <w:lang w:val="fr-BE"/>
              </w:rPr>
              <w:t xml:space="preserve">ne peut pas être dépassé </w:t>
            </w:r>
            <w:r>
              <w:rPr>
                <w:rFonts w:ascii="CG Omega" w:hAnsi="CG Omega"/>
                <w:spacing w:val="-2"/>
                <w:lang w:val="fr-BE"/>
              </w:rPr>
              <w:t xml:space="preserve">et </w:t>
            </w:r>
            <w:r w:rsidRPr="00382DA0">
              <w:rPr>
                <w:rFonts w:ascii="CG Omega" w:hAnsi="CG Omega"/>
                <w:spacing w:val="-2"/>
                <w:lang w:val="fr-BE"/>
              </w:rPr>
              <w:t>sera utilisé en fonction des besoins réels et dans l’intérêt de la bonne exécution du projet.</w:t>
            </w:r>
          </w:p>
        </w:tc>
        <w:tc>
          <w:tcPr>
            <w:tcW w:w="2500" w:type="pct"/>
          </w:tcPr>
          <w:p w14:paraId="2B0DC3D8" w14:textId="77777777" w:rsidR="00E21C11" w:rsidRPr="003F5E6C" w:rsidRDefault="00E21C11" w:rsidP="00EA31BD">
            <w:pPr>
              <w:tabs>
                <w:tab w:val="left" w:pos="0"/>
                <w:tab w:val="left" w:pos="398"/>
                <w:tab w:val="left" w:pos="792"/>
                <w:tab w:val="left" w:pos="948"/>
                <w:tab w:val="left" w:pos="1440"/>
              </w:tabs>
              <w:suppressAutoHyphens/>
              <w:jc w:val="both"/>
              <w:rPr>
                <w:rFonts w:ascii="CG Omega" w:hAnsi="CG Omega"/>
                <w:lang w:val="nl-BE"/>
              </w:rPr>
            </w:pPr>
            <w:r w:rsidRPr="003F5E6C">
              <w:rPr>
                <w:rFonts w:ascii="CG Omega" w:hAnsi="CG Omega"/>
                <w:lang w:val="nl-BE"/>
              </w:rPr>
              <w:t>Dit bedrag mag niet worden overschreden en zal worden gebruikt naargelang de reële behoeften en in het belang van de goede uitvoering van het PROJECT.</w:t>
            </w:r>
          </w:p>
        </w:tc>
      </w:tr>
      <w:tr w:rsidR="00E21C11" w:rsidRPr="00461E71" w14:paraId="31A5868A" w14:textId="77777777" w:rsidTr="00E51D5D">
        <w:tc>
          <w:tcPr>
            <w:tcW w:w="2500" w:type="pct"/>
          </w:tcPr>
          <w:p w14:paraId="2087AA52" w14:textId="77777777" w:rsidR="00E21C11" w:rsidRPr="00382DA0" w:rsidRDefault="00E21C11" w:rsidP="00EA31BD">
            <w:pPr>
              <w:tabs>
                <w:tab w:val="left" w:pos="0"/>
                <w:tab w:val="left" w:pos="398"/>
                <w:tab w:val="left" w:pos="792"/>
                <w:tab w:val="left" w:pos="948"/>
                <w:tab w:val="left" w:pos="1440"/>
              </w:tabs>
              <w:suppressAutoHyphens/>
              <w:jc w:val="both"/>
              <w:rPr>
                <w:rFonts w:ascii="CG Omega" w:hAnsi="CG Omega"/>
                <w:spacing w:val="-2"/>
                <w:lang w:val="fr-BE"/>
              </w:rPr>
            </w:pPr>
            <w:r>
              <w:rPr>
                <w:rFonts w:ascii="CG Omega" w:hAnsi="CG Omega"/>
                <w:spacing w:val="-2"/>
                <w:lang w:val="fr-BE"/>
              </w:rPr>
              <w:t>Ces frais</w:t>
            </w:r>
            <w:r w:rsidRPr="00382DA0">
              <w:rPr>
                <w:rFonts w:ascii="CG Omega" w:hAnsi="CG Omega"/>
                <w:spacing w:val="-2"/>
                <w:lang w:val="fr-BE"/>
              </w:rPr>
              <w:t xml:space="preserve"> représentent un budget global pour le projet et sont alloués au COORDINATEUR pour les campagnes à la station Princess Elisabeth en Antarctique (PEA) et à l’IRSNB pour les campagnes sur le RV BELGICA, conformément à l'article 5.1 de l'annexe I.</w:t>
            </w:r>
          </w:p>
        </w:tc>
        <w:tc>
          <w:tcPr>
            <w:tcW w:w="2500" w:type="pct"/>
          </w:tcPr>
          <w:p w14:paraId="0F9DBE98" w14:textId="77777777" w:rsidR="00E21C11" w:rsidRPr="00382DA0" w:rsidRDefault="00E21C11" w:rsidP="00EA31BD">
            <w:pPr>
              <w:tabs>
                <w:tab w:val="left" w:pos="0"/>
                <w:tab w:val="left" w:pos="398"/>
                <w:tab w:val="left" w:pos="792"/>
                <w:tab w:val="left" w:pos="948"/>
                <w:tab w:val="left" w:pos="1440"/>
              </w:tabs>
              <w:suppressAutoHyphens/>
              <w:jc w:val="both"/>
              <w:rPr>
                <w:rFonts w:ascii="CG Omega" w:hAnsi="CG Omega"/>
                <w:u w:val="single"/>
                <w:lang w:val="nl-BE"/>
              </w:rPr>
            </w:pPr>
            <w:r w:rsidRPr="00382DA0">
              <w:rPr>
                <w:rFonts w:ascii="CG Omega" w:hAnsi="CG Omega"/>
                <w:lang w:val="nl-BE"/>
              </w:rPr>
              <w:t>De</w:t>
            </w:r>
            <w:r>
              <w:rPr>
                <w:rFonts w:ascii="CG Omega" w:hAnsi="CG Omega"/>
                <w:lang w:val="nl-BE"/>
              </w:rPr>
              <w:t>ze</w:t>
            </w:r>
            <w:r w:rsidRPr="00382DA0">
              <w:rPr>
                <w:rFonts w:ascii="CG Omega" w:hAnsi="CG Omega"/>
                <w:lang w:val="nl-BE"/>
              </w:rPr>
              <w:t xml:space="preserve"> kosten betreffen een globaal budget voor het project en worden volgens artikel 5.1 van bijlage I toegekend aan de COORDINATOR voor campagnes aan het Princess Elisabeth Station in Antarctica (PEA) en aan het KBIN voor campagnes op de RV BELGICA.</w:t>
            </w:r>
          </w:p>
        </w:tc>
      </w:tr>
    </w:tbl>
    <w:p w14:paraId="375D413F" w14:textId="77777777" w:rsidR="00F77AFF" w:rsidRDefault="00F77AFF">
      <w:pPr>
        <w:rPr>
          <w:lang w:val="nl-NL"/>
        </w:rPr>
      </w:pPr>
    </w:p>
    <w:p w14:paraId="2EFE379B" w14:textId="77777777" w:rsidR="00E21C11" w:rsidRDefault="00E21C11">
      <w:pPr>
        <w:rPr>
          <w:lang w:val="nl-NL"/>
        </w:rPr>
      </w:pPr>
    </w:p>
    <w:tbl>
      <w:tblPr>
        <w:tblW w:w="5000" w:type="pct"/>
        <w:tblCellMar>
          <w:left w:w="282" w:type="dxa"/>
          <w:right w:w="282" w:type="dxa"/>
        </w:tblCellMar>
        <w:tblLook w:val="0000" w:firstRow="0" w:lastRow="0" w:firstColumn="0" w:lastColumn="0" w:noHBand="0" w:noVBand="0"/>
      </w:tblPr>
      <w:tblGrid>
        <w:gridCol w:w="5385"/>
        <w:gridCol w:w="5385"/>
      </w:tblGrid>
      <w:tr w:rsidR="00F77AFF" w:rsidRPr="00E177DA" w14:paraId="6C4BEB5C" w14:textId="77777777" w:rsidTr="00E51D5D">
        <w:tc>
          <w:tcPr>
            <w:tcW w:w="2500" w:type="pct"/>
          </w:tcPr>
          <w:p w14:paraId="77561E12" w14:textId="6914B7D8" w:rsidR="00F77AFF" w:rsidRPr="001F21F6" w:rsidRDefault="00F77AFF" w:rsidP="005C1BC3">
            <w:pPr>
              <w:tabs>
                <w:tab w:val="left" w:pos="0"/>
                <w:tab w:val="left" w:pos="397"/>
                <w:tab w:val="left" w:pos="1440"/>
              </w:tabs>
              <w:suppressAutoHyphens/>
              <w:jc w:val="both"/>
              <w:rPr>
                <w:rFonts w:ascii="CG Omega" w:hAnsi="CG Omega"/>
                <w:spacing w:val="-2"/>
                <w:u w:val="single"/>
                <w:lang w:val="fr-FR"/>
              </w:rPr>
            </w:pPr>
            <w:r w:rsidRPr="001F21F6">
              <w:rPr>
                <w:rFonts w:ascii="CG Omega" w:hAnsi="CG Omega"/>
                <w:spacing w:val="-2"/>
                <w:u w:val="single"/>
                <w:lang w:val="fr-FR"/>
              </w:rPr>
              <w:t xml:space="preserve">ARTICLE </w:t>
            </w:r>
            <w:r w:rsidR="00E21C11">
              <w:rPr>
                <w:rFonts w:ascii="CG Omega" w:hAnsi="CG Omega"/>
                <w:spacing w:val="-2"/>
                <w:u w:val="single"/>
                <w:lang w:val="fr-FR"/>
              </w:rPr>
              <w:t>10</w:t>
            </w:r>
            <w:r w:rsidRPr="001F21F6">
              <w:rPr>
                <w:rFonts w:ascii="CG Omega" w:hAnsi="CG Omega"/>
                <w:spacing w:val="-2"/>
                <w:u w:val="single"/>
                <w:lang w:val="fr-FR"/>
              </w:rPr>
              <w:t xml:space="preserve">: </w:t>
            </w:r>
            <w:r w:rsidR="00F55378">
              <w:rPr>
                <w:rFonts w:ascii="CG Omega" w:hAnsi="CG Omega"/>
                <w:spacing w:val="-2"/>
                <w:u w:val="single"/>
                <w:lang w:val="fr-FR"/>
              </w:rPr>
              <w:t>OVERHEADS</w:t>
            </w:r>
            <w:r w:rsidRPr="001F21F6">
              <w:rPr>
                <w:rFonts w:ascii="CG Omega" w:hAnsi="CG Omega"/>
                <w:spacing w:val="-2"/>
                <w:u w:val="single"/>
                <w:lang w:val="fr-FR"/>
              </w:rPr>
              <w:t xml:space="preserve"> </w:t>
            </w:r>
          </w:p>
        </w:tc>
        <w:tc>
          <w:tcPr>
            <w:tcW w:w="2500" w:type="pct"/>
          </w:tcPr>
          <w:p w14:paraId="3DCC93B9" w14:textId="6C461F67" w:rsidR="00F77AFF" w:rsidRPr="00E177DA" w:rsidRDefault="00F77AFF" w:rsidP="005C1BC3">
            <w:pPr>
              <w:tabs>
                <w:tab w:val="left" w:pos="0"/>
                <w:tab w:val="left" w:pos="397"/>
                <w:tab w:val="left" w:pos="1440"/>
              </w:tabs>
              <w:suppressAutoHyphens/>
              <w:jc w:val="both"/>
              <w:rPr>
                <w:rFonts w:ascii="CG Omega" w:hAnsi="CG Omega"/>
                <w:spacing w:val="-2"/>
                <w:u w:val="single"/>
                <w:lang w:val="fr-FR"/>
              </w:rPr>
            </w:pPr>
            <w:r w:rsidRPr="00E177DA">
              <w:rPr>
                <w:rFonts w:ascii="CG Omega" w:hAnsi="CG Omega"/>
                <w:spacing w:val="-2"/>
                <w:u w:val="single"/>
                <w:lang w:val="nl-BE"/>
              </w:rPr>
              <w:t xml:space="preserve">ARTIKEL </w:t>
            </w:r>
            <w:r w:rsidR="00E21C11">
              <w:rPr>
                <w:rFonts w:ascii="CG Omega" w:hAnsi="CG Omega"/>
                <w:spacing w:val="-2"/>
                <w:u w:val="single"/>
                <w:lang w:val="nl-BE"/>
              </w:rPr>
              <w:t>10</w:t>
            </w:r>
            <w:r w:rsidRPr="00E177DA">
              <w:rPr>
                <w:rFonts w:ascii="CG Omega" w:hAnsi="CG Omega"/>
                <w:spacing w:val="-2"/>
                <w:u w:val="single"/>
                <w:lang w:val="nl-BE"/>
              </w:rPr>
              <w:t xml:space="preserve">: </w:t>
            </w:r>
            <w:r w:rsidR="00F92C67">
              <w:rPr>
                <w:rFonts w:ascii="CG Omega" w:hAnsi="CG Omega"/>
                <w:spacing w:val="-2"/>
                <w:u w:val="single"/>
                <w:lang w:val="nl-BE"/>
              </w:rPr>
              <w:t>OVERHEADS</w:t>
            </w:r>
          </w:p>
        </w:tc>
      </w:tr>
      <w:tr w:rsidR="00F77AFF" w:rsidRPr="00461E71" w14:paraId="707ED5D5" w14:textId="77777777" w:rsidTr="00E51D5D">
        <w:tc>
          <w:tcPr>
            <w:tcW w:w="2500" w:type="pct"/>
          </w:tcPr>
          <w:p w14:paraId="37910961" w14:textId="274B72C6" w:rsidR="00F77AFF" w:rsidRPr="003F5E6C" w:rsidRDefault="00E21C11" w:rsidP="005C1BC3">
            <w:pPr>
              <w:pStyle w:val="BodyText"/>
              <w:spacing w:line="240" w:lineRule="auto"/>
              <w:rPr>
                <w:rFonts w:ascii="CG Omega" w:hAnsi="CG Omega"/>
                <w:lang w:val="fr-FR"/>
              </w:rPr>
            </w:pPr>
            <w:r w:rsidRPr="00E51D5D">
              <w:rPr>
                <w:rFonts w:ascii="CG Omega" w:hAnsi="CG Omega"/>
                <w:u w:val="single"/>
                <w:lang w:val="fr-FR"/>
              </w:rPr>
              <w:t>10</w:t>
            </w:r>
            <w:r w:rsidR="00F77AFF" w:rsidRPr="00E51D5D">
              <w:rPr>
                <w:rFonts w:ascii="CG Omega" w:hAnsi="CG Omega"/>
                <w:u w:val="single"/>
                <w:lang w:val="fr-FR"/>
              </w:rPr>
              <w:t>.1</w:t>
            </w:r>
            <w:r w:rsidR="00F77AFF" w:rsidRPr="003F5E6C">
              <w:rPr>
                <w:rFonts w:ascii="CG Omega" w:hAnsi="CG Omega"/>
                <w:lang w:val="fr-FR"/>
              </w:rPr>
              <w:t>: Montant forfaitaire destiné à couvrir les frais généraux de fonctionnement de(s) (l’)INSTITUTION(S)</w:t>
            </w:r>
            <w:r w:rsidR="00B23D00" w:rsidRPr="003F5E6C">
              <w:rPr>
                <w:rFonts w:ascii="CG Omega" w:hAnsi="CG Omega"/>
                <w:lang w:val="fr-FR"/>
              </w:rPr>
              <w:t>,</w:t>
            </w:r>
            <w:r w:rsidR="00F77AFF" w:rsidRPr="003F5E6C">
              <w:rPr>
                <w:rFonts w:ascii="CG Omega" w:hAnsi="CG Omega"/>
                <w:lang w:val="fr-FR"/>
              </w:rPr>
              <w:t xml:space="preserve"> qui ne peuvent pas être directement liés à la mise en œuvre du projet.</w:t>
            </w:r>
          </w:p>
        </w:tc>
        <w:tc>
          <w:tcPr>
            <w:tcW w:w="2500" w:type="pct"/>
          </w:tcPr>
          <w:p w14:paraId="5221A9E0" w14:textId="147ED15A" w:rsidR="00F77AFF" w:rsidRPr="003F5E6C" w:rsidRDefault="00E21C11" w:rsidP="005C1BC3">
            <w:pPr>
              <w:pStyle w:val="BodyText"/>
              <w:spacing w:line="240" w:lineRule="auto"/>
              <w:rPr>
                <w:rFonts w:ascii="CG Omega" w:hAnsi="CG Omega"/>
              </w:rPr>
            </w:pPr>
            <w:r w:rsidRPr="00E51D5D">
              <w:rPr>
                <w:rFonts w:ascii="CG Omega" w:hAnsi="CG Omega"/>
                <w:u w:val="single"/>
              </w:rPr>
              <w:t>10</w:t>
            </w:r>
            <w:r w:rsidR="00F77AFF" w:rsidRPr="00E51D5D">
              <w:rPr>
                <w:rFonts w:ascii="CG Omega" w:hAnsi="CG Omega"/>
                <w:u w:val="single"/>
                <w:lang w:val="nl-BE"/>
              </w:rPr>
              <w:t>.1</w:t>
            </w:r>
            <w:r w:rsidR="00F77AFF" w:rsidRPr="003F5E6C">
              <w:rPr>
                <w:rFonts w:ascii="CG Omega" w:hAnsi="CG Omega"/>
                <w:lang w:val="nl-BE"/>
              </w:rPr>
              <w:t>: Forfaitair bedrag ter dekking van de algemene werkingskosten van de INSTELLING(EN)</w:t>
            </w:r>
            <w:r w:rsidR="00B23D00" w:rsidRPr="003F5E6C">
              <w:rPr>
                <w:rFonts w:ascii="CG Omega" w:hAnsi="CG Omega"/>
                <w:lang w:val="nl-BE"/>
              </w:rPr>
              <w:t>,</w:t>
            </w:r>
            <w:r w:rsidR="00F77AFF" w:rsidRPr="003F5E6C">
              <w:rPr>
                <w:rFonts w:ascii="CG Omega" w:hAnsi="CG Omega"/>
                <w:lang w:val="nl-BE"/>
              </w:rPr>
              <w:t xml:space="preserve"> die niet direct kunnen gelinkt worden aan de uitvoering van het project. </w:t>
            </w:r>
          </w:p>
        </w:tc>
      </w:tr>
      <w:tr w:rsidR="00F77AFF" w:rsidRPr="00461E71" w14:paraId="4405A3C1" w14:textId="77777777" w:rsidTr="00E51D5D">
        <w:tc>
          <w:tcPr>
            <w:tcW w:w="2500" w:type="pct"/>
          </w:tcPr>
          <w:p w14:paraId="4CDE35F4" w14:textId="77777777" w:rsidR="00F77AFF" w:rsidRPr="001F21F6" w:rsidRDefault="00F77AFF" w:rsidP="005C1BC3">
            <w:pPr>
              <w:pStyle w:val="BodyText"/>
              <w:spacing w:line="240" w:lineRule="auto"/>
              <w:rPr>
                <w:rFonts w:ascii="CG Omega" w:hAnsi="CG Omega"/>
                <w:u w:val="single"/>
                <w:lang w:val="nl-BE"/>
              </w:rPr>
            </w:pPr>
          </w:p>
        </w:tc>
        <w:tc>
          <w:tcPr>
            <w:tcW w:w="2500" w:type="pct"/>
          </w:tcPr>
          <w:p w14:paraId="03C8A8F0" w14:textId="77777777" w:rsidR="00F77AFF" w:rsidRDefault="00F77AFF" w:rsidP="005C1BC3">
            <w:pPr>
              <w:pStyle w:val="BodyText"/>
              <w:spacing w:line="240" w:lineRule="auto"/>
              <w:rPr>
                <w:rFonts w:ascii="CG Omega" w:hAnsi="CG Omega"/>
                <w:u w:val="single"/>
                <w:lang w:val="nl-BE"/>
              </w:rPr>
            </w:pPr>
          </w:p>
        </w:tc>
      </w:tr>
      <w:tr w:rsidR="00F77AFF" w:rsidRPr="00461E71" w14:paraId="47AA3092" w14:textId="77777777" w:rsidTr="00E51D5D">
        <w:tc>
          <w:tcPr>
            <w:tcW w:w="2500" w:type="pct"/>
          </w:tcPr>
          <w:p w14:paraId="2767EF2B" w14:textId="60321EBE" w:rsidR="00F77AFF" w:rsidRPr="001F21F6" w:rsidRDefault="00E21C11" w:rsidP="005C1BC3">
            <w:pPr>
              <w:pStyle w:val="BodyText"/>
              <w:spacing w:line="240" w:lineRule="auto"/>
              <w:rPr>
                <w:rFonts w:ascii="CG Omega" w:hAnsi="CG Omega"/>
                <w:u w:val="single"/>
                <w:lang w:val="fr-FR"/>
              </w:rPr>
            </w:pPr>
            <w:r w:rsidRPr="00E21C11">
              <w:rPr>
                <w:rFonts w:ascii="CG Omega" w:hAnsi="CG Omega"/>
                <w:u w:val="single"/>
                <w:lang w:val="fr-BE"/>
              </w:rPr>
              <w:t>10</w:t>
            </w:r>
            <w:r w:rsidR="00F77AFF" w:rsidRPr="001F21F6">
              <w:rPr>
                <w:rFonts w:ascii="CG Omega" w:hAnsi="CG Omega"/>
                <w:u w:val="single"/>
                <w:lang w:val="fr-FR"/>
              </w:rPr>
              <w:t>.2:</w:t>
            </w:r>
            <w:r w:rsidR="00F77AFF" w:rsidRPr="001F21F6">
              <w:rPr>
                <w:rFonts w:ascii="CG Omega" w:hAnsi="CG Omega"/>
                <w:lang w:val="fr-FR"/>
              </w:rPr>
              <w:t xml:space="preserve"> Le montant total de ce poste est fixé à 15% des coûts directs de personnel et de fonctionnement spécifique.</w:t>
            </w:r>
          </w:p>
        </w:tc>
        <w:tc>
          <w:tcPr>
            <w:tcW w:w="2500" w:type="pct"/>
          </w:tcPr>
          <w:p w14:paraId="594F061B" w14:textId="7DD24FF0" w:rsidR="00F77AFF" w:rsidRPr="00E177DA" w:rsidRDefault="00E21C11" w:rsidP="005C1BC3">
            <w:pPr>
              <w:pStyle w:val="BodyText"/>
              <w:spacing w:line="240" w:lineRule="auto"/>
              <w:rPr>
                <w:rFonts w:ascii="CG Omega" w:hAnsi="CG Omega"/>
                <w:u w:val="single"/>
                <w:lang w:val="nl-BE"/>
              </w:rPr>
            </w:pPr>
            <w:r>
              <w:rPr>
                <w:rFonts w:ascii="CG Omega" w:hAnsi="CG Omega"/>
                <w:u w:val="single"/>
                <w:lang w:val="nl-BE"/>
              </w:rPr>
              <w:t>10</w:t>
            </w:r>
            <w:r w:rsidR="00F77AFF" w:rsidRPr="008F546F">
              <w:rPr>
                <w:rFonts w:ascii="CG Omega" w:hAnsi="CG Omega"/>
                <w:u w:val="single"/>
                <w:lang w:val="nl-BE"/>
              </w:rPr>
              <w:t>.2</w:t>
            </w:r>
            <w:r w:rsidR="00F77AFF">
              <w:rPr>
                <w:rFonts w:ascii="CG Omega" w:hAnsi="CG Omega"/>
                <w:u w:val="single"/>
                <w:lang w:val="nl-BE"/>
              </w:rPr>
              <w:t>:</w:t>
            </w:r>
            <w:r w:rsidR="00F77AFF" w:rsidRPr="008F546F">
              <w:rPr>
                <w:rFonts w:ascii="CG Omega" w:hAnsi="CG Omega"/>
                <w:lang w:val="nl-BE"/>
              </w:rPr>
              <w:t xml:space="preserve"> Het totale bedrag van deze post is vastgesteld op 15% van de directe </w:t>
            </w:r>
            <w:r w:rsidR="00F92C67">
              <w:rPr>
                <w:rFonts w:ascii="CG Omega" w:hAnsi="CG Omega"/>
                <w:lang w:val="nl-BE"/>
              </w:rPr>
              <w:t xml:space="preserve">kosten voor </w:t>
            </w:r>
            <w:r w:rsidR="00F77AFF" w:rsidRPr="008F546F">
              <w:rPr>
                <w:rFonts w:ascii="CG Omega" w:hAnsi="CG Omega"/>
                <w:lang w:val="nl-BE"/>
              </w:rPr>
              <w:t xml:space="preserve">personeel en specifieke </w:t>
            </w:r>
            <w:r w:rsidR="00F77AFF">
              <w:rPr>
                <w:rFonts w:ascii="CG Omega" w:hAnsi="CG Omega"/>
                <w:lang w:val="nl-BE"/>
              </w:rPr>
              <w:t>werking</w:t>
            </w:r>
            <w:r w:rsidR="00F77AFF" w:rsidRPr="008F546F">
              <w:rPr>
                <w:rFonts w:ascii="CG Omega" w:hAnsi="CG Omega"/>
                <w:lang w:val="nl-BE"/>
              </w:rPr>
              <w:t>.</w:t>
            </w:r>
          </w:p>
        </w:tc>
      </w:tr>
    </w:tbl>
    <w:p w14:paraId="4C24BE54" w14:textId="77777777" w:rsidR="00B730BC" w:rsidRDefault="00B730BC">
      <w:pPr>
        <w:rPr>
          <w:lang w:val="nl-NL"/>
        </w:rPr>
      </w:pPr>
    </w:p>
    <w:p w14:paraId="13552B92" w14:textId="77777777" w:rsidR="007751C8" w:rsidRPr="003E52D0" w:rsidRDefault="007751C8">
      <w:pPr>
        <w:rPr>
          <w:lang w:val="nl-NL"/>
        </w:rPr>
      </w:pPr>
    </w:p>
    <w:tbl>
      <w:tblPr>
        <w:tblW w:w="5000" w:type="pct"/>
        <w:tblCellMar>
          <w:left w:w="282" w:type="dxa"/>
          <w:right w:w="282" w:type="dxa"/>
        </w:tblCellMar>
        <w:tblLook w:val="0000" w:firstRow="0" w:lastRow="0" w:firstColumn="0" w:lastColumn="0" w:noHBand="0" w:noVBand="0"/>
      </w:tblPr>
      <w:tblGrid>
        <w:gridCol w:w="5385"/>
        <w:gridCol w:w="5385"/>
      </w:tblGrid>
      <w:tr w:rsidR="00FD1E9F" w:rsidRPr="00E177DA" w14:paraId="008E7B9B" w14:textId="77777777" w:rsidTr="00E51D5D">
        <w:tc>
          <w:tcPr>
            <w:tcW w:w="2500" w:type="pct"/>
          </w:tcPr>
          <w:p w14:paraId="45754546" w14:textId="0851A021" w:rsidR="00FD1E9F" w:rsidRPr="003F5E6C" w:rsidRDefault="00FD1E9F" w:rsidP="006D2ACA">
            <w:pPr>
              <w:pStyle w:val="BodyText"/>
              <w:spacing w:line="240" w:lineRule="auto"/>
              <w:rPr>
                <w:rFonts w:ascii="CG Omega" w:hAnsi="CG Omega"/>
                <w:u w:val="single"/>
                <w:lang w:val="fr-FR"/>
              </w:rPr>
            </w:pPr>
            <w:r w:rsidRPr="003F5E6C">
              <w:rPr>
                <w:rFonts w:ascii="CG Omega" w:hAnsi="CG Omega"/>
                <w:u w:val="single"/>
                <w:lang w:val="fr-FR"/>
              </w:rPr>
              <w:t>ARTICLE 1</w:t>
            </w:r>
            <w:r w:rsidR="008F546F" w:rsidRPr="003F5E6C">
              <w:rPr>
                <w:rFonts w:ascii="CG Omega" w:hAnsi="CG Omega"/>
                <w:u w:val="single"/>
                <w:lang w:val="fr-FR"/>
              </w:rPr>
              <w:t>1</w:t>
            </w:r>
            <w:r w:rsidRPr="003F5E6C">
              <w:rPr>
                <w:rFonts w:ascii="CG Omega" w:hAnsi="CG Omega"/>
                <w:u w:val="single"/>
                <w:lang w:val="fr-FR"/>
              </w:rPr>
              <w:t>: MODALITES DE PAIEMENT</w:t>
            </w:r>
          </w:p>
        </w:tc>
        <w:tc>
          <w:tcPr>
            <w:tcW w:w="2500" w:type="pct"/>
          </w:tcPr>
          <w:p w14:paraId="3EEF61FA" w14:textId="3E78C1DE" w:rsidR="00FD1E9F" w:rsidRPr="007751C8" w:rsidRDefault="00FD1E9F" w:rsidP="007751C8">
            <w:pPr>
              <w:pStyle w:val="Heading2"/>
              <w:tabs>
                <w:tab w:val="left" w:pos="1843"/>
              </w:tabs>
              <w:spacing w:before="0" w:after="0"/>
              <w:jc w:val="both"/>
              <w:rPr>
                <w:rFonts w:ascii="CG Omega" w:hAnsi="CG Omega"/>
                <w:b w:val="0"/>
                <w:i w:val="0"/>
                <w:spacing w:val="-3"/>
                <w:sz w:val="20"/>
                <w:szCs w:val="20"/>
                <w:u w:val="single"/>
                <w:lang w:val="nl-BE"/>
              </w:rPr>
            </w:pPr>
            <w:r w:rsidRPr="003F5E6C">
              <w:rPr>
                <w:rFonts w:ascii="CG Omega" w:hAnsi="CG Omega"/>
                <w:b w:val="0"/>
                <w:i w:val="0"/>
                <w:spacing w:val="-3"/>
                <w:sz w:val="20"/>
                <w:szCs w:val="20"/>
                <w:u w:val="single"/>
                <w:lang w:val="nl-BE"/>
              </w:rPr>
              <w:t>ARTIKEL 1</w:t>
            </w:r>
            <w:r w:rsidR="008F546F" w:rsidRPr="003F5E6C">
              <w:rPr>
                <w:rFonts w:ascii="CG Omega" w:hAnsi="CG Omega"/>
                <w:b w:val="0"/>
                <w:i w:val="0"/>
                <w:spacing w:val="-3"/>
                <w:sz w:val="20"/>
                <w:szCs w:val="20"/>
                <w:u w:val="single"/>
                <w:lang w:val="nl-BE"/>
              </w:rPr>
              <w:t>1</w:t>
            </w:r>
            <w:r w:rsidRPr="003F5E6C">
              <w:rPr>
                <w:rFonts w:ascii="CG Omega" w:hAnsi="CG Omega"/>
                <w:b w:val="0"/>
                <w:i w:val="0"/>
                <w:spacing w:val="-3"/>
                <w:sz w:val="20"/>
                <w:szCs w:val="20"/>
                <w:u w:val="single"/>
                <w:lang w:val="nl-BE"/>
              </w:rPr>
              <w:t>: BETALINGSREGELING</w:t>
            </w:r>
          </w:p>
        </w:tc>
      </w:tr>
      <w:tr w:rsidR="00AD4D62" w:rsidRPr="00461E71" w14:paraId="4B159293" w14:textId="77777777" w:rsidTr="00E51D5D">
        <w:tc>
          <w:tcPr>
            <w:tcW w:w="2500" w:type="pct"/>
          </w:tcPr>
          <w:p w14:paraId="75289D3B" w14:textId="0605978F" w:rsidR="00AD4D62" w:rsidRPr="00DF60D4" w:rsidRDefault="00AD4D62" w:rsidP="00936A18">
            <w:pPr>
              <w:pStyle w:val="BodyText"/>
              <w:spacing w:line="240" w:lineRule="auto"/>
              <w:rPr>
                <w:rFonts w:ascii="CG Omega" w:hAnsi="CG Omega"/>
                <w:lang w:val="fr-FR"/>
              </w:rPr>
            </w:pPr>
            <w:r w:rsidRPr="00DF60D4">
              <w:rPr>
                <w:rFonts w:ascii="CG Omega" w:hAnsi="CG Omega"/>
                <w:u w:val="single"/>
                <w:lang w:val="fr-FR"/>
              </w:rPr>
              <w:t>1</w:t>
            </w:r>
            <w:r w:rsidR="0073576C">
              <w:rPr>
                <w:rFonts w:ascii="CG Omega" w:hAnsi="CG Omega"/>
                <w:u w:val="single"/>
                <w:lang w:val="fr-FR"/>
              </w:rPr>
              <w:t>1</w:t>
            </w:r>
            <w:r w:rsidRPr="00DF60D4">
              <w:rPr>
                <w:rFonts w:ascii="CG Omega" w:hAnsi="CG Omega"/>
                <w:u w:val="single"/>
                <w:lang w:val="fr-FR"/>
              </w:rPr>
              <w:t>.1:</w:t>
            </w:r>
            <w:r w:rsidRPr="00DF60D4">
              <w:rPr>
                <w:rFonts w:ascii="CG Omega" w:hAnsi="CG Omega"/>
                <w:lang w:val="fr-FR"/>
              </w:rPr>
              <w:t xml:space="preserve"> Dans les limites du budget du PROJET, l’ETAT </w:t>
            </w:r>
            <w:r w:rsidR="009A4364" w:rsidRPr="00DF60D4">
              <w:rPr>
                <w:rFonts w:ascii="CG Omega" w:hAnsi="CG Omega"/>
                <w:lang w:val="fr-FR"/>
              </w:rPr>
              <w:t>paie</w:t>
            </w:r>
            <w:r w:rsidRPr="00DF60D4">
              <w:rPr>
                <w:rFonts w:ascii="CG Omega" w:hAnsi="CG Omega"/>
                <w:lang w:val="fr-FR"/>
              </w:rPr>
              <w:t xml:space="preserve"> semestriellement </w:t>
            </w:r>
            <w:r w:rsidR="006C2A05">
              <w:rPr>
                <w:rFonts w:ascii="CG Omega" w:hAnsi="CG Omega"/>
                <w:lang w:val="fr-FR"/>
              </w:rPr>
              <w:t>à l'/</w:t>
            </w:r>
            <w:r w:rsidR="00936A18">
              <w:rPr>
                <w:rFonts w:ascii="CG Omega" w:hAnsi="CG Omega"/>
                <w:lang w:val="fr-FR"/>
              </w:rPr>
              <w:t>aux</w:t>
            </w:r>
            <w:r w:rsidRPr="00DF60D4">
              <w:rPr>
                <w:rFonts w:ascii="CG Omega" w:hAnsi="CG Omega"/>
                <w:lang w:val="fr-FR"/>
              </w:rPr>
              <w:t xml:space="preserve"> </w:t>
            </w:r>
            <w:r w:rsidRPr="00DF60D4">
              <w:rPr>
                <w:rFonts w:ascii="CG Omega" w:hAnsi="CG Omega" w:cs="Arial"/>
                <w:lang w:val="fr-FR"/>
              </w:rPr>
              <w:t>INSTITUTION</w:t>
            </w:r>
            <w:r w:rsidR="006C2A05">
              <w:rPr>
                <w:rFonts w:ascii="CG Omega" w:hAnsi="CG Omega" w:cs="Arial"/>
                <w:lang w:val="fr-FR"/>
              </w:rPr>
              <w:t>(</w:t>
            </w:r>
            <w:r w:rsidR="00936A18">
              <w:rPr>
                <w:rFonts w:ascii="CG Omega" w:hAnsi="CG Omega" w:cs="Arial"/>
                <w:lang w:val="fr-FR"/>
              </w:rPr>
              <w:t>S</w:t>
            </w:r>
            <w:r w:rsidR="006C2A05">
              <w:rPr>
                <w:rFonts w:ascii="CG Omega" w:hAnsi="CG Omega" w:cs="Arial"/>
                <w:lang w:val="fr-FR"/>
              </w:rPr>
              <w:t>)</w:t>
            </w:r>
            <w:r w:rsidRPr="00DF60D4">
              <w:rPr>
                <w:rFonts w:ascii="CG Omega" w:hAnsi="CG Omega"/>
                <w:lang w:val="fr-FR"/>
              </w:rPr>
              <w:t xml:space="preserve"> les dépenses encourues pour l’exécution du PROJET, pour autant qu’elles aient trait à des frais repris aux articl</w:t>
            </w:r>
            <w:r w:rsidR="00497719" w:rsidRPr="00DF60D4">
              <w:rPr>
                <w:rFonts w:ascii="CG Omega" w:hAnsi="CG Omega"/>
                <w:lang w:val="fr-FR"/>
              </w:rPr>
              <w:t xml:space="preserve">es </w:t>
            </w:r>
            <w:r w:rsidR="005B2414" w:rsidRPr="00DF60D4">
              <w:rPr>
                <w:rFonts w:ascii="CG Omega" w:hAnsi="CG Omega"/>
                <w:lang w:val="fr-FR"/>
              </w:rPr>
              <w:t>4</w:t>
            </w:r>
            <w:r w:rsidR="00497719" w:rsidRPr="00DF60D4">
              <w:rPr>
                <w:rFonts w:ascii="CG Omega" w:hAnsi="CG Omega"/>
                <w:lang w:val="fr-FR"/>
              </w:rPr>
              <w:t xml:space="preserve"> à </w:t>
            </w:r>
            <w:r w:rsidR="00C44EA4">
              <w:rPr>
                <w:rFonts w:ascii="CG Omega" w:hAnsi="CG Omega"/>
                <w:lang w:val="fr-FR"/>
              </w:rPr>
              <w:t>10</w:t>
            </w:r>
            <w:r w:rsidR="00497719" w:rsidRPr="00DF60D4">
              <w:rPr>
                <w:rFonts w:ascii="CG Omega" w:hAnsi="CG Omega"/>
                <w:lang w:val="fr-FR"/>
              </w:rPr>
              <w:t>.</w:t>
            </w:r>
          </w:p>
        </w:tc>
        <w:tc>
          <w:tcPr>
            <w:tcW w:w="2500" w:type="pct"/>
          </w:tcPr>
          <w:p w14:paraId="3224DBEB" w14:textId="3EE39CAA" w:rsidR="00AD4D62" w:rsidRPr="003E52D0" w:rsidRDefault="00AD4D62" w:rsidP="003F7686">
            <w:pPr>
              <w:pStyle w:val="BodyText"/>
              <w:spacing w:line="240" w:lineRule="auto"/>
              <w:rPr>
                <w:rFonts w:ascii="CG Omega" w:hAnsi="CG Omega"/>
                <w:strike/>
              </w:rPr>
            </w:pPr>
            <w:r w:rsidRPr="00DF60D4">
              <w:rPr>
                <w:rFonts w:ascii="CG Omega" w:hAnsi="CG Omega"/>
                <w:u w:val="single"/>
                <w:lang w:val="nl-BE"/>
              </w:rPr>
              <w:t>1</w:t>
            </w:r>
            <w:r w:rsidR="0073576C">
              <w:rPr>
                <w:rFonts w:ascii="CG Omega" w:hAnsi="CG Omega"/>
                <w:u w:val="single"/>
                <w:lang w:val="nl-BE"/>
              </w:rPr>
              <w:t>1</w:t>
            </w:r>
            <w:r w:rsidRPr="00DF60D4">
              <w:rPr>
                <w:rFonts w:ascii="CG Omega" w:hAnsi="CG Omega"/>
                <w:u w:val="single"/>
                <w:lang w:val="nl-BE"/>
              </w:rPr>
              <w:t>.1:</w:t>
            </w:r>
            <w:r w:rsidRPr="00DF60D4">
              <w:rPr>
                <w:rFonts w:ascii="CG Omega" w:hAnsi="CG Omega"/>
                <w:lang w:val="nl-BE"/>
              </w:rPr>
              <w:t xml:space="preserve"> Binnen de perken van de begroting van het PROJECT, betaalt de STAAT om de zes maanden de kosten die gemaakt werden voor de uitvoering v</w:t>
            </w:r>
            <w:r w:rsidR="006C2A05">
              <w:rPr>
                <w:rFonts w:ascii="CG Omega" w:hAnsi="CG Omega"/>
                <w:lang w:val="nl-BE"/>
              </w:rPr>
              <w:t>an het PROJECT rechtstreeks aan</w:t>
            </w:r>
            <w:r w:rsidR="00936A18">
              <w:rPr>
                <w:rFonts w:ascii="CG Omega" w:hAnsi="CG Omega"/>
                <w:lang w:val="nl-BE"/>
              </w:rPr>
              <w:t xml:space="preserve"> </w:t>
            </w:r>
            <w:r w:rsidRPr="00DF60D4">
              <w:rPr>
                <w:rFonts w:ascii="CG Omega" w:hAnsi="CG Omega"/>
                <w:lang w:val="nl-BE"/>
              </w:rPr>
              <w:t>de INSTELLING</w:t>
            </w:r>
            <w:r w:rsidR="000C1CA1">
              <w:rPr>
                <w:rFonts w:ascii="CG Omega" w:hAnsi="CG Omega"/>
                <w:lang w:val="nl-BE"/>
              </w:rPr>
              <w:t>(</w:t>
            </w:r>
            <w:r w:rsidR="00936A18">
              <w:rPr>
                <w:rFonts w:ascii="CG Omega" w:hAnsi="CG Omega"/>
                <w:lang w:val="nl-BE"/>
              </w:rPr>
              <w:t>EN</w:t>
            </w:r>
            <w:r w:rsidR="000C1CA1">
              <w:rPr>
                <w:rFonts w:ascii="CG Omega" w:hAnsi="CG Omega"/>
                <w:lang w:val="nl-BE"/>
              </w:rPr>
              <w:t>)</w:t>
            </w:r>
            <w:r w:rsidRPr="00DF60D4">
              <w:rPr>
                <w:rFonts w:ascii="CG Omega" w:hAnsi="CG Omega"/>
                <w:lang w:val="nl-BE"/>
              </w:rPr>
              <w:t>, voor zover zij betrekking hebben op de in artikel </w:t>
            </w:r>
            <w:r w:rsidR="005B2414" w:rsidRPr="00DF60D4">
              <w:rPr>
                <w:rFonts w:ascii="CG Omega" w:hAnsi="CG Omega"/>
                <w:lang w:val="nl-BE"/>
              </w:rPr>
              <w:t>4</w:t>
            </w:r>
            <w:r w:rsidRPr="00DF60D4">
              <w:rPr>
                <w:rFonts w:ascii="CG Omega" w:hAnsi="CG Omega"/>
                <w:lang w:val="nl-BE"/>
              </w:rPr>
              <w:t xml:space="preserve"> tot en met </w:t>
            </w:r>
            <w:r w:rsidR="00C44EA4">
              <w:rPr>
                <w:rFonts w:ascii="CG Omega" w:hAnsi="CG Omega"/>
                <w:lang w:val="nl-BE"/>
              </w:rPr>
              <w:t>10</w:t>
            </w:r>
            <w:r w:rsidR="00C44EA4" w:rsidRPr="00DF60D4">
              <w:rPr>
                <w:rFonts w:ascii="CG Omega" w:hAnsi="CG Omega"/>
                <w:lang w:val="nl-BE"/>
              </w:rPr>
              <w:t xml:space="preserve"> </w:t>
            </w:r>
            <w:r w:rsidRPr="00DF60D4">
              <w:rPr>
                <w:rFonts w:ascii="CG Omega" w:hAnsi="CG Omega"/>
                <w:lang w:val="nl-BE"/>
              </w:rPr>
              <w:t>opgenomen kosten.</w:t>
            </w:r>
          </w:p>
        </w:tc>
      </w:tr>
      <w:tr w:rsidR="00AD4D62" w:rsidRPr="00461E71" w14:paraId="6F0487C0" w14:textId="77777777" w:rsidTr="00E51D5D">
        <w:tc>
          <w:tcPr>
            <w:tcW w:w="2500" w:type="pct"/>
          </w:tcPr>
          <w:p w14:paraId="15A4E0D4" w14:textId="77777777" w:rsidR="00AD4D62" w:rsidRPr="003E52D0" w:rsidRDefault="00AD4D62" w:rsidP="00920EA2">
            <w:pPr>
              <w:pStyle w:val="BodyText"/>
              <w:spacing w:line="240" w:lineRule="auto"/>
              <w:rPr>
                <w:rFonts w:ascii="CG Omega" w:hAnsi="CG Omega"/>
                <w:strike/>
              </w:rPr>
            </w:pPr>
          </w:p>
        </w:tc>
        <w:tc>
          <w:tcPr>
            <w:tcW w:w="2500" w:type="pct"/>
          </w:tcPr>
          <w:p w14:paraId="7151ED2B" w14:textId="77777777" w:rsidR="00AD4D62" w:rsidRPr="00E177DA" w:rsidRDefault="00AD4D62">
            <w:pPr>
              <w:tabs>
                <w:tab w:val="left" w:pos="0"/>
                <w:tab w:val="left" w:pos="398"/>
                <w:tab w:val="left" w:pos="792"/>
                <w:tab w:val="left" w:pos="1440"/>
              </w:tabs>
              <w:suppressAutoHyphens/>
              <w:jc w:val="both"/>
              <w:rPr>
                <w:rFonts w:ascii="CG Omega" w:hAnsi="CG Omega"/>
                <w:lang w:val="nl-BE"/>
              </w:rPr>
            </w:pPr>
          </w:p>
        </w:tc>
      </w:tr>
      <w:tr w:rsidR="00AD4D62" w:rsidRPr="00461E71" w14:paraId="32F8A510" w14:textId="77777777" w:rsidTr="00E51D5D">
        <w:tc>
          <w:tcPr>
            <w:tcW w:w="2500" w:type="pct"/>
          </w:tcPr>
          <w:p w14:paraId="1BD8B7C7" w14:textId="1C8F45F9" w:rsidR="00AD4D62" w:rsidRPr="003E52D0" w:rsidRDefault="00AD4D62" w:rsidP="003F7686">
            <w:pPr>
              <w:tabs>
                <w:tab w:val="left" w:pos="0"/>
                <w:tab w:val="left" w:pos="398"/>
                <w:tab w:val="left" w:pos="792"/>
                <w:tab w:val="left" w:pos="948"/>
                <w:tab w:val="left" w:pos="1440"/>
              </w:tabs>
              <w:suppressAutoHyphens/>
              <w:jc w:val="both"/>
              <w:rPr>
                <w:rFonts w:ascii="CG Omega" w:hAnsi="CG Omega"/>
                <w:lang w:val="fr-BE"/>
              </w:rPr>
            </w:pPr>
            <w:r w:rsidRPr="00E177DA">
              <w:rPr>
                <w:rFonts w:ascii="CG Omega" w:hAnsi="CG Omega"/>
                <w:u w:val="single"/>
                <w:lang w:val="fr-FR"/>
              </w:rPr>
              <w:t>1</w:t>
            </w:r>
            <w:r w:rsidR="0073576C">
              <w:rPr>
                <w:rFonts w:ascii="CG Omega" w:hAnsi="CG Omega"/>
                <w:u w:val="single"/>
                <w:lang w:val="fr-FR"/>
              </w:rPr>
              <w:t>1</w:t>
            </w:r>
            <w:r w:rsidRPr="00E177DA">
              <w:rPr>
                <w:rFonts w:ascii="CG Omega" w:hAnsi="CG Omega"/>
                <w:u w:val="single"/>
                <w:lang w:val="fr-FR"/>
              </w:rPr>
              <w:t>.2:</w:t>
            </w:r>
            <w:r w:rsidRPr="00E177DA">
              <w:rPr>
                <w:rFonts w:ascii="CG Omega" w:hAnsi="CG Omega"/>
                <w:lang w:val="fr-FR"/>
              </w:rPr>
              <w:t xml:space="preserve"> Au plus tard à la fin de chaque semestre civil,  </w:t>
            </w:r>
            <w:r w:rsidR="00BF6A31">
              <w:rPr>
                <w:rFonts w:ascii="CG Omega" w:hAnsi="CG Omega"/>
                <w:lang w:val="fr-FR"/>
              </w:rPr>
              <w:t>l'/</w:t>
            </w:r>
            <w:r w:rsidR="00936A18">
              <w:rPr>
                <w:rFonts w:ascii="CG Omega" w:hAnsi="CG Omega"/>
                <w:lang w:val="fr-FR"/>
              </w:rPr>
              <w:t xml:space="preserve">chaque </w:t>
            </w:r>
            <w:r w:rsidRPr="00E177DA">
              <w:rPr>
                <w:rFonts w:ascii="CG Omega" w:hAnsi="CG Omega" w:cs="Arial"/>
                <w:lang w:val="fr-FR"/>
              </w:rPr>
              <w:t xml:space="preserve">INSTITUTION </w:t>
            </w:r>
            <w:r w:rsidR="001B1408">
              <w:rPr>
                <w:rFonts w:ascii="CG Omega" w:hAnsi="CG Omega"/>
                <w:lang w:val="fr-FR"/>
              </w:rPr>
              <w:t>transmet</w:t>
            </w:r>
            <w:r w:rsidRPr="00E177DA">
              <w:rPr>
                <w:rFonts w:ascii="CG Omega" w:hAnsi="CG Omega"/>
                <w:lang w:val="fr-FR"/>
              </w:rPr>
              <w:t xml:space="preserve"> au Président du </w:t>
            </w:r>
            <w:r w:rsidR="001B1408">
              <w:rPr>
                <w:rFonts w:ascii="CG Omega" w:hAnsi="CG Omega"/>
                <w:lang w:val="fr-FR"/>
              </w:rPr>
              <w:lastRenderedPageBreak/>
              <w:t>SERVICE</w:t>
            </w:r>
            <w:r w:rsidRPr="00E177DA">
              <w:rPr>
                <w:rFonts w:ascii="CG Omega" w:hAnsi="CG Omega"/>
                <w:lang w:val="fr-FR"/>
              </w:rPr>
              <w:t xml:space="preserve"> un état récapitulatif des dépenses du semestre précédent. A l’état récapitulatif des dépenses, l’</w:t>
            </w:r>
            <w:r w:rsidR="00BF6A31">
              <w:rPr>
                <w:rFonts w:ascii="CG Omega" w:hAnsi="CG Omega"/>
                <w:lang w:val="fr-FR"/>
              </w:rPr>
              <w:t xml:space="preserve">/chaque </w:t>
            </w:r>
            <w:r w:rsidRPr="00E177DA">
              <w:rPr>
                <w:rFonts w:ascii="CG Omega" w:hAnsi="CG Omega" w:cs="Arial"/>
                <w:lang w:val="fr-FR"/>
              </w:rPr>
              <w:t>INSTITUTION</w:t>
            </w:r>
            <w:r w:rsidRPr="00E177DA">
              <w:rPr>
                <w:rFonts w:ascii="CG Omega" w:hAnsi="CG Omega"/>
                <w:lang w:val="fr-FR"/>
              </w:rPr>
              <w:t xml:space="preserve"> annexe les pièces justificatives: factures, états des traitements et des salaires, etc. Les justificatifs des dépenses doivent impérativement être </w:t>
            </w:r>
            <w:r w:rsidRPr="00CB7EDB">
              <w:rPr>
                <w:rFonts w:ascii="CG Omega" w:hAnsi="CG Omega"/>
                <w:lang w:val="fr-FR"/>
              </w:rPr>
              <w:t>antérieurs au TERME OPERATIONNEL. A l’excl</w:t>
            </w:r>
            <w:r w:rsidR="008D6009" w:rsidRPr="00CB7EDB">
              <w:rPr>
                <w:rFonts w:ascii="CG Omega" w:hAnsi="CG Omega"/>
                <w:lang w:val="fr-FR"/>
              </w:rPr>
              <w:t>usio</w:t>
            </w:r>
            <w:r w:rsidR="008D6009">
              <w:rPr>
                <w:rFonts w:ascii="CG Omega" w:hAnsi="CG Omega"/>
                <w:lang w:val="fr-FR"/>
              </w:rPr>
              <w:t xml:space="preserve">n </w:t>
            </w:r>
            <w:r w:rsidRPr="00E177DA">
              <w:rPr>
                <w:rFonts w:ascii="CG Omega" w:hAnsi="CG Omega"/>
                <w:lang w:val="fr-FR"/>
              </w:rPr>
              <w:t xml:space="preserve">des overheads, les dépenses consenties et les prestations fournies ne seront </w:t>
            </w:r>
            <w:r w:rsidR="009A4364">
              <w:rPr>
                <w:rFonts w:ascii="CG Omega" w:hAnsi="CG Omega"/>
                <w:lang w:val="fr-FR"/>
              </w:rPr>
              <w:t>payées</w:t>
            </w:r>
            <w:r w:rsidRPr="00E177DA">
              <w:rPr>
                <w:rFonts w:ascii="CG Omega" w:hAnsi="CG Omega"/>
                <w:lang w:val="fr-FR"/>
              </w:rPr>
              <w:t xml:space="preserve"> que sur présentation de pièces justificatives.</w:t>
            </w:r>
          </w:p>
        </w:tc>
        <w:tc>
          <w:tcPr>
            <w:tcW w:w="2500" w:type="pct"/>
          </w:tcPr>
          <w:p w14:paraId="640F1DD7" w14:textId="15A66D39" w:rsidR="00AD4D62" w:rsidRPr="00E177DA" w:rsidRDefault="00AD4D62" w:rsidP="00BF6A31">
            <w:pPr>
              <w:pStyle w:val="BodyText"/>
              <w:spacing w:line="240" w:lineRule="auto"/>
              <w:rPr>
                <w:rFonts w:ascii="CG Omega" w:hAnsi="CG Omega"/>
                <w:lang w:val="nl-BE"/>
              </w:rPr>
            </w:pPr>
            <w:r w:rsidRPr="00E177DA">
              <w:rPr>
                <w:rFonts w:ascii="CG Omega" w:hAnsi="CG Omega"/>
                <w:u w:val="single"/>
                <w:lang w:val="nl-BE"/>
              </w:rPr>
              <w:lastRenderedPageBreak/>
              <w:t>1</w:t>
            </w:r>
            <w:r w:rsidR="0073576C">
              <w:rPr>
                <w:rFonts w:ascii="CG Omega" w:hAnsi="CG Omega"/>
                <w:u w:val="single"/>
                <w:lang w:val="nl-BE"/>
              </w:rPr>
              <w:t>1</w:t>
            </w:r>
            <w:r w:rsidRPr="00E177DA">
              <w:rPr>
                <w:rFonts w:ascii="CG Omega" w:hAnsi="CG Omega"/>
                <w:u w:val="single"/>
                <w:lang w:val="nl-BE"/>
              </w:rPr>
              <w:t>.2:</w:t>
            </w:r>
            <w:r w:rsidRPr="00E177DA">
              <w:rPr>
                <w:rFonts w:ascii="CG Omega" w:hAnsi="CG Omega"/>
                <w:lang w:val="nl-BE"/>
              </w:rPr>
              <w:t xml:space="preserve"> Uiterlijk aan het einde van ieder</w:t>
            </w:r>
            <w:r w:rsidR="001B1408">
              <w:rPr>
                <w:rFonts w:ascii="CG Omega" w:hAnsi="CG Omega"/>
                <w:lang w:val="nl-BE"/>
              </w:rPr>
              <w:t xml:space="preserve"> semester van het kalenderjaar bezorgt </w:t>
            </w:r>
            <w:r w:rsidR="00BF6A31">
              <w:rPr>
                <w:rFonts w:ascii="CG Omega" w:hAnsi="CG Omega"/>
                <w:lang w:val="nl-BE"/>
              </w:rPr>
              <w:t>de/</w:t>
            </w:r>
            <w:r w:rsidR="00936A18">
              <w:rPr>
                <w:rFonts w:ascii="CG Omega" w:hAnsi="CG Omega"/>
                <w:lang w:val="nl-BE"/>
              </w:rPr>
              <w:t>e</w:t>
            </w:r>
            <w:r w:rsidR="00BF6A31">
              <w:rPr>
                <w:rFonts w:ascii="CG Omega" w:hAnsi="CG Omega"/>
                <w:lang w:val="nl-BE"/>
              </w:rPr>
              <w:t>lke</w:t>
            </w:r>
            <w:r w:rsidR="001B1408">
              <w:rPr>
                <w:rFonts w:ascii="CG Omega" w:hAnsi="CG Omega"/>
                <w:lang w:val="nl-BE"/>
              </w:rPr>
              <w:t xml:space="preserve"> INSTELLING</w:t>
            </w:r>
            <w:r w:rsidRPr="00E177DA">
              <w:rPr>
                <w:rFonts w:ascii="CG Omega" w:hAnsi="CG Omega"/>
                <w:lang w:val="nl-BE"/>
              </w:rPr>
              <w:t xml:space="preserve"> </w:t>
            </w:r>
            <w:r w:rsidR="00F05CDE">
              <w:rPr>
                <w:rFonts w:ascii="CG Omega" w:hAnsi="CG Omega"/>
                <w:lang w:val="nl-BE"/>
              </w:rPr>
              <w:t xml:space="preserve">aan de </w:t>
            </w:r>
            <w:r w:rsidR="00F05CDE">
              <w:rPr>
                <w:rFonts w:ascii="CG Omega" w:hAnsi="CG Omega"/>
                <w:lang w:val="nl-BE"/>
              </w:rPr>
              <w:lastRenderedPageBreak/>
              <w:t>Voorzitter van de DIENST</w:t>
            </w:r>
            <w:r w:rsidRPr="00E177DA">
              <w:rPr>
                <w:rFonts w:ascii="CG Omega" w:hAnsi="CG Omega"/>
                <w:lang w:val="nl-BE"/>
              </w:rPr>
              <w:t xml:space="preserve"> een overzicht van de uitgaven van het voorgaande semester. Bij dat overzicht voegt </w:t>
            </w:r>
            <w:r w:rsidR="00BF6A31">
              <w:rPr>
                <w:rFonts w:ascii="CG Omega" w:hAnsi="CG Omega"/>
                <w:lang w:val="nl-BE"/>
              </w:rPr>
              <w:t>de/elk</w:t>
            </w:r>
            <w:r w:rsidRPr="00E177DA">
              <w:rPr>
                <w:rFonts w:ascii="CG Omega" w:hAnsi="CG Omega"/>
                <w:lang w:val="nl-BE"/>
              </w:rPr>
              <w:t>e INSTELLING, de bewijsstukken: facturen, loon- en weddesta</w:t>
            </w:r>
            <w:r w:rsidRPr="00E177DA">
              <w:rPr>
                <w:rFonts w:ascii="CG Omega" w:hAnsi="CG Omega"/>
                <w:lang w:val="nl-BE"/>
              </w:rPr>
              <w:softHyphen/>
              <w:t xml:space="preserve">ten enz. De verantwoordingsstukken van de uitgaven moeten gedateerd zijn vóór de BEEINDIGING </w:t>
            </w:r>
            <w:smartTag w:uri="urn:schemas-microsoft-com:office:smarttags" w:element="stockticker">
              <w:r w:rsidRPr="00E177DA">
                <w:rPr>
                  <w:rFonts w:ascii="CG Omega" w:hAnsi="CG Omega"/>
                  <w:lang w:val="nl-BE"/>
                </w:rPr>
                <w:t>DER</w:t>
              </w:r>
            </w:smartTag>
            <w:r w:rsidRPr="00E177DA">
              <w:rPr>
                <w:rFonts w:ascii="CG Omega" w:hAnsi="CG Omega"/>
                <w:lang w:val="nl-BE"/>
              </w:rPr>
              <w:t xml:space="preserve"> WERKZAAMHEDEN. Met uitzondering van de overheads, worden de gemaakte kosten en de geleverde prestaties alleen betaald op voorlegging van de bewijsstukken.</w:t>
            </w:r>
          </w:p>
        </w:tc>
      </w:tr>
      <w:tr w:rsidR="00AD4D62" w:rsidRPr="00461E71" w14:paraId="58C99DB3" w14:textId="77777777" w:rsidTr="00E51D5D">
        <w:tc>
          <w:tcPr>
            <w:tcW w:w="2500" w:type="pct"/>
          </w:tcPr>
          <w:p w14:paraId="07E11621" w14:textId="77777777" w:rsidR="00AD4D62" w:rsidRPr="00E177DA" w:rsidRDefault="00AD4D62" w:rsidP="00E6751C">
            <w:pPr>
              <w:pStyle w:val="BodyText"/>
              <w:spacing w:line="240" w:lineRule="auto"/>
              <w:rPr>
                <w:rFonts w:ascii="CG Omega" w:hAnsi="CG Omega"/>
                <w:lang w:val="nl-BE"/>
              </w:rPr>
            </w:pPr>
          </w:p>
        </w:tc>
        <w:tc>
          <w:tcPr>
            <w:tcW w:w="2500" w:type="pct"/>
          </w:tcPr>
          <w:p w14:paraId="611AB61F" w14:textId="77777777" w:rsidR="00AD4D62" w:rsidRPr="00E177DA" w:rsidRDefault="00AD4D62" w:rsidP="00920EA2">
            <w:pPr>
              <w:tabs>
                <w:tab w:val="left" w:pos="0"/>
                <w:tab w:val="left" w:pos="398"/>
                <w:tab w:val="left" w:pos="792"/>
                <w:tab w:val="left" w:pos="948"/>
                <w:tab w:val="left" w:pos="1440"/>
              </w:tabs>
              <w:suppressAutoHyphens/>
              <w:jc w:val="both"/>
              <w:rPr>
                <w:rFonts w:ascii="CG Omega" w:hAnsi="CG Omega"/>
                <w:lang w:val="nl-NL"/>
              </w:rPr>
            </w:pPr>
          </w:p>
        </w:tc>
      </w:tr>
      <w:tr w:rsidR="00BE3AEF" w:rsidRPr="00461E71" w14:paraId="63AA1EBA" w14:textId="77777777" w:rsidTr="00E51D5D">
        <w:tc>
          <w:tcPr>
            <w:tcW w:w="2500" w:type="pct"/>
          </w:tcPr>
          <w:p w14:paraId="49B3BF15" w14:textId="2CB8ED37" w:rsidR="00BE3AEF" w:rsidRPr="003E52D0" w:rsidRDefault="0070338A" w:rsidP="006D3D3D">
            <w:pPr>
              <w:pStyle w:val="BodyText"/>
              <w:spacing w:line="240" w:lineRule="auto"/>
              <w:rPr>
                <w:rFonts w:ascii="CG Omega" w:hAnsi="CG Omega"/>
                <w:lang w:val="fr-BE"/>
              </w:rPr>
            </w:pPr>
            <w:r w:rsidRPr="003E52D0">
              <w:rPr>
                <w:rFonts w:ascii="CG Omega" w:hAnsi="CG Omega"/>
                <w:u w:val="single"/>
                <w:lang w:val="fr-BE"/>
              </w:rPr>
              <w:t>1</w:t>
            </w:r>
            <w:r w:rsidR="0073576C">
              <w:rPr>
                <w:rFonts w:ascii="CG Omega" w:hAnsi="CG Omega"/>
                <w:u w:val="single"/>
                <w:lang w:val="fr-BE"/>
              </w:rPr>
              <w:t>1</w:t>
            </w:r>
            <w:r w:rsidR="004421BE" w:rsidRPr="003E52D0">
              <w:rPr>
                <w:rFonts w:ascii="CG Omega" w:hAnsi="CG Omega"/>
                <w:u w:val="single"/>
                <w:lang w:val="fr-BE"/>
              </w:rPr>
              <w:t>.3</w:t>
            </w:r>
            <w:r w:rsidR="00BE3AEF" w:rsidRPr="003E52D0">
              <w:rPr>
                <w:rFonts w:ascii="CG Omega" w:hAnsi="CG Omega"/>
                <w:u w:val="single"/>
                <w:lang w:val="fr-BE"/>
              </w:rPr>
              <w:t>:</w:t>
            </w:r>
            <w:r w:rsidR="00BE3AEF" w:rsidRPr="003E52D0">
              <w:rPr>
                <w:rFonts w:ascii="CG Omega" w:hAnsi="CG Omega"/>
                <w:lang w:val="fr-BE"/>
              </w:rPr>
              <w:t xml:space="preserve"> Après vérification de l’état récapitulatif semestriel des dépenses transmis par l’</w:t>
            </w:r>
            <w:r w:rsidR="000D476A" w:rsidRPr="003E52D0">
              <w:rPr>
                <w:rFonts w:ascii="CG Omega" w:hAnsi="CG Omega"/>
                <w:lang w:val="fr-BE"/>
              </w:rPr>
              <w:t xml:space="preserve">/chaque </w:t>
            </w:r>
            <w:r w:rsidR="00BE3AEF" w:rsidRPr="003E52D0">
              <w:rPr>
                <w:rFonts w:ascii="CG Omega" w:hAnsi="CG Omega"/>
                <w:lang w:val="fr-BE"/>
              </w:rPr>
              <w:t xml:space="preserve">INSTITUTION, le SERVICE adresse à celle-ci un décompte des dépenses approuvées. Sur </w:t>
            </w:r>
            <w:r w:rsidR="00467187" w:rsidRPr="003E52D0">
              <w:rPr>
                <w:rFonts w:ascii="CG Omega" w:hAnsi="CG Omega"/>
                <w:lang w:val="fr-BE"/>
              </w:rPr>
              <w:t xml:space="preserve">la </w:t>
            </w:r>
            <w:r w:rsidR="00BE3AEF" w:rsidRPr="003E52D0">
              <w:rPr>
                <w:rFonts w:ascii="CG Omega" w:hAnsi="CG Omega"/>
                <w:lang w:val="fr-BE"/>
              </w:rPr>
              <w:t>base de c</w:t>
            </w:r>
            <w:r w:rsidR="0057461A" w:rsidRPr="003E52D0">
              <w:rPr>
                <w:rFonts w:ascii="CG Omega" w:hAnsi="CG Omega"/>
                <w:lang w:val="fr-BE"/>
              </w:rPr>
              <w:t>e document, l’</w:t>
            </w:r>
            <w:r w:rsidR="000D476A" w:rsidRPr="003E52D0">
              <w:rPr>
                <w:rFonts w:ascii="CG Omega" w:hAnsi="CG Omega"/>
                <w:lang w:val="fr-BE"/>
              </w:rPr>
              <w:t xml:space="preserve">/chaque </w:t>
            </w:r>
            <w:r w:rsidR="0057461A" w:rsidRPr="003E52D0">
              <w:rPr>
                <w:rFonts w:ascii="CG Omega" w:hAnsi="CG Omega"/>
                <w:lang w:val="fr-BE"/>
              </w:rPr>
              <w:t>INSTITUTION adress</w:t>
            </w:r>
            <w:r w:rsidR="00BE3AEF" w:rsidRPr="003E52D0">
              <w:rPr>
                <w:rFonts w:ascii="CG Omega" w:hAnsi="CG Omega"/>
                <w:lang w:val="fr-BE"/>
              </w:rPr>
              <w:t xml:space="preserve">e une déclaration de créance </w:t>
            </w:r>
            <w:r w:rsidR="00683C27" w:rsidRPr="003E52D0">
              <w:rPr>
                <w:rFonts w:ascii="CG Omega" w:hAnsi="CG Omega"/>
                <w:lang w:val="fr-BE"/>
              </w:rPr>
              <w:t xml:space="preserve">soit par courrier postal </w:t>
            </w:r>
            <w:r w:rsidR="00BE3AEF" w:rsidRPr="003E52D0">
              <w:rPr>
                <w:rFonts w:ascii="CG Omega" w:hAnsi="CG Omega"/>
                <w:lang w:val="fr-BE"/>
              </w:rPr>
              <w:t>en un exemplaire au Président du SERVICE</w:t>
            </w:r>
            <w:r w:rsidR="00683C27" w:rsidRPr="003E52D0">
              <w:rPr>
                <w:rFonts w:ascii="CG Omega" w:hAnsi="CG Omega"/>
                <w:lang w:val="fr-BE"/>
              </w:rPr>
              <w:t xml:space="preserve">, soit par courriel à </w:t>
            </w:r>
            <w:hyperlink r:id="rId11" w:history="1">
              <w:r w:rsidR="00683C27" w:rsidRPr="003E52D0">
                <w:rPr>
                  <w:rStyle w:val="Hyperlink"/>
                  <w:rFonts w:ascii="CG Omega" w:hAnsi="CG Omega"/>
                  <w:lang w:val="fr-BE"/>
                </w:rPr>
                <w:t>invoice@belspo.be</w:t>
              </w:r>
            </w:hyperlink>
            <w:r w:rsidR="00683C27" w:rsidRPr="003E52D0">
              <w:rPr>
                <w:rFonts w:ascii="CG Omega" w:hAnsi="CG Omega"/>
                <w:lang w:val="fr-BE"/>
              </w:rPr>
              <w:t xml:space="preserve"> signé électroniquement avec </w:t>
            </w:r>
            <w:proofErr w:type="spellStart"/>
            <w:r w:rsidR="00683C27" w:rsidRPr="003E52D0">
              <w:rPr>
                <w:rFonts w:ascii="CG Omega" w:hAnsi="CG Omega"/>
                <w:lang w:val="fr-BE"/>
              </w:rPr>
              <w:t>eID</w:t>
            </w:r>
            <w:proofErr w:type="spellEnd"/>
            <w:r w:rsidR="00E26330" w:rsidRPr="003E52D0">
              <w:rPr>
                <w:rFonts w:ascii="CG Omega" w:hAnsi="CG Omega"/>
                <w:lang w:val="fr-BE"/>
              </w:rPr>
              <w:t>,</w:t>
            </w:r>
            <w:r w:rsidR="00BE3AEF" w:rsidRPr="003E52D0">
              <w:rPr>
                <w:rFonts w:ascii="CG Omega" w:hAnsi="CG Omega"/>
                <w:lang w:val="fr-BE"/>
              </w:rPr>
              <w:t xml:space="preserve"> afin d’obtenir le paiement du montant dû.</w:t>
            </w:r>
          </w:p>
        </w:tc>
        <w:tc>
          <w:tcPr>
            <w:tcW w:w="2500" w:type="pct"/>
          </w:tcPr>
          <w:p w14:paraId="0FB6676B" w14:textId="4D7111B9" w:rsidR="00BE3AEF" w:rsidRPr="00E177DA" w:rsidRDefault="00AB36A2" w:rsidP="006D3D3D">
            <w:pPr>
              <w:tabs>
                <w:tab w:val="left" w:pos="0"/>
                <w:tab w:val="left" w:pos="398"/>
                <w:tab w:val="left" w:pos="792"/>
                <w:tab w:val="left" w:pos="948"/>
                <w:tab w:val="left" w:pos="1440"/>
              </w:tabs>
              <w:suppressAutoHyphens/>
              <w:jc w:val="both"/>
              <w:rPr>
                <w:rFonts w:ascii="CG Omega" w:hAnsi="CG Omega"/>
                <w:lang w:val="nl-NL"/>
              </w:rPr>
            </w:pPr>
            <w:r w:rsidRPr="004421BE">
              <w:rPr>
                <w:rFonts w:ascii="CG Omega" w:hAnsi="CG Omega"/>
                <w:u w:val="single"/>
                <w:lang w:val="nl-NL"/>
              </w:rPr>
              <w:t>1</w:t>
            </w:r>
            <w:r w:rsidR="0073576C">
              <w:rPr>
                <w:rFonts w:ascii="CG Omega" w:hAnsi="CG Omega"/>
                <w:u w:val="single"/>
                <w:lang w:val="nl-NL"/>
              </w:rPr>
              <w:t>1</w:t>
            </w:r>
            <w:r w:rsidRPr="004421BE">
              <w:rPr>
                <w:rFonts w:ascii="CG Omega" w:hAnsi="CG Omega"/>
                <w:u w:val="single"/>
                <w:lang w:val="nl-NL"/>
              </w:rPr>
              <w:t>.3:</w:t>
            </w:r>
            <w:r w:rsidRPr="00AB36A2">
              <w:rPr>
                <w:rFonts w:ascii="CG Omega" w:hAnsi="CG Omega"/>
                <w:lang w:val="nl-NL"/>
              </w:rPr>
              <w:t xml:space="preserve"> Na </w:t>
            </w:r>
            <w:r>
              <w:rPr>
                <w:rFonts w:ascii="CG Omega" w:hAnsi="CG Omega"/>
                <w:lang w:val="nl-NL"/>
              </w:rPr>
              <w:t>controle</w:t>
            </w:r>
            <w:r w:rsidRPr="00AB36A2">
              <w:rPr>
                <w:rFonts w:ascii="CG Omega" w:hAnsi="CG Omega"/>
                <w:lang w:val="nl-NL"/>
              </w:rPr>
              <w:t xml:space="preserve"> van de door de</w:t>
            </w:r>
            <w:r w:rsidR="000D476A">
              <w:rPr>
                <w:rFonts w:ascii="CG Omega" w:hAnsi="CG Omega"/>
                <w:lang w:val="nl-NL"/>
              </w:rPr>
              <w:t>/elke</w:t>
            </w:r>
            <w:r w:rsidRPr="00AB36A2">
              <w:rPr>
                <w:rFonts w:ascii="CG Omega" w:hAnsi="CG Omega"/>
                <w:lang w:val="nl-NL"/>
              </w:rPr>
              <w:t xml:space="preserve"> </w:t>
            </w:r>
            <w:r>
              <w:rPr>
                <w:rFonts w:ascii="CG Omega" w:hAnsi="CG Omega"/>
                <w:lang w:val="nl-NL"/>
              </w:rPr>
              <w:t>INSTELLING</w:t>
            </w:r>
            <w:r w:rsidRPr="00AB36A2">
              <w:rPr>
                <w:rFonts w:ascii="CG Omega" w:hAnsi="CG Omega"/>
                <w:lang w:val="nl-NL"/>
              </w:rPr>
              <w:t xml:space="preserve"> </w:t>
            </w:r>
            <w:r>
              <w:rPr>
                <w:rFonts w:ascii="CG Omega" w:hAnsi="CG Omega"/>
                <w:lang w:val="nl-NL"/>
              </w:rPr>
              <w:t>overgemaakte</w:t>
            </w:r>
            <w:r w:rsidRPr="00AB36A2">
              <w:rPr>
                <w:rFonts w:ascii="CG Omega" w:hAnsi="CG Omega"/>
                <w:lang w:val="nl-NL"/>
              </w:rPr>
              <w:t xml:space="preserve"> halfjaarlijkse samenvattende uitgavenstaat stuurt de </w:t>
            </w:r>
            <w:r w:rsidRPr="003E0851">
              <w:rPr>
                <w:rFonts w:ascii="CG Omega" w:hAnsi="CG Omega"/>
                <w:lang w:val="nl-NL"/>
              </w:rPr>
              <w:t xml:space="preserve">DIENST </w:t>
            </w:r>
            <w:r w:rsidR="002D4238" w:rsidRPr="003E0851">
              <w:rPr>
                <w:rFonts w:ascii="CG Omega" w:hAnsi="CG Omega"/>
                <w:lang w:val="nl-NL"/>
              </w:rPr>
              <w:t xml:space="preserve">aan </w:t>
            </w:r>
            <w:r w:rsidRPr="003E0851">
              <w:rPr>
                <w:rFonts w:ascii="CG Omega" w:hAnsi="CG Omega"/>
                <w:lang w:val="nl-NL"/>
              </w:rPr>
              <w:t>de</w:t>
            </w:r>
            <w:r w:rsidR="00DB5CB5">
              <w:rPr>
                <w:rFonts w:ascii="CG Omega" w:hAnsi="CG Omega"/>
                <w:lang w:val="nl-NL"/>
              </w:rPr>
              <w:t>/elke</w:t>
            </w:r>
            <w:r w:rsidRPr="003E0851">
              <w:rPr>
                <w:rFonts w:ascii="CG Omega" w:hAnsi="CG Omega"/>
                <w:lang w:val="nl-NL"/>
              </w:rPr>
              <w:t xml:space="preserve"> INSTELLING</w:t>
            </w:r>
            <w:r w:rsidRPr="00AB36A2">
              <w:rPr>
                <w:rFonts w:ascii="CG Omega" w:hAnsi="CG Omega"/>
                <w:lang w:val="nl-NL"/>
              </w:rPr>
              <w:t xml:space="preserve"> een overzicht van de </w:t>
            </w:r>
            <w:r w:rsidR="00A316C0">
              <w:rPr>
                <w:rFonts w:ascii="CG Omega" w:hAnsi="CG Omega"/>
                <w:lang w:val="nl-NL"/>
              </w:rPr>
              <w:t xml:space="preserve">goedgekeurde </w:t>
            </w:r>
            <w:r w:rsidRPr="00AB36A2">
              <w:rPr>
                <w:rFonts w:ascii="CG Omega" w:hAnsi="CG Omega"/>
                <w:lang w:val="nl-NL"/>
              </w:rPr>
              <w:t>uitgaven. Op basis van dit document stuurt de</w:t>
            </w:r>
            <w:r w:rsidR="000D476A">
              <w:rPr>
                <w:rFonts w:ascii="CG Omega" w:hAnsi="CG Omega"/>
                <w:lang w:val="nl-NL"/>
              </w:rPr>
              <w:t>/elke</w:t>
            </w:r>
            <w:r w:rsidRPr="00AB36A2">
              <w:rPr>
                <w:rFonts w:ascii="CG Omega" w:hAnsi="CG Omega"/>
                <w:lang w:val="nl-NL"/>
              </w:rPr>
              <w:t xml:space="preserve"> </w:t>
            </w:r>
            <w:r>
              <w:rPr>
                <w:rFonts w:ascii="CG Omega" w:hAnsi="CG Omega"/>
                <w:lang w:val="nl-NL"/>
              </w:rPr>
              <w:t>INSTELLING</w:t>
            </w:r>
            <w:r w:rsidRPr="00AB36A2">
              <w:rPr>
                <w:rFonts w:ascii="CG Omega" w:hAnsi="CG Omega"/>
                <w:lang w:val="nl-NL"/>
              </w:rPr>
              <w:t xml:space="preserve"> een </w:t>
            </w:r>
            <w:r>
              <w:rPr>
                <w:rFonts w:ascii="CG Omega" w:hAnsi="CG Omega"/>
                <w:lang w:val="nl-NL"/>
              </w:rPr>
              <w:t>schuldvordering</w:t>
            </w:r>
            <w:r w:rsidRPr="00AB36A2">
              <w:rPr>
                <w:rFonts w:ascii="CG Omega" w:hAnsi="CG Omega"/>
                <w:lang w:val="nl-NL"/>
              </w:rPr>
              <w:t xml:space="preserve"> per post in één exemplaar naar de Voorzitter van de DIENST, of per e-mail naar </w:t>
            </w:r>
            <w:hyperlink r:id="rId12" w:history="1">
              <w:r w:rsidR="00DA50FD" w:rsidRPr="002B11AA">
                <w:rPr>
                  <w:rStyle w:val="Hyperlink"/>
                  <w:rFonts w:ascii="CG Omega" w:hAnsi="CG Omega"/>
                  <w:lang w:val="nl-NL"/>
                </w:rPr>
                <w:t>invoice@belspo.be</w:t>
              </w:r>
            </w:hyperlink>
            <w:r w:rsidRPr="00AB36A2">
              <w:rPr>
                <w:rFonts w:ascii="CG Omega" w:hAnsi="CG Omega"/>
                <w:lang w:val="nl-NL"/>
              </w:rPr>
              <w:t xml:space="preserve">, elektronisch ondertekend met </w:t>
            </w:r>
            <w:proofErr w:type="spellStart"/>
            <w:r w:rsidRPr="00AB36A2">
              <w:rPr>
                <w:rFonts w:ascii="CG Omega" w:hAnsi="CG Omega"/>
                <w:lang w:val="nl-NL"/>
              </w:rPr>
              <w:t>eID</w:t>
            </w:r>
            <w:proofErr w:type="spellEnd"/>
            <w:r w:rsidRPr="00AB36A2">
              <w:rPr>
                <w:rFonts w:ascii="CG Omega" w:hAnsi="CG Omega"/>
                <w:lang w:val="nl-NL"/>
              </w:rPr>
              <w:t xml:space="preserve"> </w:t>
            </w:r>
            <w:r>
              <w:rPr>
                <w:rFonts w:ascii="CG Omega" w:hAnsi="CG Omega"/>
                <w:lang w:val="nl-NL"/>
              </w:rPr>
              <w:t>teneinde</w:t>
            </w:r>
            <w:r w:rsidRPr="00AB36A2">
              <w:rPr>
                <w:rFonts w:ascii="CG Omega" w:hAnsi="CG Omega"/>
                <w:lang w:val="nl-NL"/>
              </w:rPr>
              <w:t xml:space="preserve"> de betaling van het verschuldigde bedrag te verkrijgen.</w:t>
            </w:r>
          </w:p>
        </w:tc>
      </w:tr>
      <w:tr w:rsidR="00BE3AEF" w:rsidRPr="00461E71" w14:paraId="56508105" w14:textId="77777777" w:rsidTr="00E51D5D">
        <w:tc>
          <w:tcPr>
            <w:tcW w:w="2500" w:type="pct"/>
          </w:tcPr>
          <w:p w14:paraId="1069C1E1" w14:textId="77777777" w:rsidR="00BE3AEF" w:rsidRPr="00E177DA" w:rsidRDefault="00BE3AEF" w:rsidP="00E6751C">
            <w:pPr>
              <w:pStyle w:val="BodyText"/>
              <w:spacing w:line="240" w:lineRule="auto"/>
              <w:rPr>
                <w:rFonts w:ascii="CG Omega" w:hAnsi="CG Omega"/>
                <w:lang w:val="nl-BE"/>
              </w:rPr>
            </w:pPr>
          </w:p>
        </w:tc>
        <w:tc>
          <w:tcPr>
            <w:tcW w:w="2500" w:type="pct"/>
          </w:tcPr>
          <w:p w14:paraId="443F9554" w14:textId="77777777" w:rsidR="00BE3AEF" w:rsidRPr="00E177DA" w:rsidRDefault="00BE3AEF" w:rsidP="00920EA2">
            <w:pPr>
              <w:tabs>
                <w:tab w:val="left" w:pos="0"/>
                <w:tab w:val="left" w:pos="398"/>
                <w:tab w:val="left" w:pos="792"/>
                <w:tab w:val="left" w:pos="948"/>
                <w:tab w:val="left" w:pos="1440"/>
              </w:tabs>
              <w:suppressAutoHyphens/>
              <w:jc w:val="both"/>
              <w:rPr>
                <w:rFonts w:ascii="CG Omega" w:hAnsi="CG Omega"/>
                <w:lang w:val="nl-NL"/>
              </w:rPr>
            </w:pPr>
          </w:p>
        </w:tc>
      </w:tr>
      <w:tr w:rsidR="00AD4D62" w:rsidRPr="00461E71" w14:paraId="3E7F308D" w14:textId="77777777" w:rsidTr="00E51D5D">
        <w:tc>
          <w:tcPr>
            <w:tcW w:w="2500" w:type="pct"/>
          </w:tcPr>
          <w:p w14:paraId="69727DEC" w14:textId="05C1CFA3" w:rsidR="00AD4D62" w:rsidRPr="00DF60D4" w:rsidRDefault="00AD4D62" w:rsidP="006D2ACA">
            <w:pPr>
              <w:pStyle w:val="BodyText"/>
              <w:spacing w:line="240" w:lineRule="auto"/>
              <w:rPr>
                <w:rFonts w:ascii="CG Omega" w:hAnsi="CG Omega"/>
                <w:lang w:val="fr-FR"/>
              </w:rPr>
            </w:pPr>
            <w:r w:rsidRPr="00DF60D4">
              <w:rPr>
                <w:rFonts w:ascii="CG Omega" w:hAnsi="CG Omega"/>
                <w:u w:val="single"/>
                <w:lang w:val="fr-FR"/>
              </w:rPr>
              <w:t>1</w:t>
            </w:r>
            <w:r w:rsidR="0073576C">
              <w:rPr>
                <w:rFonts w:ascii="CG Omega" w:hAnsi="CG Omega"/>
                <w:u w:val="single"/>
                <w:lang w:val="fr-FR"/>
              </w:rPr>
              <w:t>1</w:t>
            </w:r>
            <w:r w:rsidRPr="00DF60D4">
              <w:rPr>
                <w:rFonts w:ascii="CG Omega" w:hAnsi="CG Omega"/>
                <w:u w:val="single"/>
                <w:lang w:val="fr-FR"/>
              </w:rPr>
              <w:t>.</w:t>
            </w:r>
            <w:r w:rsidR="00BE3AEF" w:rsidRPr="00DF60D4">
              <w:rPr>
                <w:rFonts w:ascii="CG Omega" w:hAnsi="CG Omega"/>
                <w:u w:val="single"/>
                <w:lang w:val="fr-FR"/>
              </w:rPr>
              <w:t>4</w:t>
            </w:r>
            <w:r w:rsidRPr="00DF60D4">
              <w:rPr>
                <w:rFonts w:ascii="CG Omega" w:hAnsi="CG Omega"/>
                <w:u w:val="single"/>
                <w:lang w:val="fr-FR"/>
              </w:rPr>
              <w:t>:</w:t>
            </w:r>
            <w:r w:rsidRPr="00DF60D4">
              <w:rPr>
                <w:rFonts w:ascii="CG Omega" w:hAnsi="CG Omega"/>
                <w:lang w:val="fr-FR"/>
              </w:rPr>
              <w:t xml:space="preserve"> Toute forme de </w:t>
            </w:r>
            <w:r w:rsidR="00BE3AEF" w:rsidRPr="00DF60D4">
              <w:rPr>
                <w:rFonts w:ascii="CG Omega" w:hAnsi="CG Omega"/>
                <w:lang w:val="fr-FR"/>
              </w:rPr>
              <w:t>pai</w:t>
            </w:r>
            <w:r w:rsidRPr="00DF60D4">
              <w:rPr>
                <w:rFonts w:ascii="CG Omega" w:hAnsi="CG Omega"/>
                <w:lang w:val="fr-FR"/>
              </w:rPr>
              <w:t>ement par l’ETAT de dépenses encourues par l’</w:t>
            </w:r>
            <w:r w:rsidR="005E14E1">
              <w:rPr>
                <w:rFonts w:ascii="CG Omega" w:hAnsi="CG Omega"/>
                <w:lang w:val="fr-FR"/>
              </w:rPr>
              <w:t xml:space="preserve">/les </w:t>
            </w:r>
            <w:r w:rsidRPr="00DF60D4">
              <w:rPr>
                <w:rFonts w:ascii="CG Omega" w:hAnsi="CG Omega"/>
                <w:lang w:val="fr-FR"/>
              </w:rPr>
              <w:t>INSTITUTION</w:t>
            </w:r>
            <w:r w:rsidR="005E14E1">
              <w:rPr>
                <w:rFonts w:ascii="CG Omega" w:hAnsi="CG Omega"/>
                <w:lang w:val="fr-FR"/>
              </w:rPr>
              <w:t>(S)</w:t>
            </w:r>
            <w:r w:rsidRPr="00DF60D4">
              <w:rPr>
                <w:rFonts w:ascii="CG Omega" w:hAnsi="CG Omega"/>
                <w:lang w:val="fr-FR"/>
              </w:rPr>
              <w:t xml:space="preserve"> dans le cadre de la réalisation du PROJET est subordonnée au respect d</w:t>
            </w:r>
            <w:r w:rsidRPr="00DF60D4">
              <w:rPr>
                <w:rFonts w:ascii="CG Omega" w:hAnsi="CG Omega"/>
                <w:lang w:val="fr-BE"/>
              </w:rPr>
              <w:t>es dispositions du contrat</w:t>
            </w:r>
            <w:r w:rsidRPr="00DF60D4">
              <w:rPr>
                <w:rFonts w:ascii="CG Omega" w:hAnsi="CG Omega"/>
                <w:lang w:val="fr-FR"/>
              </w:rPr>
              <w:t xml:space="preserve"> ainsi qu'à l’approbation par le GESTIONNAIRE DE PROGRAMME des rapports dus pour la période correspondant à la demande de </w:t>
            </w:r>
            <w:r w:rsidR="009A4364" w:rsidRPr="00DF60D4">
              <w:rPr>
                <w:rFonts w:ascii="CG Omega" w:hAnsi="CG Omega"/>
                <w:lang w:val="fr-FR"/>
              </w:rPr>
              <w:t>pai</w:t>
            </w:r>
            <w:r w:rsidRPr="00DF60D4">
              <w:rPr>
                <w:rFonts w:ascii="CG Omega" w:hAnsi="CG Omega"/>
                <w:lang w:val="fr-FR"/>
              </w:rPr>
              <w:t xml:space="preserve">ement. </w:t>
            </w:r>
          </w:p>
          <w:p w14:paraId="6855B028" w14:textId="77777777" w:rsidR="00AD4D62" w:rsidRPr="003E52D0" w:rsidRDefault="00AD4D62" w:rsidP="006D2ACA">
            <w:pPr>
              <w:pStyle w:val="BodyText"/>
              <w:spacing w:line="240" w:lineRule="auto"/>
              <w:rPr>
                <w:rFonts w:ascii="CG Omega" w:hAnsi="CG Omega"/>
                <w:lang w:val="fr-BE"/>
              </w:rPr>
            </w:pPr>
          </w:p>
        </w:tc>
        <w:tc>
          <w:tcPr>
            <w:tcW w:w="2500" w:type="pct"/>
          </w:tcPr>
          <w:p w14:paraId="3A53DE2D" w14:textId="77474321" w:rsidR="00AD4D62" w:rsidRPr="003E52D0" w:rsidRDefault="00AD4D62" w:rsidP="00ED1B08">
            <w:pPr>
              <w:pStyle w:val="BodyText"/>
              <w:spacing w:line="240" w:lineRule="auto"/>
              <w:rPr>
                <w:rFonts w:ascii="CG Omega" w:hAnsi="CG Omega"/>
              </w:rPr>
            </w:pPr>
            <w:r w:rsidRPr="00DF60D4">
              <w:rPr>
                <w:rFonts w:ascii="CG Omega" w:hAnsi="CG Omega"/>
                <w:u w:val="single"/>
                <w:lang w:val="nl-BE"/>
              </w:rPr>
              <w:t>1</w:t>
            </w:r>
            <w:r w:rsidR="0073576C">
              <w:rPr>
                <w:rFonts w:ascii="CG Omega" w:hAnsi="CG Omega"/>
                <w:u w:val="single"/>
                <w:lang w:val="nl-BE"/>
              </w:rPr>
              <w:t>1</w:t>
            </w:r>
            <w:r w:rsidRPr="00DF60D4">
              <w:rPr>
                <w:rFonts w:ascii="CG Omega" w:hAnsi="CG Omega"/>
                <w:u w:val="single"/>
                <w:lang w:val="nl-BE"/>
              </w:rPr>
              <w:t>.</w:t>
            </w:r>
            <w:r w:rsidR="00BE3AEF" w:rsidRPr="00DF60D4">
              <w:rPr>
                <w:rFonts w:ascii="CG Omega" w:hAnsi="CG Omega"/>
                <w:u w:val="single"/>
                <w:lang w:val="nl-BE"/>
              </w:rPr>
              <w:t>4</w:t>
            </w:r>
            <w:r w:rsidRPr="00DF60D4">
              <w:rPr>
                <w:rFonts w:ascii="CG Omega" w:hAnsi="CG Omega"/>
                <w:u w:val="single"/>
                <w:lang w:val="nl-BE"/>
              </w:rPr>
              <w:t>:</w:t>
            </w:r>
            <w:r w:rsidR="002D4238" w:rsidRPr="00DF60D4">
              <w:rPr>
                <w:rFonts w:ascii="CG Omega" w:hAnsi="CG Omega"/>
                <w:lang w:val="nl-BE"/>
              </w:rPr>
              <w:t xml:space="preserve"> Iedere betaling door de STAAT,</w:t>
            </w:r>
            <w:r w:rsidRPr="00DF60D4">
              <w:rPr>
                <w:rFonts w:ascii="CG Omega" w:hAnsi="CG Omega"/>
                <w:lang w:val="nl-BE"/>
              </w:rPr>
              <w:t xml:space="preserve"> van uitgaven die de INSTELLING</w:t>
            </w:r>
            <w:r w:rsidR="005E14E1">
              <w:rPr>
                <w:rFonts w:ascii="CG Omega" w:hAnsi="CG Omega"/>
                <w:lang w:val="nl-BE"/>
              </w:rPr>
              <w:t>(EN)</w:t>
            </w:r>
            <w:r w:rsidRPr="00DF60D4">
              <w:rPr>
                <w:rFonts w:ascii="CG Omega" w:hAnsi="CG Omega"/>
                <w:lang w:val="nl-BE"/>
              </w:rPr>
              <w:t xml:space="preserve"> gedaan heeft</w:t>
            </w:r>
            <w:r w:rsidR="005E14E1">
              <w:rPr>
                <w:rFonts w:ascii="CG Omega" w:hAnsi="CG Omega"/>
                <w:lang w:val="nl-BE"/>
              </w:rPr>
              <w:t>/hebben</w:t>
            </w:r>
            <w:r w:rsidRPr="00DF60D4">
              <w:rPr>
                <w:rFonts w:ascii="CG Omega" w:hAnsi="CG Omega"/>
                <w:lang w:val="nl-BE"/>
              </w:rPr>
              <w:t xml:space="preserve"> in het kader van de uitvoering van het PROJECT, vereist het respect van de bepalingen van </w:t>
            </w:r>
            <w:r w:rsidR="00685718" w:rsidRPr="00DF60D4">
              <w:rPr>
                <w:rFonts w:ascii="CG Omega" w:hAnsi="CG Omega"/>
                <w:lang w:val="nl-BE"/>
              </w:rPr>
              <w:t>he</w:t>
            </w:r>
            <w:r w:rsidRPr="00DF60D4">
              <w:rPr>
                <w:rFonts w:ascii="CG Omega" w:hAnsi="CG Omega"/>
                <w:lang w:val="nl-BE"/>
              </w:rPr>
              <w:t>t contract alsook de goedkeuring door de PROGRAMMABEHEERDER van de verslagen die verschuldigd zijn voor de periode waarop de betalingsaanvraag betrekking heeft.</w:t>
            </w:r>
          </w:p>
        </w:tc>
      </w:tr>
      <w:tr w:rsidR="00AD4D62" w:rsidRPr="00461E71" w14:paraId="208DEDA3" w14:textId="77777777" w:rsidTr="00E51D5D">
        <w:tc>
          <w:tcPr>
            <w:tcW w:w="2500" w:type="pct"/>
          </w:tcPr>
          <w:p w14:paraId="307660A6" w14:textId="77777777" w:rsidR="00AD4D62" w:rsidRPr="003E52D0" w:rsidRDefault="00AD4D62" w:rsidP="00920EA2">
            <w:pPr>
              <w:pStyle w:val="BodyText"/>
              <w:spacing w:line="240" w:lineRule="auto"/>
              <w:rPr>
                <w:rFonts w:ascii="CG Omega" w:hAnsi="CG Omega"/>
              </w:rPr>
            </w:pPr>
          </w:p>
        </w:tc>
        <w:tc>
          <w:tcPr>
            <w:tcW w:w="2500" w:type="pct"/>
          </w:tcPr>
          <w:p w14:paraId="48668876" w14:textId="77777777" w:rsidR="00AD4D62" w:rsidRPr="00E177DA" w:rsidRDefault="00AD4D62">
            <w:pPr>
              <w:pStyle w:val="BodyText"/>
              <w:spacing w:line="240" w:lineRule="auto"/>
              <w:rPr>
                <w:rFonts w:ascii="CG Omega" w:hAnsi="CG Omega"/>
                <w:lang w:val="nl-BE"/>
              </w:rPr>
            </w:pPr>
          </w:p>
        </w:tc>
      </w:tr>
      <w:tr w:rsidR="00AD4D62" w:rsidRPr="00461E71" w14:paraId="36F67ED3" w14:textId="77777777" w:rsidTr="00E51D5D">
        <w:tc>
          <w:tcPr>
            <w:tcW w:w="2500" w:type="pct"/>
          </w:tcPr>
          <w:p w14:paraId="7FE246B9" w14:textId="51F8C91E" w:rsidR="00AD4D62" w:rsidRPr="003E52D0" w:rsidRDefault="00AD4D62" w:rsidP="00A87D6B">
            <w:pPr>
              <w:pStyle w:val="BodyText"/>
              <w:spacing w:line="240" w:lineRule="auto"/>
              <w:rPr>
                <w:rFonts w:ascii="CG Omega" w:hAnsi="CG Omega"/>
                <w:lang w:val="fr-BE"/>
              </w:rPr>
            </w:pPr>
            <w:r w:rsidRPr="00DF60D4">
              <w:rPr>
                <w:rFonts w:ascii="CG Omega" w:hAnsi="CG Omega"/>
                <w:u w:val="single"/>
                <w:lang w:val="fr-FR"/>
              </w:rPr>
              <w:t>1</w:t>
            </w:r>
            <w:r w:rsidR="0073576C">
              <w:rPr>
                <w:rFonts w:ascii="CG Omega" w:hAnsi="CG Omega"/>
                <w:u w:val="single"/>
                <w:lang w:val="fr-FR"/>
              </w:rPr>
              <w:t>1</w:t>
            </w:r>
            <w:r w:rsidRPr="00DF60D4">
              <w:rPr>
                <w:rFonts w:ascii="CG Omega" w:hAnsi="CG Omega"/>
                <w:u w:val="single"/>
                <w:lang w:val="fr-FR"/>
              </w:rPr>
              <w:t>.</w:t>
            </w:r>
            <w:r w:rsidR="00BE3AEF" w:rsidRPr="00DF60D4">
              <w:rPr>
                <w:rFonts w:ascii="CG Omega" w:hAnsi="CG Omega"/>
                <w:u w:val="single"/>
                <w:lang w:val="fr-FR"/>
              </w:rPr>
              <w:t>5</w:t>
            </w:r>
            <w:r w:rsidRPr="00DF60D4">
              <w:rPr>
                <w:rFonts w:ascii="CG Omega" w:hAnsi="CG Omega"/>
                <w:u w:val="single"/>
                <w:lang w:val="fr-FR"/>
              </w:rPr>
              <w:t>:</w:t>
            </w:r>
            <w:r w:rsidRPr="00DF60D4">
              <w:rPr>
                <w:rFonts w:ascii="CG Omega" w:hAnsi="CG Omega"/>
                <w:lang w:val="fr-FR"/>
              </w:rPr>
              <w:t xml:space="preserve"> En dérogation à l’article </w:t>
            </w:r>
            <w:r w:rsidR="00C44EA4">
              <w:rPr>
                <w:rFonts w:ascii="CG Omega" w:hAnsi="CG Omega"/>
                <w:lang w:val="fr-FR"/>
              </w:rPr>
              <w:t>11</w:t>
            </w:r>
            <w:r w:rsidRPr="00DF60D4">
              <w:rPr>
                <w:rFonts w:ascii="CG Omega" w:hAnsi="CG Omega"/>
                <w:lang w:val="fr-FR"/>
              </w:rPr>
              <w:t xml:space="preserve">.1, </w:t>
            </w:r>
            <w:r w:rsidR="001C0E23">
              <w:rPr>
                <w:rFonts w:ascii="CG Omega" w:hAnsi="CG Omega"/>
                <w:lang w:val="fr-FR"/>
              </w:rPr>
              <w:t>l'/</w:t>
            </w:r>
            <w:r w:rsidR="008616D7">
              <w:rPr>
                <w:rFonts w:ascii="CG Omega" w:hAnsi="CG Omega"/>
                <w:lang w:val="fr-FR"/>
              </w:rPr>
              <w:t xml:space="preserve">chaque </w:t>
            </w:r>
            <w:r w:rsidRPr="00DF60D4">
              <w:rPr>
                <w:rFonts w:ascii="CG Omega" w:hAnsi="CG Omega"/>
                <w:lang w:val="fr-FR"/>
              </w:rPr>
              <w:t xml:space="preserve">INSTITUTION peut obtenir une première tranche de financement dès signature du contrat. Cette avance est égale à 30% du budget réservé à </w:t>
            </w:r>
            <w:r w:rsidR="001C0E23">
              <w:rPr>
                <w:rFonts w:ascii="CG Omega" w:hAnsi="CG Omega"/>
                <w:lang w:val="fr-FR"/>
              </w:rPr>
              <w:t>l'/</w:t>
            </w:r>
            <w:r w:rsidR="00A87D6B">
              <w:rPr>
                <w:rFonts w:ascii="CG Omega" w:hAnsi="CG Omega"/>
                <w:lang w:val="fr-FR"/>
              </w:rPr>
              <w:t xml:space="preserve">chaque </w:t>
            </w:r>
            <w:r w:rsidR="002E70C6">
              <w:rPr>
                <w:rFonts w:ascii="CG Omega" w:hAnsi="CG Omega"/>
                <w:lang w:val="fr-FR"/>
              </w:rPr>
              <w:t>INSTITUTION</w:t>
            </w:r>
            <w:r w:rsidRPr="00DF60D4">
              <w:rPr>
                <w:rFonts w:ascii="CG Omega" w:hAnsi="CG Omega"/>
                <w:lang w:val="fr-FR"/>
              </w:rPr>
              <w:t>.</w:t>
            </w:r>
            <w:r w:rsidRPr="003E52D0">
              <w:rPr>
                <w:rFonts w:ascii="CG Omega" w:hAnsi="CG Omega"/>
                <w:strike/>
                <w:lang w:val="fr-BE"/>
              </w:rPr>
              <w:t xml:space="preserve"> </w:t>
            </w:r>
          </w:p>
        </w:tc>
        <w:tc>
          <w:tcPr>
            <w:tcW w:w="2500" w:type="pct"/>
          </w:tcPr>
          <w:p w14:paraId="26C03679" w14:textId="1275F9C5" w:rsidR="00AD4D62" w:rsidRPr="003E52D0" w:rsidRDefault="00AD4D62" w:rsidP="001C0E23">
            <w:pPr>
              <w:pStyle w:val="BodyText"/>
              <w:spacing w:line="240" w:lineRule="auto"/>
              <w:rPr>
                <w:rFonts w:ascii="CG Omega" w:hAnsi="CG Omega"/>
              </w:rPr>
            </w:pPr>
            <w:r w:rsidRPr="00DF60D4">
              <w:rPr>
                <w:rFonts w:ascii="CG Omega" w:hAnsi="CG Omega"/>
                <w:u w:val="single"/>
                <w:lang w:val="nl-BE"/>
              </w:rPr>
              <w:t>1</w:t>
            </w:r>
            <w:r w:rsidR="0073576C">
              <w:rPr>
                <w:rFonts w:ascii="CG Omega" w:hAnsi="CG Omega"/>
                <w:u w:val="single"/>
                <w:lang w:val="nl-BE"/>
              </w:rPr>
              <w:t>1</w:t>
            </w:r>
            <w:r w:rsidRPr="00DF60D4">
              <w:rPr>
                <w:rFonts w:ascii="CG Omega" w:hAnsi="CG Omega"/>
                <w:u w:val="single"/>
                <w:lang w:val="nl-BE"/>
              </w:rPr>
              <w:t>.</w:t>
            </w:r>
            <w:r w:rsidR="00BE3AEF" w:rsidRPr="00DF60D4">
              <w:rPr>
                <w:rFonts w:ascii="CG Omega" w:hAnsi="CG Omega"/>
                <w:u w:val="single"/>
                <w:lang w:val="nl-BE"/>
              </w:rPr>
              <w:t>5</w:t>
            </w:r>
            <w:r w:rsidRPr="00DF60D4">
              <w:rPr>
                <w:rFonts w:ascii="CG Omega" w:hAnsi="CG Omega"/>
                <w:u w:val="single"/>
                <w:lang w:val="nl-BE"/>
              </w:rPr>
              <w:t>:</w:t>
            </w:r>
            <w:r w:rsidRPr="00DF60D4">
              <w:rPr>
                <w:rFonts w:ascii="CG Omega" w:hAnsi="CG Omega"/>
                <w:lang w:val="nl-BE"/>
              </w:rPr>
              <w:t xml:space="preserve"> In afwijking van artikel </w:t>
            </w:r>
            <w:r w:rsidR="00C44EA4">
              <w:rPr>
                <w:rFonts w:ascii="CG Omega" w:hAnsi="CG Omega"/>
                <w:lang w:val="nl-BE"/>
              </w:rPr>
              <w:t>11</w:t>
            </w:r>
            <w:r w:rsidRPr="00DF60D4">
              <w:rPr>
                <w:rFonts w:ascii="CG Omega" w:hAnsi="CG Omega"/>
                <w:lang w:val="nl-BE"/>
              </w:rPr>
              <w:t xml:space="preserve">.1 kan </w:t>
            </w:r>
            <w:r w:rsidR="001C0E23">
              <w:rPr>
                <w:rFonts w:ascii="CG Omega" w:hAnsi="CG Omega"/>
                <w:lang w:val="nl-BE"/>
              </w:rPr>
              <w:t>de/</w:t>
            </w:r>
            <w:r w:rsidRPr="00DF60D4">
              <w:rPr>
                <w:rFonts w:ascii="CG Omega" w:hAnsi="CG Omega"/>
                <w:lang w:val="nl-BE"/>
              </w:rPr>
              <w:t>e</w:t>
            </w:r>
            <w:r w:rsidR="008616D7">
              <w:rPr>
                <w:rFonts w:ascii="CG Omega" w:hAnsi="CG Omega"/>
                <w:lang w:val="nl-BE"/>
              </w:rPr>
              <w:t>lke</w:t>
            </w:r>
            <w:r w:rsidRPr="00DF60D4">
              <w:rPr>
                <w:rFonts w:ascii="CG Omega" w:hAnsi="CG Omega"/>
                <w:lang w:val="nl-BE"/>
              </w:rPr>
              <w:t xml:space="preserve"> INSTELLING een eerste financieringsschijf krijgen na ondertekening van het contract. Dit voorschot is gelijk aan 30% van het budget toegekend aan </w:t>
            </w:r>
            <w:r w:rsidR="001C0E23">
              <w:rPr>
                <w:rFonts w:ascii="CG Omega" w:hAnsi="CG Omega"/>
                <w:lang w:val="nl-BE"/>
              </w:rPr>
              <w:t>de/elke</w:t>
            </w:r>
            <w:r w:rsidRPr="00DF60D4">
              <w:rPr>
                <w:rFonts w:ascii="CG Omega" w:hAnsi="CG Omega"/>
                <w:lang w:val="nl-BE"/>
              </w:rPr>
              <w:t xml:space="preserve"> </w:t>
            </w:r>
            <w:r w:rsidR="002E70C6">
              <w:rPr>
                <w:rFonts w:ascii="CG Omega" w:hAnsi="CG Omega"/>
                <w:lang w:val="nl-BE"/>
              </w:rPr>
              <w:t>INSTELLING</w:t>
            </w:r>
            <w:r w:rsidRPr="00DF60D4">
              <w:rPr>
                <w:rFonts w:ascii="CG Omega" w:hAnsi="CG Omega"/>
                <w:lang w:val="nl-BE"/>
              </w:rPr>
              <w:t>.</w:t>
            </w:r>
          </w:p>
        </w:tc>
      </w:tr>
      <w:tr w:rsidR="00590AC3" w:rsidRPr="00461E71" w14:paraId="40F8D397" w14:textId="77777777" w:rsidTr="00E51D5D">
        <w:tc>
          <w:tcPr>
            <w:tcW w:w="2500" w:type="pct"/>
          </w:tcPr>
          <w:p w14:paraId="296C2757" w14:textId="77777777" w:rsidR="00590AC3" w:rsidRPr="00E177DA" w:rsidRDefault="00590AC3" w:rsidP="0065102C">
            <w:pPr>
              <w:tabs>
                <w:tab w:val="left" w:pos="0"/>
                <w:tab w:val="left" w:pos="398"/>
                <w:tab w:val="left" w:pos="792"/>
                <w:tab w:val="left" w:pos="1440"/>
              </w:tabs>
              <w:suppressAutoHyphens/>
              <w:jc w:val="both"/>
              <w:rPr>
                <w:rFonts w:ascii="CG Omega" w:hAnsi="CG Omega"/>
                <w:lang w:val="fr-BE"/>
              </w:rPr>
            </w:pPr>
            <w:r w:rsidRPr="00E177DA">
              <w:rPr>
                <w:rFonts w:ascii="CG Omega" w:hAnsi="CG Omega"/>
                <w:lang w:val="fr-FR"/>
              </w:rPr>
              <w:t xml:space="preserve">Une </w:t>
            </w:r>
            <w:r w:rsidR="0065102C" w:rsidRPr="00E177DA">
              <w:rPr>
                <w:rFonts w:ascii="CG Omega" w:hAnsi="CG Omega"/>
                <w:lang w:val="fr-FR"/>
              </w:rPr>
              <w:t xml:space="preserve">deuxième </w:t>
            </w:r>
            <w:r w:rsidRPr="00E177DA">
              <w:rPr>
                <w:rFonts w:ascii="CG Omega" w:hAnsi="CG Omega"/>
                <w:lang w:val="fr-FR"/>
              </w:rPr>
              <w:t>avance du même montant peut être demandée par l'</w:t>
            </w:r>
            <w:r w:rsidR="00F728CE">
              <w:rPr>
                <w:rFonts w:ascii="CG Omega" w:hAnsi="CG Omega"/>
                <w:lang w:val="fr-FR"/>
              </w:rPr>
              <w:t xml:space="preserve">/chaque </w:t>
            </w:r>
            <w:r w:rsidRPr="00E177DA">
              <w:rPr>
                <w:rFonts w:ascii="CG Omega" w:hAnsi="CG Omega"/>
                <w:lang w:val="fr-FR"/>
              </w:rPr>
              <w:t>INSTITUTION après justification de l'utilisation complète de la première avance.</w:t>
            </w:r>
          </w:p>
        </w:tc>
        <w:tc>
          <w:tcPr>
            <w:tcW w:w="2500" w:type="pct"/>
          </w:tcPr>
          <w:p w14:paraId="352E0168" w14:textId="77777777" w:rsidR="00590AC3" w:rsidRPr="003E52D0" w:rsidRDefault="00590AC3" w:rsidP="006D2ACA">
            <w:pPr>
              <w:pStyle w:val="BodyText"/>
              <w:spacing w:line="240" w:lineRule="auto"/>
              <w:rPr>
                <w:rFonts w:ascii="CG Omega" w:hAnsi="CG Omega"/>
              </w:rPr>
            </w:pPr>
            <w:r w:rsidRPr="00E177DA">
              <w:rPr>
                <w:rFonts w:ascii="CG Omega" w:hAnsi="CG Omega"/>
              </w:rPr>
              <w:t>Een tweede voorschot van hetzelfde bedrag kan aangevraagd worden door de</w:t>
            </w:r>
            <w:r w:rsidR="00F728CE">
              <w:rPr>
                <w:rFonts w:ascii="CG Omega" w:hAnsi="CG Omega"/>
              </w:rPr>
              <w:t>/elke</w:t>
            </w:r>
            <w:r w:rsidRPr="00E177DA">
              <w:rPr>
                <w:rFonts w:ascii="CG Omega" w:hAnsi="CG Omega"/>
              </w:rPr>
              <w:t xml:space="preserve"> INSTELLING na verantwoording van het volledig gebruik van het eerste voorschot.</w:t>
            </w:r>
          </w:p>
        </w:tc>
      </w:tr>
      <w:tr w:rsidR="0065102C" w:rsidRPr="00461E71" w14:paraId="48AB9590" w14:textId="77777777" w:rsidTr="00E51D5D">
        <w:tc>
          <w:tcPr>
            <w:tcW w:w="2500" w:type="pct"/>
          </w:tcPr>
          <w:p w14:paraId="24DA1569" w14:textId="77777777" w:rsidR="0065102C" w:rsidRPr="00E177DA" w:rsidRDefault="0065102C" w:rsidP="0065102C">
            <w:pPr>
              <w:tabs>
                <w:tab w:val="left" w:pos="0"/>
                <w:tab w:val="left" w:pos="398"/>
                <w:tab w:val="left" w:pos="792"/>
                <w:tab w:val="left" w:pos="1440"/>
              </w:tabs>
              <w:suppressAutoHyphens/>
              <w:jc w:val="both"/>
              <w:rPr>
                <w:rFonts w:ascii="CG Omega" w:hAnsi="CG Omega"/>
                <w:lang w:val="fr-FR"/>
              </w:rPr>
            </w:pPr>
            <w:r w:rsidRPr="00E177DA">
              <w:rPr>
                <w:rFonts w:ascii="CG Omega" w:hAnsi="CG Omega"/>
                <w:lang w:val="fr-FR"/>
              </w:rPr>
              <w:t>Une troisième avance égale à 20% du budget peut être demandée par l'</w:t>
            </w:r>
            <w:r w:rsidR="00631776">
              <w:rPr>
                <w:rFonts w:ascii="CG Omega" w:hAnsi="CG Omega"/>
                <w:lang w:val="fr-FR"/>
              </w:rPr>
              <w:t xml:space="preserve">/chaque </w:t>
            </w:r>
            <w:r w:rsidRPr="00E177DA">
              <w:rPr>
                <w:rFonts w:ascii="CG Omega" w:hAnsi="CG Omega"/>
                <w:lang w:val="fr-FR"/>
              </w:rPr>
              <w:t>INSTITUTION après justification de l'utilisation complète des deux avances précédentes.</w:t>
            </w:r>
          </w:p>
        </w:tc>
        <w:tc>
          <w:tcPr>
            <w:tcW w:w="2500" w:type="pct"/>
          </w:tcPr>
          <w:p w14:paraId="5D74108B" w14:textId="77777777" w:rsidR="0065102C" w:rsidRPr="00E177DA" w:rsidRDefault="00F72D6F" w:rsidP="00F72D6F">
            <w:pPr>
              <w:pStyle w:val="BodyText"/>
              <w:spacing w:line="240" w:lineRule="auto"/>
              <w:rPr>
                <w:rFonts w:ascii="CG Omega" w:hAnsi="CG Omega"/>
              </w:rPr>
            </w:pPr>
            <w:r w:rsidRPr="00E177DA">
              <w:rPr>
                <w:rFonts w:ascii="CG Omega" w:hAnsi="CG Omega"/>
              </w:rPr>
              <w:t>Een derde voorschot gelijk aan 20%</w:t>
            </w:r>
            <w:r w:rsidRPr="00E177DA">
              <w:t xml:space="preserve"> </w:t>
            </w:r>
            <w:r w:rsidRPr="00E177DA">
              <w:rPr>
                <w:rFonts w:ascii="CG Omega" w:hAnsi="CG Omega"/>
              </w:rPr>
              <w:t>van het budget kan aangevraagd worden door de</w:t>
            </w:r>
            <w:r w:rsidR="00631776">
              <w:rPr>
                <w:rFonts w:ascii="CG Omega" w:hAnsi="CG Omega"/>
              </w:rPr>
              <w:t>/elke</w:t>
            </w:r>
            <w:r w:rsidRPr="00E177DA">
              <w:rPr>
                <w:rFonts w:ascii="CG Omega" w:hAnsi="CG Omega"/>
              </w:rPr>
              <w:t xml:space="preserve"> INSTELLING na verantwoording van het volledig gebruik van de twee voorgaande voorschotten.</w:t>
            </w:r>
          </w:p>
        </w:tc>
      </w:tr>
      <w:tr w:rsidR="00590AC3" w:rsidRPr="00461E71" w14:paraId="63850236" w14:textId="77777777" w:rsidTr="00E51D5D">
        <w:tc>
          <w:tcPr>
            <w:tcW w:w="2500" w:type="pct"/>
          </w:tcPr>
          <w:p w14:paraId="799592D2" w14:textId="52FBA4D4" w:rsidR="00590AC3" w:rsidRPr="003E52D0" w:rsidRDefault="00590AC3" w:rsidP="00F9050F">
            <w:pPr>
              <w:tabs>
                <w:tab w:val="left" w:pos="0"/>
                <w:tab w:val="left" w:pos="398"/>
                <w:tab w:val="left" w:pos="792"/>
                <w:tab w:val="left" w:pos="1440"/>
              </w:tabs>
              <w:suppressAutoHyphens/>
              <w:jc w:val="both"/>
              <w:rPr>
                <w:rFonts w:ascii="CG Omega" w:hAnsi="CG Omega"/>
                <w:lang w:val="fr-BE"/>
              </w:rPr>
            </w:pPr>
            <w:r w:rsidRPr="00DF60D4">
              <w:rPr>
                <w:rFonts w:ascii="CG Omega" w:hAnsi="CG Omega"/>
                <w:lang w:val="fr-FR"/>
              </w:rPr>
              <w:t>Pour le paiement de chaque avance une déclaration de créance est transmise au Président du SERVICE</w:t>
            </w:r>
            <w:r w:rsidR="00E26330" w:rsidRPr="00DF60D4">
              <w:rPr>
                <w:rFonts w:ascii="CG Omega" w:hAnsi="CG Omega"/>
                <w:lang w:val="fr-FR"/>
              </w:rPr>
              <w:t xml:space="preserve">, conformément à </w:t>
            </w:r>
            <w:r w:rsidR="00E244F1" w:rsidRPr="00DF60D4">
              <w:rPr>
                <w:rFonts w:ascii="CG Omega" w:hAnsi="CG Omega"/>
                <w:lang w:val="fr-FR"/>
              </w:rPr>
              <w:t xml:space="preserve">l'article </w:t>
            </w:r>
            <w:r w:rsidR="00C44EA4">
              <w:rPr>
                <w:rFonts w:ascii="CG Omega" w:hAnsi="CG Omega"/>
                <w:lang w:val="fr-FR"/>
              </w:rPr>
              <w:t>11</w:t>
            </w:r>
            <w:r w:rsidR="00AC531F" w:rsidRPr="00DF60D4">
              <w:rPr>
                <w:rFonts w:ascii="CG Omega" w:hAnsi="CG Omega"/>
                <w:lang w:val="fr-FR"/>
              </w:rPr>
              <w:t>.3</w:t>
            </w:r>
            <w:r w:rsidRPr="00DF60D4">
              <w:rPr>
                <w:rFonts w:ascii="CG Omega" w:hAnsi="CG Omega"/>
                <w:lang w:val="fr-FR"/>
              </w:rPr>
              <w:t>.</w:t>
            </w:r>
          </w:p>
        </w:tc>
        <w:tc>
          <w:tcPr>
            <w:tcW w:w="2500" w:type="pct"/>
          </w:tcPr>
          <w:p w14:paraId="7A2E7680" w14:textId="65C0EA41" w:rsidR="00590AC3" w:rsidRPr="003E52D0" w:rsidRDefault="00590AC3" w:rsidP="00F9050F">
            <w:pPr>
              <w:pStyle w:val="BodyText"/>
              <w:spacing w:line="240" w:lineRule="auto"/>
              <w:rPr>
                <w:rFonts w:ascii="CG Omega" w:hAnsi="CG Omega"/>
              </w:rPr>
            </w:pPr>
            <w:r w:rsidRPr="00DF60D4">
              <w:rPr>
                <w:rFonts w:ascii="CG Omega" w:hAnsi="CG Omega"/>
                <w:lang w:val="nl-BE"/>
              </w:rPr>
              <w:t>Voor de betaling van elk voorschot wordt een schuldvordering aan de Voorzitter van de DIENST bezorgd</w:t>
            </w:r>
            <w:r w:rsidR="00372241" w:rsidRPr="00DF60D4">
              <w:rPr>
                <w:rFonts w:ascii="CG Omega" w:hAnsi="CG Omega"/>
                <w:lang w:val="nl-BE"/>
              </w:rPr>
              <w:t xml:space="preserve"> overeenkomstig artikel </w:t>
            </w:r>
            <w:r w:rsidR="00C44EA4">
              <w:rPr>
                <w:rFonts w:ascii="CG Omega" w:hAnsi="CG Omega"/>
                <w:lang w:val="nl-BE"/>
              </w:rPr>
              <w:t>11</w:t>
            </w:r>
            <w:r w:rsidR="00AC531F" w:rsidRPr="00DF60D4">
              <w:rPr>
                <w:rFonts w:ascii="CG Omega" w:hAnsi="CG Omega"/>
                <w:lang w:val="nl-BE"/>
              </w:rPr>
              <w:t>.3</w:t>
            </w:r>
            <w:r w:rsidRPr="00DF60D4">
              <w:rPr>
                <w:rFonts w:ascii="CG Omega" w:hAnsi="CG Omega"/>
                <w:lang w:val="nl-BE"/>
              </w:rPr>
              <w:t>.</w:t>
            </w:r>
          </w:p>
        </w:tc>
      </w:tr>
      <w:tr w:rsidR="00590AC3" w:rsidRPr="00461E71" w14:paraId="4299A89F" w14:textId="77777777" w:rsidTr="00E51D5D">
        <w:tc>
          <w:tcPr>
            <w:tcW w:w="2500" w:type="pct"/>
          </w:tcPr>
          <w:p w14:paraId="00B2B93F" w14:textId="77777777" w:rsidR="00590AC3" w:rsidRPr="00F06FF2" w:rsidRDefault="00590AC3" w:rsidP="008F48E8">
            <w:pPr>
              <w:tabs>
                <w:tab w:val="left" w:pos="0"/>
                <w:tab w:val="left" w:pos="398"/>
                <w:tab w:val="left" w:pos="792"/>
                <w:tab w:val="left" w:pos="1440"/>
              </w:tabs>
              <w:suppressAutoHyphens/>
              <w:jc w:val="both"/>
              <w:rPr>
                <w:rFonts w:ascii="CG Omega" w:hAnsi="CG Omega"/>
                <w:lang w:val="fr-BE"/>
              </w:rPr>
            </w:pPr>
            <w:r w:rsidRPr="00F06FF2">
              <w:rPr>
                <w:rFonts w:ascii="CG Omega" w:hAnsi="CG Omega"/>
                <w:lang w:val="fr-FR"/>
              </w:rPr>
              <w:t xml:space="preserve">La somme des avances et des montants </w:t>
            </w:r>
            <w:r w:rsidR="003E0851" w:rsidRPr="00F06FF2">
              <w:rPr>
                <w:rFonts w:ascii="CG Omega" w:hAnsi="CG Omega"/>
                <w:lang w:val="fr-FR"/>
              </w:rPr>
              <w:t>pay</w:t>
            </w:r>
            <w:r w:rsidRPr="00F06FF2">
              <w:rPr>
                <w:rFonts w:ascii="CG Omega" w:hAnsi="CG Omega"/>
                <w:lang w:val="fr-FR"/>
              </w:rPr>
              <w:t xml:space="preserve">és sur base des états récapitulatifs des dépenses ne peut dépasser 80% du budget réservé à </w:t>
            </w:r>
            <w:r w:rsidR="00ED1BC1" w:rsidRPr="00F06FF2">
              <w:rPr>
                <w:rFonts w:ascii="CG Omega" w:hAnsi="CG Omega"/>
                <w:lang w:val="fr-FR"/>
              </w:rPr>
              <w:t>l'/</w:t>
            </w:r>
            <w:r w:rsidR="008F48E8" w:rsidRPr="00F06FF2">
              <w:rPr>
                <w:rFonts w:ascii="CG Omega" w:hAnsi="CG Omega"/>
                <w:lang w:val="fr-FR"/>
              </w:rPr>
              <w:t xml:space="preserve">chaque </w:t>
            </w:r>
            <w:r w:rsidR="00DC14F6" w:rsidRPr="00F06FF2">
              <w:rPr>
                <w:rFonts w:ascii="CG Omega" w:hAnsi="CG Omega"/>
                <w:lang w:val="fr-FR"/>
              </w:rPr>
              <w:t>INSTITUTION</w:t>
            </w:r>
            <w:r w:rsidRPr="00F06FF2">
              <w:rPr>
                <w:rFonts w:ascii="CG Omega" w:hAnsi="CG Omega"/>
                <w:lang w:val="fr-FR"/>
              </w:rPr>
              <w:t xml:space="preserve"> avant approbation du rapport final.</w:t>
            </w:r>
          </w:p>
        </w:tc>
        <w:tc>
          <w:tcPr>
            <w:tcW w:w="2500" w:type="pct"/>
          </w:tcPr>
          <w:p w14:paraId="63796161" w14:textId="77777777" w:rsidR="00590AC3" w:rsidRPr="003E52D0" w:rsidRDefault="00590AC3" w:rsidP="00500EE0">
            <w:pPr>
              <w:pStyle w:val="BodyText"/>
              <w:spacing w:line="240" w:lineRule="auto"/>
              <w:rPr>
                <w:rFonts w:ascii="CG Omega" w:hAnsi="CG Omega"/>
              </w:rPr>
            </w:pPr>
            <w:r w:rsidRPr="00F06FF2">
              <w:rPr>
                <w:rFonts w:ascii="CG Omega" w:hAnsi="CG Omega"/>
              </w:rPr>
              <w:t xml:space="preserve">De som van de voorschotten en de bedragen betaald op basis van de overzichten van de uitgaven mag niet groter zijn dan 80% van het budget toegekend aan </w:t>
            </w:r>
            <w:r w:rsidR="00ED1BC1" w:rsidRPr="00F06FF2">
              <w:rPr>
                <w:rFonts w:ascii="CG Omega" w:hAnsi="CG Omega"/>
              </w:rPr>
              <w:t>de/</w:t>
            </w:r>
            <w:r w:rsidR="008F48E8" w:rsidRPr="00F06FF2">
              <w:rPr>
                <w:rFonts w:ascii="CG Omega" w:hAnsi="CG Omega"/>
              </w:rPr>
              <w:t>e</w:t>
            </w:r>
            <w:r w:rsidR="00ED1BC1" w:rsidRPr="00F06FF2">
              <w:rPr>
                <w:rFonts w:ascii="CG Omega" w:hAnsi="CG Omega"/>
              </w:rPr>
              <w:t>lke</w:t>
            </w:r>
            <w:r w:rsidR="00DC14F6" w:rsidRPr="00F06FF2">
              <w:rPr>
                <w:rFonts w:ascii="CG Omega" w:hAnsi="CG Omega"/>
              </w:rPr>
              <w:t xml:space="preserve"> INSTELLING</w:t>
            </w:r>
            <w:r w:rsidRPr="00F06FF2">
              <w:rPr>
                <w:rFonts w:ascii="CG Omega" w:hAnsi="CG Omega"/>
              </w:rPr>
              <w:t xml:space="preserve"> voor de goedkeuring van het eindrapport.</w:t>
            </w:r>
          </w:p>
        </w:tc>
      </w:tr>
      <w:tr w:rsidR="00725F54" w:rsidRPr="00461E71" w14:paraId="614A7B97" w14:textId="77777777" w:rsidTr="00E51D5D">
        <w:tc>
          <w:tcPr>
            <w:tcW w:w="2500" w:type="pct"/>
          </w:tcPr>
          <w:p w14:paraId="20D49CAF" w14:textId="77777777" w:rsidR="00725F54" w:rsidRPr="00461E71" w:rsidRDefault="00725F54" w:rsidP="008F48E8">
            <w:pPr>
              <w:tabs>
                <w:tab w:val="left" w:pos="0"/>
                <w:tab w:val="left" w:pos="398"/>
                <w:tab w:val="left" w:pos="792"/>
                <w:tab w:val="left" w:pos="1440"/>
              </w:tabs>
              <w:suppressAutoHyphens/>
              <w:jc w:val="both"/>
              <w:rPr>
                <w:rFonts w:ascii="CG Omega" w:hAnsi="CG Omega"/>
                <w:lang w:val="nl-NL"/>
              </w:rPr>
            </w:pPr>
          </w:p>
        </w:tc>
        <w:tc>
          <w:tcPr>
            <w:tcW w:w="2500" w:type="pct"/>
          </w:tcPr>
          <w:p w14:paraId="178B97C7" w14:textId="77777777" w:rsidR="00725F54" w:rsidRPr="00F06FF2" w:rsidRDefault="00725F54" w:rsidP="00500EE0">
            <w:pPr>
              <w:pStyle w:val="BodyText"/>
              <w:spacing w:line="240" w:lineRule="auto"/>
              <w:rPr>
                <w:rFonts w:ascii="CG Omega" w:hAnsi="CG Omega"/>
              </w:rPr>
            </w:pPr>
          </w:p>
        </w:tc>
      </w:tr>
      <w:tr w:rsidR="00725F54" w:rsidRPr="00461E71" w14:paraId="545AC02F" w14:textId="77777777" w:rsidTr="00E51D5D">
        <w:tc>
          <w:tcPr>
            <w:tcW w:w="2500" w:type="pct"/>
          </w:tcPr>
          <w:p w14:paraId="64962DA9" w14:textId="77777777" w:rsidR="00BE62DA" w:rsidRPr="00BE62DA" w:rsidRDefault="008B0E49" w:rsidP="00BE62DA">
            <w:pPr>
              <w:tabs>
                <w:tab w:val="left" w:pos="0"/>
                <w:tab w:val="left" w:pos="398"/>
                <w:tab w:val="left" w:pos="792"/>
                <w:tab w:val="left" w:pos="1440"/>
              </w:tabs>
              <w:suppressAutoHyphens/>
              <w:jc w:val="both"/>
              <w:rPr>
                <w:rFonts w:ascii="CG Omega" w:hAnsi="CG Omega"/>
                <w:lang w:val="fr-FR"/>
              </w:rPr>
            </w:pPr>
            <w:r w:rsidRPr="008B0E49">
              <w:rPr>
                <w:rFonts w:ascii="CG Omega" w:hAnsi="CG Omega"/>
                <w:u w:val="single"/>
                <w:lang w:val="fr-FR"/>
              </w:rPr>
              <w:t>11.6:</w:t>
            </w:r>
            <w:r w:rsidRPr="008B0E49">
              <w:rPr>
                <w:rFonts w:ascii="CG Omega" w:hAnsi="CG Omega"/>
                <w:lang w:val="fr-FR"/>
              </w:rPr>
              <w:t xml:space="preserve"> </w:t>
            </w:r>
            <w:r w:rsidR="00BE62DA" w:rsidRPr="00BE62DA">
              <w:rPr>
                <w:rFonts w:ascii="CG Omega" w:hAnsi="CG Omega"/>
                <w:lang w:val="fr-FR"/>
              </w:rPr>
              <w:t>Les avances sont calculées uniquement sur les coûts directs du PROJET.</w:t>
            </w:r>
          </w:p>
          <w:p w14:paraId="7062A46E" w14:textId="77777777" w:rsidR="00BE62DA" w:rsidRPr="00BE62DA" w:rsidRDefault="00BE62DA" w:rsidP="00BE62DA">
            <w:pPr>
              <w:tabs>
                <w:tab w:val="left" w:pos="0"/>
                <w:tab w:val="left" w:pos="398"/>
                <w:tab w:val="left" w:pos="792"/>
                <w:tab w:val="left" w:pos="1440"/>
              </w:tabs>
              <w:suppressAutoHyphens/>
              <w:jc w:val="both"/>
              <w:rPr>
                <w:rFonts w:ascii="CG Omega" w:hAnsi="CG Omega"/>
                <w:lang w:val="fr-FR"/>
              </w:rPr>
            </w:pPr>
            <w:r w:rsidRPr="00BE62DA">
              <w:rPr>
                <w:rFonts w:ascii="CG Omega" w:hAnsi="CG Omega"/>
                <w:lang w:val="fr-FR"/>
              </w:rPr>
              <w:t xml:space="preserve">Après réception et vérification du relevé semestriel, les coûts directs sont déduits de l'avance en cours et l'/LES INSTITUTION(S) reçoit/reçoivent une notification d'approbation pour la liquidation des overheads. S'il n'y </w:t>
            </w:r>
            <w:r w:rsidRPr="00BE62DA">
              <w:rPr>
                <w:rFonts w:ascii="CG Omega" w:hAnsi="CG Omega"/>
                <w:lang w:val="fr-FR"/>
              </w:rPr>
              <w:lastRenderedPageBreak/>
              <w:t xml:space="preserve">a pas ou plus d'avance ouverte, les overheads sont repris dans le décompte global du semestre comptabilisé.  </w:t>
            </w:r>
          </w:p>
          <w:p w14:paraId="17F9D05C" w14:textId="50A12558" w:rsidR="00725F54" w:rsidRPr="00F06FF2" w:rsidRDefault="00BE62DA" w:rsidP="00BE62DA">
            <w:pPr>
              <w:tabs>
                <w:tab w:val="left" w:pos="0"/>
                <w:tab w:val="left" w:pos="398"/>
                <w:tab w:val="left" w:pos="792"/>
                <w:tab w:val="left" w:pos="1440"/>
              </w:tabs>
              <w:suppressAutoHyphens/>
              <w:jc w:val="both"/>
              <w:rPr>
                <w:rFonts w:ascii="CG Omega" w:hAnsi="CG Omega"/>
                <w:lang w:val="fr-FR"/>
              </w:rPr>
            </w:pPr>
            <w:r w:rsidRPr="00BE62DA">
              <w:rPr>
                <w:rFonts w:ascii="CG Omega" w:hAnsi="CG Omega"/>
                <w:lang w:val="fr-FR"/>
              </w:rPr>
              <w:t>L'</w:t>
            </w:r>
            <w:r w:rsidR="00B85DDC">
              <w:rPr>
                <w:rFonts w:ascii="CG Omega" w:hAnsi="CG Omega"/>
                <w:lang w:val="fr-FR"/>
              </w:rPr>
              <w:t>(</w:t>
            </w:r>
            <w:r w:rsidRPr="00BE62DA">
              <w:rPr>
                <w:rFonts w:ascii="CG Omega" w:hAnsi="CG Omega"/>
                <w:lang w:val="fr-FR"/>
              </w:rPr>
              <w:t>es</w:t>
            </w:r>
            <w:r w:rsidR="00B85DDC">
              <w:rPr>
                <w:rFonts w:ascii="CG Omega" w:hAnsi="CG Omega"/>
                <w:lang w:val="fr-FR"/>
              </w:rPr>
              <w:t>)</w:t>
            </w:r>
            <w:r w:rsidRPr="00BE62DA">
              <w:rPr>
                <w:rFonts w:ascii="CG Omega" w:hAnsi="CG Omega"/>
                <w:lang w:val="fr-FR"/>
              </w:rPr>
              <w:t xml:space="preserve"> INSTITUTION(S) mentionne(nt) toujours distinctement sur la déclaration de créance le montant des overheads approuvé par le SERVICE.</w:t>
            </w:r>
          </w:p>
        </w:tc>
        <w:tc>
          <w:tcPr>
            <w:tcW w:w="2500" w:type="pct"/>
          </w:tcPr>
          <w:p w14:paraId="25E2C2DC" w14:textId="77777777" w:rsidR="00BE62DA" w:rsidRPr="00461E71" w:rsidRDefault="00725F54" w:rsidP="00BE62DA">
            <w:pPr>
              <w:tabs>
                <w:tab w:val="left" w:pos="0"/>
                <w:tab w:val="left" w:pos="398"/>
                <w:tab w:val="left" w:pos="792"/>
                <w:tab w:val="left" w:pos="1440"/>
              </w:tabs>
              <w:suppressAutoHyphens/>
              <w:jc w:val="both"/>
              <w:rPr>
                <w:rFonts w:ascii="CG Omega" w:hAnsi="CG Omega"/>
                <w:lang w:val="nl-NL"/>
              </w:rPr>
            </w:pPr>
            <w:r w:rsidRPr="00461E71">
              <w:rPr>
                <w:rFonts w:ascii="CG Omega" w:hAnsi="CG Omega"/>
                <w:u w:val="single"/>
                <w:lang w:val="nl-NL"/>
              </w:rPr>
              <w:lastRenderedPageBreak/>
              <w:t>11.6:</w:t>
            </w:r>
            <w:r w:rsidRPr="00461E71">
              <w:rPr>
                <w:rFonts w:ascii="CG Omega" w:hAnsi="CG Omega"/>
                <w:lang w:val="nl-NL"/>
              </w:rPr>
              <w:t xml:space="preserve"> </w:t>
            </w:r>
            <w:r w:rsidR="00BE62DA" w:rsidRPr="00461E71">
              <w:rPr>
                <w:rFonts w:ascii="CG Omega" w:hAnsi="CG Omega"/>
                <w:lang w:val="nl-NL"/>
              </w:rPr>
              <w:t xml:space="preserve">De voorschotten worden enkel berekend op de directe </w:t>
            </w:r>
            <w:proofErr w:type="spellStart"/>
            <w:r w:rsidR="00BE62DA" w:rsidRPr="00461E71">
              <w:rPr>
                <w:rFonts w:ascii="CG Omega" w:hAnsi="CG Omega"/>
                <w:lang w:val="nl-NL"/>
              </w:rPr>
              <w:t>PROJECTkosten</w:t>
            </w:r>
            <w:proofErr w:type="spellEnd"/>
            <w:r w:rsidR="00BE62DA" w:rsidRPr="00461E71">
              <w:rPr>
                <w:rFonts w:ascii="CG Omega" w:hAnsi="CG Omega"/>
                <w:lang w:val="nl-NL"/>
              </w:rPr>
              <w:t>.</w:t>
            </w:r>
          </w:p>
          <w:p w14:paraId="075A4685" w14:textId="2AB6D208" w:rsidR="00BE62DA" w:rsidRPr="00461E71" w:rsidRDefault="00BE62DA" w:rsidP="00BE62DA">
            <w:pPr>
              <w:tabs>
                <w:tab w:val="left" w:pos="0"/>
                <w:tab w:val="left" w:pos="398"/>
                <w:tab w:val="left" w:pos="792"/>
                <w:tab w:val="left" w:pos="1440"/>
              </w:tabs>
              <w:suppressAutoHyphens/>
              <w:jc w:val="both"/>
              <w:rPr>
                <w:rFonts w:ascii="CG Omega" w:hAnsi="CG Omega"/>
                <w:lang w:val="nl-NL"/>
              </w:rPr>
            </w:pPr>
            <w:r w:rsidRPr="00461E71">
              <w:rPr>
                <w:rFonts w:ascii="CG Omega" w:hAnsi="CG Omega"/>
                <w:lang w:val="nl-NL"/>
              </w:rPr>
              <w:t xml:space="preserve">Na ontvangst en controle van de semestriële afrekening zullen de directe kosten afgetrokken worden van het openstaande voorschot en zal/zullen de INSTELLING(EN) een bericht van goedkeuring ontvangen voor de vereffening van de overheads. Indien </w:t>
            </w:r>
            <w:r w:rsidRPr="00461E71">
              <w:rPr>
                <w:rFonts w:ascii="CG Omega" w:hAnsi="CG Omega"/>
                <w:lang w:val="nl-NL"/>
              </w:rPr>
              <w:lastRenderedPageBreak/>
              <w:t xml:space="preserve">er geen voorschot meer open staat, dan worden de overheads opgenomen in de globale vereffening van het verantwoordde semester.  </w:t>
            </w:r>
          </w:p>
          <w:p w14:paraId="65BB0FD1" w14:textId="2D501291" w:rsidR="00725F54" w:rsidRPr="00461E71" w:rsidRDefault="00BE62DA" w:rsidP="00BE62DA">
            <w:pPr>
              <w:tabs>
                <w:tab w:val="left" w:pos="0"/>
                <w:tab w:val="left" w:pos="398"/>
                <w:tab w:val="left" w:pos="792"/>
                <w:tab w:val="left" w:pos="1440"/>
              </w:tabs>
              <w:suppressAutoHyphens/>
              <w:jc w:val="both"/>
              <w:rPr>
                <w:rFonts w:ascii="CG Omega" w:hAnsi="CG Omega"/>
                <w:lang w:val="nl-NL"/>
              </w:rPr>
            </w:pPr>
            <w:r w:rsidRPr="00461E71">
              <w:rPr>
                <w:rFonts w:ascii="CG Omega" w:hAnsi="CG Omega"/>
                <w:lang w:val="nl-NL"/>
              </w:rPr>
              <w:t>De INSTELLING(EN) moet(en) het bedrag van de overheads dat is goedgekeurd door de DIENST steeds afzonderlijk vermelden op de schuldvordering.</w:t>
            </w:r>
          </w:p>
        </w:tc>
      </w:tr>
      <w:tr w:rsidR="00590AC3" w:rsidRPr="00461E71" w14:paraId="68C9FC60" w14:textId="77777777" w:rsidTr="00E51D5D">
        <w:tc>
          <w:tcPr>
            <w:tcW w:w="2500" w:type="pct"/>
          </w:tcPr>
          <w:p w14:paraId="1BE6ADA9" w14:textId="77777777" w:rsidR="00590AC3" w:rsidRPr="003E52D0" w:rsidRDefault="00590AC3" w:rsidP="005F065F">
            <w:pPr>
              <w:pStyle w:val="BodyText"/>
              <w:spacing w:line="240" w:lineRule="auto"/>
              <w:rPr>
                <w:rFonts w:ascii="CG Omega" w:hAnsi="CG Omega"/>
              </w:rPr>
            </w:pPr>
          </w:p>
        </w:tc>
        <w:tc>
          <w:tcPr>
            <w:tcW w:w="2500" w:type="pct"/>
          </w:tcPr>
          <w:p w14:paraId="7BA0F453" w14:textId="77777777" w:rsidR="00590AC3" w:rsidRPr="003E52D0" w:rsidRDefault="00590AC3" w:rsidP="00920EA2">
            <w:pPr>
              <w:tabs>
                <w:tab w:val="left" w:pos="0"/>
                <w:tab w:val="left" w:pos="398"/>
                <w:tab w:val="left" w:pos="792"/>
                <w:tab w:val="left" w:pos="1440"/>
              </w:tabs>
              <w:suppressAutoHyphens/>
              <w:jc w:val="both"/>
              <w:rPr>
                <w:rFonts w:ascii="CG Omega" w:hAnsi="CG Omega"/>
                <w:lang w:val="nl-NL"/>
              </w:rPr>
            </w:pPr>
          </w:p>
        </w:tc>
      </w:tr>
      <w:tr w:rsidR="00590AC3" w:rsidRPr="00461E71" w14:paraId="1BE9E263" w14:textId="77777777" w:rsidTr="00E51D5D">
        <w:tc>
          <w:tcPr>
            <w:tcW w:w="2500" w:type="pct"/>
          </w:tcPr>
          <w:p w14:paraId="27E3E231" w14:textId="36F0868B" w:rsidR="00590AC3" w:rsidRPr="003E52D0" w:rsidRDefault="00590AC3" w:rsidP="00367635">
            <w:pPr>
              <w:tabs>
                <w:tab w:val="left" w:pos="0"/>
                <w:tab w:val="left" w:pos="398"/>
                <w:tab w:val="left" w:pos="792"/>
                <w:tab w:val="left" w:pos="1440"/>
              </w:tabs>
              <w:suppressAutoHyphens/>
              <w:jc w:val="both"/>
              <w:rPr>
                <w:rFonts w:ascii="CG Omega" w:hAnsi="CG Omega"/>
                <w:spacing w:val="-2"/>
                <w:lang w:val="fr-BE"/>
              </w:rPr>
            </w:pPr>
            <w:r w:rsidRPr="00E177DA">
              <w:rPr>
                <w:rFonts w:ascii="CG Omega" w:hAnsi="CG Omega"/>
                <w:u w:val="single"/>
                <w:lang w:val="fr-FR"/>
              </w:rPr>
              <w:t>1</w:t>
            </w:r>
            <w:r w:rsidR="0073576C">
              <w:rPr>
                <w:rFonts w:ascii="CG Omega" w:hAnsi="CG Omega"/>
                <w:u w:val="single"/>
                <w:lang w:val="fr-FR"/>
              </w:rPr>
              <w:t>1</w:t>
            </w:r>
            <w:r w:rsidRPr="00E177DA">
              <w:rPr>
                <w:rFonts w:ascii="CG Omega" w:hAnsi="CG Omega"/>
                <w:u w:val="single"/>
                <w:lang w:val="fr-FR"/>
              </w:rPr>
              <w:t>.</w:t>
            </w:r>
            <w:r w:rsidR="006364B4">
              <w:rPr>
                <w:rFonts w:ascii="CG Omega" w:hAnsi="CG Omega"/>
                <w:u w:val="single"/>
                <w:lang w:val="fr-FR"/>
              </w:rPr>
              <w:t>7</w:t>
            </w:r>
            <w:r w:rsidRPr="00E177DA">
              <w:rPr>
                <w:rFonts w:ascii="CG Omega" w:hAnsi="CG Omega"/>
                <w:u w:val="single"/>
                <w:lang w:val="fr-FR"/>
              </w:rPr>
              <w:t>:</w:t>
            </w:r>
            <w:r w:rsidRPr="00E177DA">
              <w:rPr>
                <w:rFonts w:ascii="CG Omega" w:hAnsi="CG Omega"/>
                <w:lang w:val="fr-FR"/>
              </w:rPr>
              <w:t xml:space="preserve"> Le </w:t>
            </w:r>
            <w:r w:rsidR="009A4364">
              <w:rPr>
                <w:rFonts w:ascii="CG Omega" w:hAnsi="CG Omega"/>
                <w:lang w:val="fr-FR"/>
              </w:rPr>
              <w:t>pai</w:t>
            </w:r>
            <w:r w:rsidRPr="00E177DA">
              <w:rPr>
                <w:rFonts w:ascii="CG Omega" w:hAnsi="CG Omega"/>
                <w:lang w:val="fr-FR"/>
              </w:rPr>
              <w:t>ement d</w:t>
            </w:r>
            <w:r w:rsidR="003676C2">
              <w:rPr>
                <w:rFonts w:ascii="CG Omega" w:hAnsi="CG Omega"/>
                <w:lang w:val="fr-FR"/>
              </w:rPr>
              <w:t>u solde</w:t>
            </w:r>
            <w:r w:rsidR="00194DF0" w:rsidRPr="00E177DA">
              <w:rPr>
                <w:rFonts w:ascii="CG Omega" w:hAnsi="CG Omega"/>
                <w:lang w:val="fr-FR"/>
              </w:rPr>
              <w:t xml:space="preserve"> </w:t>
            </w:r>
            <w:r w:rsidRPr="00E177DA">
              <w:rPr>
                <w:rFonts w:ascii="CG Omega" w:hAnsi="CG Omega"/>
                <w:lang w:val="fr-FR"/>
              </w:rPr>
              <w:t xml:space="preserve">du budget réservé à </w:t>
            </w:r>
            <w:r w:rsidR="00367635">
              <w:rPr>
                <w:rFonts w:ascii="CG Omega" w:hAnsi="CG Omega"/>
                <w:lang w:val="fr-FR"/>
              </w:rPr>
              <w:t>l'/</w:t>
            </w:r>
            <w:r w:rsidR="00E3311F">
              <w:rPr>
                <w:rFonts w:ascii="CG Omega" w:hAnsi="CG Omega"/>
                <w:lang w:val="fr-FR"/>
              </w:rPr>
              <w:t xml:space="preserve">chaque </w:t>
            </w:r>
            <w:r w:rsidR="00B010F2">
              <w:rPr>
                <w:rFonts w:ascii="CG Omega" w:hAnsi="CG Omega"/>
                <w:lang w:val="fr-FR"/>
              </w:rPr>
              <w:t xml:space="preserve">INSTITUTION </w:t>
            </w:r>
            <w:r w:rsidRPr="00E177DA">
              <w:rPr>
                <w:rFonts w:ascii="CG Omega" w:hAnsi="CG Omega"/>
                <w:lang w:val="fr-FR"/>
              </w:rPr>
              <w:t xml:space="preserve">est subordonné à l'approbation du rapport </w:t>
            </w:r>
            <w:r w:rsidRPr="006A48E5">
              <w:rPr>
                <w:rFonts w:ascii="CG Omega" w:hAnsi="CG Omega"/>
                <w:lang w:val="fr-FR"/>
              </w:rPr>
              <w:t>final notifiée par le</w:t>
            </w:r>
            <w:r w:rsidRPr="00E177DA">
              <w:rPr>
                <w:rFonts w:ascii="CG Omega" w:hAnsi="CG Omega"/>
                <w:lang w:val="fr-FR"/>
              </w:rPr>
              <w:t xml:space="preserve"> GESTIONNAIRE DE PROGRAMME.</w:t>
            </w:r>
          </w:p>
        </w:tc>
        <w:tc>
          <w:tcPr>
            <w:tcW w:w="2500" w:type="pct"/>
          </w:tcPr>
          <w:p w14:paraId="6C693A2E" w14:textId="2330E09A" w:rsidR="00590AC3" w:rsidRPr="003E52D0" w:rsidRDefault="00590AC3" w:rsidP="00367635">
            <w:pPr>
              <w:pStyle w:val="BodyText"/>
              <w:spacing w:line="240" w:lineRule="auto"/>
              <w:rPr>
                <w:rFonts w:ascii="CG Omega" w:hAnsi="CG Omega"/>
              </w:rPr>
            </w:pPr>
            <w:r w:rsidRPr="00E177DA">
              <w:rPr>
                <w:rFonts w:ascii="CG Omega" w:hAnsi="CG Omega"/>
                <w:u w:val="single"/>
                <w:lang w:val="nl-BE"/>
              </w:rPr>
              <w:t>1</w:t>
            </w:r>
            <w:r w:rsidR="0073576C">
              <w:rPr>
                <w:rFonts w:ascii="CG Omega" w:hAnsi="CG Omega"/>
                <w:u w:val="single"/>
                <w:lang w:val="nl-BE"/>
              </w:rPr>
              <w:t>1</w:t>
            </w:r>
            <w:r w:rsidRPr="00E177DA">
              <w:rPr>
                <w:rFonts w:ascii="CG Omega" w:hAnsi="CG Omega"/>
                <w:u w:val="single"/>
                <w:lang w:val="nl-BE"/>
              </w:rPr>
              <w:t>.</w:t>
            </w:r>
            <w:r w:rsidR="006364B4">
              <w:rPr>
                <w:rFonts w:ascii="CG Omega" w:hAnsi="CG Omega"/>
                <w:u w:val="single"/>
                <w:lang w:val="nl-BE"/>
              </w:rPr>
              <w:t>7</w:t>
            </w:r>
            <w:r w:rsidRPr="00E177DA">
              <w:rPr>
                <w:rFonts w:ascii="CG Omega" w:hAnsi="CG Omega"/>
                <w:u w:val="single"/>
                <w:lang w:val="nl-BE"/>
              </w:rPr>
              <w:t>:</w:t>
            </w:r>
            <w:r w:rsidRPr="00E177DA">
              <w:rPr>
                <w:rFonts w:ascii="CG Omega" w:hAnsi="CG Omega"/>
                <w:lang w:val="nl-BE"/>
              </w:rPr>
              <w:t xml:space="preserve"> De betaling van </w:t>
            </w:r>
            <w:r w:rsidR="003676C2">
              <w:rPr>
                <w:rFonts w:ascii="CG Omega" w:hAnsi="CG Omega"/>
                <w:lang w:val="nl-BE"/>
              </w:rPr>
              <w:t>het saldo</w:t>
            </w:r>
            <w:r w:rsidR="00647549">
              <w:rPr>
                <w:rFonts w:ascii="CG Omega" w:hAnsi="CG Omega"/>
                <w:lang w:val="nl-BE"/>
              </w:rPr>
              <w:t xml:space="preserve"> </w:t>
            </w:r>
            <w:r w:rsidRPr="00E177DA">
              <w:rPr>
                <w:rFonts w:ascii="CG Omega" w:hAnsi="CG Omega"/>
                <w:lang w:val="nl-BE"/>
              </w:rPr>
              <w:t>van het budget toegekend aan de</w:t>
            </w:r>
            <w:r w:rsidR="00367635">
              <w:rPr>
                <w:rFonts w:ascii="CG Omega" w:hAnsi="CG Omega"/>
                <w:lang w:val="nl-BE"/>
              </w:rPr>
              <w:t>/elke</w:t>
            </w:r>
            <w:r w:rsidRPr="00E177DA">
              <w:rPr>
                <w:rFonts w:ascii="CG Omega" w:hAnsi="CG Omega"/>
                <w:lang w:val="nl-BE"/>
              </w:rPr>
              <w:t xml:space="preserve"> </w:t>
            </w:r>
            <w:r w:rsidR="00B010F2">
              <w:rPr>
                <w:rFonts w:ascii="CG Omega" w:hAnsi="CG Omega"/>
                <w:lang w:val="nl-BE"/>
              </w:rPr>
              <w:t>INSTELLING</w:t>
            </w:r>
            <w:r w:rsidRPr="00E177DA">
              <w:rPr>
                <w:rFonts w:ascii="CG Omega" w:hAnsi="CG Omega"/>
                <w:lang w:val="nl-BE"/>
              </w:rPr>
              <w:t xml:space="preserve"> vereist de schriftelijke goedkeuring van het eindrapport door de PROGRAMMABEHEERDER.</w:t>
            </w:r>
          </w:p>
        </w:tc>
      </w:tr>
      <w:tr w:rsidR="00590AC3" w:rsidRPr="00461E71" w14:paraId="0C1C7082" w14:textId="77777777" w:rsidTr="00E51D5D">
        <w:tc>
          <w:tcPr>
            <w:tcW w:w="2500" w:type="pct"/>
          </w:tcPr>
          <w:p w14:paraId="769EA430" w14:textId="77777777" w:rsidR="00590AC3" w:rsidRPr="003E52D0" w:rsidRDefault="00590AC3" w:rsidP="005F065F">
            <w:pPr>
              <w:pStyle w:val="BodyText"/>
              <w:spacing w:line="240" w:lineRule="auto"/>
              <w:rPr>
                <w:rFonts w:ascii="CG Omega" w:hAnsi="CG Omega"/>
              </w:rPr>
            </w:pPr>
          </w:p>
        </w:tc>
        <w:tc>
          <w:tcPr>
            <w:tcW w:w="2500" w:type="pct"/>
          </w:tcPr>
          <w:p w14:paraId="3F0DB66E" w14:textId="77777777" w:rsidR="00590AC3" w:rsidRPr="00E177DA" w:rsidRDefault="00590AC3" w:rsidP="00920EA2">
            <w:pPr>
              <w:tabs>
                <w:tab w:val="left" w:pos="0"/>
                <w:tab w:val="left" w:pos="398"/>
                <w:tab w:val="left" w:pos="792"/>
                <w:tab w:val="left" w:pos="1440"/>
              </w:tabs>
              <w:suppressAutoHyphens/>
              <w:jc w:val="both"/>
              <w:rPr>
                <w:rFonts w:ascii="CG Omega" w:hAnsi="CG Omega"/>
                <w:spacing w:val="-2"/>
                <w:lang w:val="nl-NL"/>
              </w:rPr>
            </w:pPr>
          </w:p>
        </w:tc>
      </w:tr>
      <w:tr w:rsidR="00B063BC" w:rsidRPr="00461E71" w14:paraId="4A0CDDAF" w14:textId="77777777" w:rsidTr="00E51D5D">
        <w:tc>
          <w:tcPr>
            <w:tcW w:w="2500" w:type="pct"/>
          </w:tcPr>
          <w:p w14:paraId="3A14D6D6" w14:textId="1F29779B" w:rsidR="00B063BC" w:rsidRPr="003E52D0" w:rsidRDefault="00B063BC" w:rsidP="006D3D3D">
            <w:pPr>
              <w:tabs>
                <w:tab w:val="left" w:pos="0"/>
                <w:tab w:val="left" w:pos="398"/>
                <w:tab w:val="left" w:pos="792"/>
                <w:tab w:val="left" w:pos="1440"/>
              </w:tabs>
              <w:suppressAutoHyphens/>
              <w:jc w:val="both"/>
              <w:rPr>
                <w:rFonts w:ascii="CG Omega" w:hAnsi="CG Omega"/>
                <w:u w:val="single"/>
                <w:lang w:val="fr-BE"/>
              </w:rPr>
            </w:pPr>
            <w:r w:rsidRPr="00E177DA">
              <w:rPr>
                <w:rFonts w:ascii="CG Omega" w:hAnsi="CG Omega"/>
                <w:u w:val="single"/>
                <w:lang w:val="fr-FR"/>
              </w:rPr>
              <w:t>1</w:t>
            </w:r>
            <w:r w:rsidR="0073576C">
              <w:rPr>
                <w:rFonts w:ascii="CG Omega" w:hAnsi="CG Omega"/>
                <w:u w:val="single"/>
                <w:lang w:val="fr-FR"/>
              </w:rPr>
              <w:t>1</w:t>
            </w:r>
            <w:r w:rsidRPr="00E177DA">
              <w:rPr>
                <w:rFonts w:ascii="CG Omega" w:hAnsi="CG Omega"/>
                <w:u w:val="single"/>
                <w:lang w:val="fr-FR"/>
              </w:rPr>
              <w:t>.</w:t>
            </w:r>
            <w:r w:rsidR="006364B4">
              <w:rPr>
                <w:rFonts w:ascii="CG Omega" w:hAnsi="CG Omega"/>
                <w:u w:val="single"/>
                <w:lang w:val="fr-FR"/>
              </w:rPr>
              <w:t>8</w:t>
            </w:r>
            <w:r w:rsidRPr="00E177DA">
              <w:rPr>
                <w:rFonts w:ascii="CG Omega" w:hAnsi="CG Omega"/>
                <w:u w:val="single"/>
                <w:lang w:val="fr-FR"/>
              </w:rPr>
              <w:t>:</w:t>
            </w:r>
            <w:r w:rsidRPr="00E177DA">
              <w:rPr>
                <w:rFonts w:ascii="CG Omega" w:hAnsi="CG Omega"/>
                <w:lang w:val="fr-FR"/>
              </w:rPr>
              <w:t xml:space="preserve"> Le montant des dépenses non justifiées et les paiements indus font retour au Trésor.</w:t>
            </w:r>
          </w:p>
        </w:tc>
        <w:tc>
          <w:tcPr>
            <w:tcW w:w="2500" w:type="pct"/>
          </w:tcPr>
          <w:p w14:paraId="4C829EA4" w14:textId="2A84908C" w:rsidR="00B063BC" w:rsidRPr="003E52D0" w:rsidRDefault="00B063BC" w:rsidP="006D3D3D">
            <w:pPr>
              <w:pStyle w:val="BodyText"/>
              <w:spacing w:line="240" w:lineRule="auto"/>
              <w:rPr>
                <w:rFonts w:ascii="CG Omega" w:hAnsi="CG Omega"/>
              </w:rPr>
            </w:pPr>
            <w:r w:rsidRPr="00E177DA">
              <w:rPr>
                <w:rFonts w:ascii="CG Omega" w:hAnsi="CG Omega"/>
                <w:u w:val="single"/>
                <w:lang w:val="nl-BE"/>
              </w:rPr>
              <w:t>1</w:t>
            </w:r>
            <w:r w:rsidR="0073576C">
              <w:rPr>
                <w:rFonts w:ascii="CG Omega" w:hAnsi="CG Omega"/>
                <w:u w:val="single"/>
                <w:lang w:val="nl-BE"/>
              </w:rPr>
              <w:t>1</w:t>
            </w:r>
            <w:r w:rsidRPr="00E177DA">
              <w:rPr>
                <w:rFonts w:ascii="CG Omega" w:hAnsi="CG Omega"/>
                <w:u w:val="single"/>
                <w:lang w:val="nl-BE"/>
              </w:rPr>
              <w:t>.</w:t>
            </w:r>
            <w:r w:rsidR="006364B4">
              <w:rPr>
                <w:rFonts w:ascii="CG Omega" w:hAnsi="CG Omega"/>
                <w:u w:val="single"/>
                <w:lang w:val="nl-BE"/>
              </w:rPr>
              <w:t>8</w:t>
            </w:r>
            <w:r w:rsidRPr="00E177DA">
              <w:rPr>
                <w:rFonts w:ascii="CG Omega" w:hAnsi="CG Omega"/>
                <w:u w:val="single"/>
                <w:lang w:val="nl-BE"/>
              </w:rPr>
              <w:t>:</w:t>
            </w:r>
            <w:r w:rsidRPr="00E177DA">
              <w:rPr>
                <w:rFonts w:ascii="CG Omega" w:hAnsi="CG Omega"/>
                <w:lang w:val="nl-BE"/>
              </w:rPr>
              <w:t xml:space="preserve"> Het bedrag van de niet verantwoorde uitgaven en de onterechte betalingen gaan terug naar de Schatkist.</w:t>
            </w:r>
          </w:p>
        </w:tc>
      </w:tr>
    </w:tbl>
    <w:p w14:paraId="6AA14FD3" w14:textId="77777777" w:rsidR="00A26C04" w:rsidRPr="003E52D0" w:rsidRDefault="00A26C04">
      <w:pPr>
        <w:rPr>
          <w:lang w:val="nl-NL"/>
        </w:rPr>
      </w:pPr>
    </w:p>
    <w:p w14:paraId="498035E8" w14:textId="77777777" w:rsidR="007751C8" w:rsidRPr="003E52D0" w:rsidRDefault="007751C8">
      <w:pPr>
        <w:rPr>
          <w:lang w:val="nl-NL"/>
        </w:rPr>
      </w:pPr>
    </w:p>
    <w:tbl>
      <w:tblPr>
        <w:tblW w:w="5000" w:type="pct"/>
        <w:tblCellMar>
          <w:left w:w="282" w:type="dxa"/>
          <w:right w:w="282" w:type="dxa"/>
        </w:tblCellMar>
        <w:tblLook w:val="0000" w:firstRow="0" w:lastRow="0" w:firstColumn="0" w:lastColumn="0" w:noHBand="0" w:noVBand="0"/>
      </w:tblPr>
      <w:tblGrid>
        <w:gridCol w:w="5385"/>
        <w:gridCol w:w="5385"/>
      </w:tblGrid>
      <w:tr w:rsidR="006D3D3D" w:rsidRPr="00E177DA" w:rsidDel="006F5CCC" w14:paraId="72F2113E" w14:textId="77777777" w:rsidTr="00E51D5D">
        <w:tc>
          <w:tcPr>
            <w:tcW w:w="2500" w:type="pct"/>
          </w:tcPr>
          <w:p w14:paraId="56A0E078" w14:textId="3AAA06CD" w:rsidR="006D3D3D" w:rsidRPr="00C24E3A" w:rsidDel="006F5CCC" w:rsidRDefault="006D3D3D" w:rsidP="006D3D3D">
            <w:pPr>
              <w:tabs>
                <w:tab w:val="left" w:pos="0"/>
                <w:tab w:val="left" w:pos="397"/>
                <w:tab w:val="left" w:pos="1440"/>
              </w:tabs>
              <w:suppressAutoHyphens/>
              <w:jc w:val="both"/>
              <w:rPr>
                <w:rFonts w:ascii="CG Omega" w:hAnsi="CG Omega"/>
                <w:spacing w:val="-2"/>
                <w:highlight w:val="green"/>
                <w:u w:val="single"/>
                <w:lang w:val="fr-FR"/>
              </w:rPr>
            </w:pPr>
            <w:r w:rsidRPr="00C24E3A">
              <w:rPr>
                <w:rFonts w:ascii="CG Omega" w:hAnsi="CG Omega"/>
                <w:spacing w:val="-2"/>
                <w:u w:val="single"/>
                <w:lang w:val="fr-FR"/>
              </w:rPr>
              <w:t>ARTICLE 1</w:t>
            </w:r>
            <w:r w:rsidR="0073576C">
              <w:rPr>
                <w:rFonts w:ascii="CG Omega" w:hAnsi="CG Omega"/>
                <w:spacing w:val="-2"/>
                <w:u w:val="single"/>
                <w:lang w:val="fr-FR"/>
              </w:rPr>
              <w:t>2</w:t>
            </w:r>
            <w:r w:rsidRPr="00C24E3A">
              <w:rPr>
                <w:rFonts w:ascii="CG Omega" w:hAnsi="CG Omega"/>
                <w:spacing w:val="-2"/>
                <w:u w:val="single"/>
                <w:lang w:val="fr-FR"/>
              </w:rPr>
              <w:t>: SUIVI ET EVALUATION</w:t>
            </w:r>
          </w:p>
        </w:tc>
        <w:tc>
          <w:tcPr>
            <w:tcW w:w="2500" w:type="pct"/>
          </w:tcPr>
          <w:p w14:paraId="74D0379A" w14:textId="27D3CC4D" w:rsidR="006D3D3D" w:rsidRPr="00C24E3A" w:rsidDel="006F5CCC" w:rsidRDefault="006D3D3D" w:rsidP="006D3D3D">
            <w:pPr>
              <w:tabs>
                <w:tab w:val="left" w:pos="0"/>
                <w:tab w:val="left" w:pos="397"/>
                <w:tab w:val="left" w:pos="1440"/>
              </w:tabs>
              <w:suppressAutoHyphens/>
              <w:jc w:val="both"/>
              <w:rPr>
                <w:rFonts w:ascii="CG Omega" w:hAnsi="CG Omega"/>
                <w:spacing w:val="-2"/>
                <w:u w:val="single"/>
                <w:lang w:val="nl-NL"/>
              </w:rPr>
            </w:pPr>
            <w:r w:rsidRPr="00C24E3A">
              <w:rPr>
                <w:rFonts w:ascii="CG Omega" w:hAnsi="CG Omega"/>
                <w:spacing w:val="-2"/>
                <w:u w:val="single"/>
                <w:lang w:val="nl-NL"/>
              </w:rPr>
              <w:t xml:space="preserve">ARTIKEL </w:t>
            </w:r>
            <w:r w:rsidR="0073576C">
              <w:rPr>
                <w:rFonts w:ascii="CG Omega" w:hAnsi="CG Omega"/>
                <w:spacing w:val="-2"/>
                <w:u w:val="single"/>
                <w:lang w:val="nl-NL"/>
              </w:rPr>
              <w:t>12</w:t>
            </w:r>
            <w:r w:rsidRPr="00C24E3A">
              <w:rPr>
                <w:rFonts w:ascii="CG Omega" w:hAnsi="CG Omega"/>
                <w:spacing w:val="-2"/>
                <w:u w:val="single"/>
                <w:lang w:val="nl-NL"/>
              </w:rPr>
              <w:t>: OPVOLGING EN EVALUATIE</w:t>
            </w:r>
          </w:p>
        </w:tc>
      </w:tr>
      <w:tr w:rsidR="0040724E" w:rsidRPr="00461E71" w14:paraId="3FB146C8" w14:textId="77777777" w:rsidTr="00E51D5D">
        <w:tc>
          <w:tcPr>
            <w:tcW w:w="2500" w:type="pct"/>
          </w:tcPr>
          <w:p w14:paraId="4B8C72EE" w14:textId="03517A0C" w:rsidR="0040724E" w:rsidRPr="00C24E3A" w:rsidRDefault="0073576C" w:rsidP="0040724E">
            <w:pPr>
              <w:tabs>
                <w:tab w:val="left" w:pos="0"/>
                <w:tab w:val="left" w:pos="397"/>
                <w:tab w:val="left" w:pos="1440"/>
              </w:tabs>
              <w:suppressAutoHyphens/>
              <w:jc w:val="both"/>
              <w:rPr>
                <w:rFonts w:ascii="CG Omega" w:hAnsi="CG Omega"/>
                <w:spacing w:val="-2"/>
                <w:lang w:val="fr-BE"/>
              </w:rPr>
            </w:pPr>
            <w:r>
              <w:rPr>
                <w:rFonts w:ascii="CG Omega" w:hAnsi="CG Omega"/>
                <w:spacing w:val="-2"/>
                <w:u w:val="single"/>
                <w:lang w:val="fr-FR"/>
              </w:rPr>
              <w:t>12</w:t>
            </w:r>
            <w:r w:rsidR="0040724E" w:rsidRPr="00C24E3A">
              <w:rPr>
                <w:rFonts w:ascii="CG Omega" w:hAnsi="CG Omega"/>
                <w:spacing w:val="-2"/>
                <w:u w:val="single"/>
                <w:lang w:val="fr-FR"/>
              </w:rPr>
              <w:t>.1</w:t>
            </w:r>
            <w:r w:rsidR="00C24E3A" w:rsidRPr="00C24E3A">
              <w:rPr>
                <w:rFonts w:ascii="CG Omega" w:hAnsi="CG Omega"/>
                <w:spacing w:val="-2"/>
                <w:u w:val="single"/>
                <w:lang w:val="fr-FR"/>
              </w:rPr>
              <w:t xml:space="preserve">: </w:t>
            </w:r>
            <w:r w:rsidR="0040724E" w:rsidRPr="00C24E3A">
              <w:rPr>
                <w:rFonts w:ascii="CG Omega" w:hAnsi="CG Omega"/>
                <w:lang w:val="fr-FR"/>
              </w:rPr>
              <w:t xml:space="preserve"> </w:t>
            </w:r>
            <w:r w:rsidR="0040724E" w:rsidRPr="00C24E3A">
              <w:rPr>
                <w:rFonts w:ascii="CG Omega" w:hAnsi="CG Omega"/>
                <w:spacing w:val="-2"/>
                <w:lang w:val="fr-FR"/>
              </w:rPr>
              <w:t xml:space="preserve">Sans préjudice des </w:t>
            </w:r>
            <w:r w:rsidR="0040724E" w:rsidRPr="00C24E3A">
              <w:rPr>
                <w:rFonts w:ascii="CG Omega" w:hAnsi="CG Omega"/>
                <w:spacing w:val="-2"/>
                <w:lang w:val="fr-BE"/>
              </w:rPr>
              <w:t>contrôles prévus par la loi du 22 mai 2003 portant sur l’organisation budgétaire et comptable de l'État fédéral</w:t>
            </w:r>
            <w:r w:rsidR="0040724E" w:rsidRPr="00C24E3A">
              <w:rPr>
                <w:rFonts w:ascii="CG Omega" w:hAnsi="CG Omega"/>
                <w:spacing w:val="-2"/>
                <w:lang w:val="fr-FR"/>
              </w:rPr>
              <w:t>, l'/les INSTITUTION(S)</w:t>
            </w:r>
            <w:r w:rsidR="0040724E" w:rsidRPr="00C24E3A">
              <w:rPr>
                <w:rFonts w:ascii="CG Omega" w:hAnsi="CG Omega"/>
                <w:lang w:val="fr-FR"/>
              </w:rPr>
              <w:t xml:space="preserve"> accepte(nt) les contrôles administratifs, techniques et scientifiques du SERVICE, ainsi que leur contrôle pour vérifier la bonne exécution du PROJET et l’utilisation des moyens financiers qui y sont affectés.</w:t>
            </w:r>
          </w:p>
        </w:tc>
        <w:tc>
          <w:tcPr>
            <w:tcW w:w="2500" w:type="pct"/>
          </w:tcPr>
          <w:p w14:paraId="6621F498" w14:textId="67C3CA31" w:rsidR="0040724E" w:rsidRPr="00C24E3A" w:rsidRDefault="0073576C" w:rsidP="0040724E">
            <w:pPr>
              <w:tabs>
                <w:tab w:val="left" w:pos="0"/>
                <w:tab w:val="left" w:pos="397"/>
                <w:tab w:val="left" w:pos="1440"/>
              </w:tabs>
              <w:suppressAutoHyphens/>
              <w:jc w:val="both"/>
              <w:rPr>
                <w:rFonts w:ascii="CG Omega" w:hAnsi="CG Omega"/>
                <w:spacing w:val="-2"/>
                <w:lang w:val="nl-NL"/>
              </w:rPr>
            </w:pPr>
            <w:r>
              <w:rPr>
                <w:rFonts w:ascii="CG Omega" w:hAnsi="CG Omega"/>
                <w:u w:val="single"/>
                <w:lang w:val="nl-BE"/>
              </w:rPr>
              <w:t>12</w:t>
            </w:r>
            <w:r w:rsidR="0040724E" w:rsidRPr="00C24E3A">
              <w:rPr>
                <w:rFonts w:ascii="CG Omega" w:hAnsi="CG Omega"/>
                <w:u w:val="single"/>
                <w:lang w:val="nl-BE"/>
              </w:rPr>
              <w:t>.1</w:t>
            </w:r>
            <w:bookmarkStart w:id="6" w:name="CONTRÔLES"/>
            <w:bookmarkEnd w:id="6"/>
            <w:r w:rsidR="0040724E" w:rsidRPr="00C24E3A">
              <w:rPr>
                <w:rFonts w:ascii="CG Omega" w:hAnsi="CG Omega"/>
                <w:u w:val="single"/>
                <w:lang w:val="nl-BE"/>
              </w:rPr>
              <w:t>:</w:t>
            </w:r>
            <w:r w:rsidR="0040724E" w:rsidRPr="00C24E3A">
              <w:rPr>
                <w:rFonts w:ascii="CG Omega" w:hAnsi="CG Omega"/>
                <w:lang w:val="nl-BE"/>
              </w:rPr>
              <w:t xml:space="preserve"> Onverminderd de in de wet van 22 mei 2003 houdende organisatie van de begroting en van de comptabiliteit van de federale Staat vastgestelde controles, aanvaardt/aanvaarden de INSTELLING(EN) de administratieve, technische en wetenschappelijke controles door de DIENST, alsmede hun toezicht op de goede uitvoering van het PROJECT en op de aanwending van de financiële middelen ervoor.</w:t>
            </w:r>
          </w:p>
        </w:tc>
      </w:tr>
      <w:tr w:rsidR="006D3D3D" w:rsidRPr="00461E71" w14:paraId="7DCF818E" w14:textId="77777777" w:rsidTr="00E51D5D">
        <w:tc>
          <w:tcPr>
            <w:tcW w:w="2500" w:type="pct"/>
          </w:tcPr>
          <w:p w14:paraId="0EF53F26" w14:textId="77777777" w:rsidR="006D3D3D" w:rsidRPr="00E177DA" w:rsidRDefault="006D3D3D" w:rsidP="005251B8">
            <w:pPr>
              <w:tabs>
                <w:tab w:val="left" w:pos="0"/>
                <w:tab w:val="left" w:pos="397"/>
                <w:tab w:val="left" w:pos="1440"/>
              </w:tabs>
              <w:suppressAutoHyphens/>
              <w:jc w:val="both"/>
              <w:rPr>
                <w:rFonts w:ascii="CG Omega" w:hAnsi="CG Omega"/>
                <w:spacing w:val="-2"/>
                <w:lang w:val="nl-NL"/>
              </w:rPr>
            </w:pPr>
          </w:p>
        </w:tc>
        <w:tc>
          <w:tcPr>
            <w:tcW w:w="2500" w:type="pct"/>
          </w:tcPr>
          <w:p w14:paraId="71845C22" w14:textId="77777777" w:rsidR="006D3D3D" w:rsidRPr="00E177DA" w:rsidRDefault="006D3D3D" w:rsidP="005251B8">
            <w:pPr>
              <w:tabs>
                <w:tab w:val="left" w:pos="0"/>
                <w:tab w:val="left" w:pos="397"/>
                <w:tab w:val="left" w:pos="1440"/>
              </w:tabs>
              <w:suppressAutoHyphens/>
              <w:jc w:val="both"/>
              <w:rPr>
                <w:rFonts w:ascii="CG Omega" w:hAnsi="CG Omega"/>
                <w:spacing w:val="-2"/>
                <w:lang w:val="nl-NL"/>
              </w:rPr>
            </w:pPr>
          </w:p>
        </w:tc>
      </w:tr>
      <w:tr w:rsidR="006D3D3D" w:rsidRPr="00461E71" w14:paraId="3E308406" w14:textId="77777777" w:rsidTr="00E51D5D">
        <w:tc>
          <w:tcPr>
            <w:tcW w:w="2500" w:type="pct"/>
          </w:tcPr>
          <w:p w14:paraId="1CAA1282" w14:textId="5D309D9B" w:rsidR="006D3D3D" w:rsidRPr="003E52D0" w:rsidRDefault="0073576C" w:rsidP="00B01B39">
            <w:pPr>
              <w:tabs>
                <w:tab w:val="left" w:pos="0"/>
                <w:tab w:val="left" w:pos="397"/>
                <w:tab w:val="left" w:pos="1440"/>
              </w:tabs>
              <w:suppressAutoHyphens/>
              <w:jc w:val="both"/>
              <w:rPr>
                <w:rFonts w:ascii="CG Omega" w:hAnsi="CG Omega"/>
                <w:spacing w:val="-2"/>
                <w:lang w:val="fr-BE"/>
              </w:rPr>
            </w:pPr>
            <w:r>
              <w:rPr>
                <w:rFonts w:ascii="CG Omega" w:hAnsi="CG Omega"/>
                <w:spacing w:val="-2"/>
                <w:u w:val="single"/>
                <w:lang w:val="fr-FR"/>
              </w:rPr>
              <w:t>12</w:t>
            </w:r>
            <w:r w:rsidR="006D3D3D" w:rsidRPr="00E177DA">
              <w:rPr>
                <w:rFonts w:ascii="CG Omega" w:hAnsi="CG Omega"/>
                <w:spacing w:val="-2"/>
                <w:u w:val="single"/>
                <w:lang w:val="fr-FR"/>
              </w:rPr>
              <w:t>.2:</w:t>
            </w:r>
            <w:r w:rsidR="006D3D3D" w:rsidRPr="00E177DA">
              <w:rPr>
                <w:rFonts w:ascii="CG Omega" w:hAnsi="CG Omega"/>
                <w:spacing w:val="-2"/>
                <w:lang w:val="fr-FR"/>
              </w:rPr>
              <w:t xml:space="preserve"> L</w:t>
            </w:r>
            <w:r w:rsidR="00B01B39">
              <w:rPr>
                <w:rFonts w:ascii="CG Omega" w:hAnsi="CG Omega"/>
                <w:spacing w:val="-2"/>
                <w:lang w:val="fr-FR"/>
              </w:rPr>
              <w:t>'/les INSTTUTION(S)</w:t>
            </w:r>
            <w:r w:rsidR="006D3D3D" w:rsidRPr="00E177DA">
              <w:rPr>
                <w:rFonts w:ascii="CG Omega" w:hAnsi="CG Omega"/>
                <w:lang w:val="fr-FR"/>
              </w:rPr>
              <w:t xml:space="preserve"> est</w:t>
            </w:r>
            <w:r w:rsidR="00B01B39">
              <w:rPr>
                <w:rFonts w:ascii="CG Omega" w:hAnsi="CG Omega"/>
                <w:lang w:val="fr-FR"/>
              </w:rPr>
              <w:t>/sont</w:t>
            </w:r>
            <w:r w:rsidR="006D3D3D" w:rsidRPr="00E177DA">
              <w:rPr>
                <w:rFonts w:ascii="CG Omega" w:hAnsi="CG Omega"/>
                <w:lang w:val="fr-FR"/>
              </w:rPr>
              <w:t xml:space="preserve"> tenu</w:t>
            </w:r>
            <w:r w:rsidR="00524250">
              <w:rPr>
                <w:rFonts w:ascii="CG Omega" w:hAnsi="CG Omega"/>
                <w:lang w:val="fr-FR"/>
              </w:rPr>
              <w:t>e</w:t>
            </w:r>
            <w:r w:rsidR="00B01B39">
              <w:rPr>
                <w:rFonts w:ascii="CG Omega" w:hAnsi="CG Omega"/>
                <w:lang w:val="fr-FR"/>
              </w:rPr>
              <w:t>(s)</w:t>
            </w:r>
            <w:r w:rsidR="006D3D3D" w:rsidRPr="00E177DA">
              <w:rPr>
                <w:rFonts w:ascii="CG Omega" w:hAnsi="CG Omega"/>
                <w:lang w:val="fr-FR"/>
              </w:rPr>
              <w:t xml:space="preserve"> de présenter, chaque fois qu</w:t>
            </w:r>
            <w:r w:rsidR="006D3D3D">
              <w:rPr>
                <w:rFonts w:ascii="CG Omega" w:hAnsi="CG Omega"/>
                <w:lang w:val="fr-FR"/>
              </w:rPr>
              <w:t>e c'</w:t>
            </w:r>
            <w:r w:rsidR="006D3D3D" w:rsidRPr="00E177DA">
              <w:rPr>
                <w:rFonts w:ascii="CG Omega" w:hAnsi="CG Omega"/>
                <w:lang w:val="fr-FR"/>
              </w:rPr>
              <w:t xml:space="preserve">est requis, un état des travaux en cours et des dépenses encourues ou prévues. En outre, </w:t>
            </w:r>
            <w:r w:rsidR="00524250">
              <w:rPr>
                <w:rFonts w:ascii="CG Omega" w:hAnsi="CG Omega"/>
                <w:lang w:val="fr-FR"/>
              </w:rPr>
              <w:t>elle</w:t>
            </w:r>
            <w:r w:rsidR="00B01B39">
              <w:rPr>
                <w:rFonts w:ascii="CG Omega" w:hAnsi="CG Omega"/>
                <w:lang w:val="fr-FR"/>
              </w:rPr>
              <w:t>(s)</w:t>
            </w:r>
            <w:r w:rsidR="006D3D3D" w:rsidRPr="00E177DA">
              <w:rPr>
                <w:rFonts w:ascii="CG Omega" w:hAnsi="CG Omega"/>
                <w:lang w:val="fr-FR"/>
              </w:rPr>
              <w:t xml:space="preserve"> </w:t>
            </w:r>
            <w:proofErr w:type="spellStart"/>
            <w:r w:rsidR="006D3D3D" w:rsidRPr="00E177DA">
              <w:rPr>
                <w:rFonts w:ascii="CG Omega" w:hAnsi="CG Omega"/>
                <w:lang w:val="fr-FR"/>
              </w:rPr>
              <w:t>doi</w:t>
            </w:r>
            <w:proofErr w:type="spellEnd"/>
            <w:r w:rsidR="00B01B39">
              <w:rPr>
                <w:rFonts w:ascii="CG Omega" w:hAnsi="CG Omega"/>
                <w:lang w:val="fr-FR"/>
              </w:rPr>
              <w:t>(</w:t>
            </w:r>
            <w:proofErr w:type="spellStart"/>
            <w:r w:rsidR="00B01B39">
              <w:rPr>
                <w:rFonts w:ascii="CG Omega" w:hAnsi="CG Omega"/>
                <w:lang w:val="fr-FR"/>
              </w:rPr>
              <w:t>ven</w:t>
            </w:r>
            <w:proofErr w:type="spellEnd"/>
            <w:r w:rsidR="00B01B39">
              <w:rPr>
                <w:rFonts w:ascii="CG Omega" w:hAnsi="CG Omega"/>
                <w:lang w:val="fr-FR"/>
              </w:rPr>
              <w:t>)</w:t>
            </w:r>
            <w:r w:rsidR="006D3D3D" w:rsidRPr="00E177DA">
              <w:rPr>
                <w:rFonts w:ascii="CG Omega" w:hAnsi="CG Omega"/>
                <w:lang w:val="fr-FR"/>
              </w:rPr>
              <w:t>t pouvoir présenter les extraits de comptabilité portant sur toute opération en rapport avec le PROJET, ainsi qu’un relevé des mesures prises pour la bonne exécution du PROJET.</w:t>
            </w:r>
          </w:p>
        </w:tc>
        <w:tc>
          <w:tcPr>
            <w:tcW w:w="2500" w:type="pct"/>
          </w:tcPr>
          <w:p w14:paraId="4394CAAF" w14:textId="2D1B320E" w:rsidR="006D3D3D" w:rsidRPr="00E177DA" w:rsidRDefault="0073576C" w:rsidP="0059700B">
            <w:pPr>
              <w:tabs>
                <w:tab w:val="left" w:pos="0"/>
                <w:tab w:val="left" w:pos="397"/>
                <w:tab w:val="left" w:pos="1440"/>
              </w:tabs>
              <w:suppressAutoHyphens/>
              <w:jc w:val="both"/>
              <w:rPr>
                <w:rFonts w:ascii="CG Omega" w:hAnsi="CG Omega"/>
                <w:spacing w:val="-2"/>
                <w:lang w:val="nl-BE"/>
              </w:rPr>
            </w:pPr>
            <w:r>
              <w:rPr>
                <w:rFonts w:ascii="CG Omega" w:hAnsi="CG Omega"/>
                <w:u w:val="single"/>
                <w:lang w:val="nl-BE"/>
              </w:rPr>
              <w:t>12</w:t>
            </w:r>
            <w:r w:rsidR="006D3D3D" w:rsidRPr="00E177DA">
              <w:rPr>
                <w:rFonts w:ascii="CG Omega" w:hAnsi="CG Omega"/>
                <w:u w:val="single"/>
                <w:lang w:val="nl-BE"/>
              </w:rPr>
              <w:t>.2</w:t>
            </w:r>
            <w:bookmarkStart w:id="7" w:name="PERMETTRE_CONTROLES"/>
            <w:bookmarkEnd w:id="7"/>
            <w:r w:rsidR="006D3D3D" w:rsidRPr="00E177DA">
              <w:rPr>
                <w:rFonts w:ascii="CG Omega" w:hAnsi="CG Omega"/>
                <w:u w:val="single"/>
                <w:lang w:val="nl-BE"/>
              </w:rPr>
              <w:t>:</w:t>
            </w:r>
            <w:r w:rsidR="006D3D3D" w:rsidRPr="00E177DA">
              <w:rPr>
                <w:rFonts w:ascii="CG Omega" w:hAnsi="CG Omega"/>
                <w:lang w:val="nl-BE"/>
              </w:rPr>
              <w:t xml:space="preserve"> Telkens als erom wordt verzocht moet</w:t>
            </w:r>
            <w:r w:rsidR="00B01B39">
              <w:rPr>
                <w:rFonts w:ascii="CG Omega" w:hAnsi="CG Omega"/>
                <w:lang w:val="nl-BE"/>
              </w:rPr>
              <w:t>(en)</w:t>
            </w:r>
            <w:r w:rsidR="006D3D3D" w:rsidRPr="00E177DA">
              <w:rPr>
                <w:rFonts w:ascii="CG Omega" w:hAnsi="CG Omega"/>
                <w:lang w:val="nl-BE"/>
              </w:rPr>
              <w:t xml:space="preserve"> </w:t>
            </w:r>
            <w:r w:rsidR="00B01B39">
              <w:rPr>
                <w:rFonts w:ascii="CG Omega" w:hAnsi="CG Omega"/>
                <w:lang w:val="nl-BE"/>
              </w:rPr>
              <w:t>de</w:t>
            </w:r>
            <w:r w:rsidR="005712F2">
              <w:rPr>
                <w:rFonts w:ascii="CG Omega" w:hAnsi="CG Omega"/>
                <w:lang w:val="nl-BE"/>
              </w:rPr>
              <w:t xml:space="preserve"> </w:t>
            </w:r>
            <w:r w:rsidR="00B01B39">
              <w:rPr>
                <w:rFonts w:ascii="CG Omega" w:hAnsi="CG Omega"/>
                <w:lang w:val="nl-BE"/>
              </w:rPr>
              <w:t>INSTELLING(EN)</w:t>
            </w:r>
            <w:r w:rsidR="006D3D3D" w:rsidRPr="00E177DA">
              <w:rPr>
                <w:rFonts w:ascii="CG Omega" w:hAnsi="CG Omega"/>
                <w:lang w:val="nl-BE"/>
              </w:rPr>
              <w:t xml:space="preserve"> een stand van zaken kunnen voorleggen van de lopende werkzaamheden en van de gedane of geplande uitgaven. Tevens moet</w:t>
            </w:r>
            <w:r w:rsidR="0059700B">
              <w:rPr>
                <w:rFonts w:ascii="CG Omega" w:hAnsi="CG Omega"/>
                <w:lang w:val="nl-BE"/>
              </w:rPr>
              <w:t>(en)</w:t>
            </w:r>
            <w:r w:rsidR="006D3D3D" w:rsidRPr="00E177DA">
              <w:rPr>
                <w:rFonts w:ascii="CG Omega" w:hAnsi="CG Omega"/>
                <w:lang w:val="nl-BE"/>
              </w:rPr>
              <w:t xml:space="preserve"> </w:t>
            </w:r>
            <w:r w:rsidR="0059700B">
              <w:rPr>
                <w:rFonts w:ascii="CG Omega" w:hAnsi="CG Omega"/>
                <w:lang w:val="nl-BE"/>
              </w:rPr>
              <w:t>ze</w:t>
            </w:r>
            <w:r w:rsidR="006D3D3D" w:rsidRPr="00E177DA">
              <w:rPr>
                <w:rFonts w:ascii="CG Omega" w:hAnsi="CG Omega"/>
                <w:lang w:val="nl-BE"/>
              </w:rPr>
              <w:t xml:space="preserve"> de boekhoudkundige uittreksels met betrekking tot alle verrichtingen in het kader van het PROJECT kunnen voorleggen, alsmede een overzicht van de maatregelen genomen voor de goede uitvoering van het PROJECT.</w:t>
            </w:r>
          </w:p>
        </w:tc>
      </w:tr>
      <w:tr w:rsidR="006D3D3D" w:rsidRPr="00461E71" w14:paraId="2A596E36" w14:textId="77777777" w:rsidTr="00E51D5D">
        <w:tc>
          <w:tcPr>
            <w:tcW w:w="2500" w:type="pct"/>
          </w:tcPr>
          <w:p w14:paraId="6645BBF6" w14:textId="77777777" w:rsidR="006D3D3D" w:rsidRPr="00E177DA" w:rsidRDefault="006D3D3D" w:rsidP="005251B8">
            <w:pPr>
              <w:tabs>
                <w:tab w:val="left" w:pos="0"/>
                <w:tab w:val="left" w:pos="397"/>
                <w:tab w:val="left" w:pos="1440"/>
              </w:tabs>
              <w:suppressAutoHyphens/>
              <w:jc w:val="both"/>
              <w:rPr>
                <w:rFonts w:ascii="CG Omega" w:hAnsi="CG Omega"/>
                <w:spacing w:val="-2"/>
                <w:lang w:val="nl-BE"/>
              </w:rPr>
            </w:pPr>
          </w:p>
        </w:tc>
        <w:tc>
          <w:tcPr>
            <w:tcW w:w="2500" w:type="pct"/>
          </w:tcPr>
          <w:p w14:paraId="1C48A7C8" w14:textId="77777777" w:rsidR="006D3D3D" w:rsidRPr="00E177DA" w:rsidRDefault="006D3D3D" w:rsidP="005251B8">
            <w:pPr>
              <w:tabs>
                <w:tab w:val="left" w:pos="0"/>
                <w:tab w:val="left" w:pos="397"/>
                <w:tab w:val="left" w:pos="1440"/>
              </w:tabs>
              <w:suppressAutoHyphens/>
              <w:jc w:val="both"/>
              <w:rPr>
                <w:rFonts w:ascii="CG Omega" w:hAnsi="CG Omega"/>
                <w:spacing w:val="-2"/>
                <w:lang w:val="nl-NL"/>
              </w:rPr>
            </w:pPr>
          </w:p>
        </w:tc>
      </w:tr>
      <w:tr w:rsidR="006D3D3D" w:rsidRPr="00461E71" w14:paraId="56D4FDB7" w14:textId="77777777" w:rsidTr="00E51D5D">
        <w:tc>
          <w:tcPr>
            <w:tcW w:w="2500" w:type="pct"/>
          </w:tcPr>
          <w:p w14:paraId="43E5DD31" w14:textId="075C0866" w:rsidR="006D3D3D" w:rsidRPr="003E52D0" w:rsidRDefault="0073576C" w:rsidP="005251B8">
            <w:pPr>
              <w:tabs>
                <w:tab w:val="left" w:pos="0"/>
                <w:tab w:val="left" w:pos="397"/>
                <w:tab w:val="left" w:pos="1440"/>
              </w:tabs>
              <w:suppressAutoHyphens/>
              <w:jc w:val="both"/>
              <w:rPr>
                <w:rFonts w:ascii="CG Omega" w:hAnsi="CG Omega"/>
                <w:spacing w:val="-2"/>
                <w:lang w:val="fr-BE"/>
              </w:rPr>
            </w:pPr>
            <w:r>
              <w:rPr>
                <w:rFonts w:ascii="CG Omega" w:hAnsi="CG Omega"/>
                <w:spacing w:val="-2"/>
                <w:u w:val="single"/>
                <w:lang w:val="fr-FR"/>
              </w:rPr>
              <w:t>12</w:t>
            </w:r>
            <w:r w:rsidR="006D3D3D" w:rsidRPr="00E177DA">
              <w:rPr>
                <w:rFonts w:ascii="CG Omega" w:hAnsi="CG Omega"/>
                <w:spacing w:val="-2"/>
                <w:u w:val="single"/>
                <w:lang w:val="fr-FR"/>
              </w:rPr>
              <w:t>.3:</w:t>
            </w:r>
            <w:r w:rsidR="006D3D3D" w:rsidRPr="00E177DA">
              <w:rPr>
                <w:rFonts w:ascii="CG Omega" w:hAnsi="CG Omega"/>
                <w:spacing w:val="-2"/>
                <w:lang w:val="fr-FR"/>
              </w:rPr>
              <w:t xml:space="preserve"> Le GESTIONNAIRE DE PROGRAMME ou son délégué ont accès aux locaux où s’effectuent les travaux. Ils peuvent vérifier la mise au travail du personnel affecté à l’exécution du PROJET, la nature des occupations de ce personnel, le déroulement des travaux et l’utilisation des équipements acquis à charge du PROJET.</w:t>
            </w:r>
          </w:p>
        </w:tc>
        <w:tc>
          <w:tcPr>
            <w:tcW w:w="2500" w:type="pct"/>
          </w:tcPr>
          <w:p w14:paraId="646376E4" w14:textId="70BAE534" w:rsidR="006D3D3D" w:rsidRPr="00E177DA" w:rsidRDefault="0073576C" w:rsidP="005251B8">
            <w:pPr>
              <w:tabs>
                <w:tab w:val="left" w:pos="0"/>
                <w:tab w:val="left" w:pos="397"/>
                <w:tab w:val="left" w:pos="1440"/>
              </w:tabs>
              <w:suppressAutoHyphens/>
              <w:jc w:val="both"/>
              <w:rPr>
                <w:rFonts w:ascii="CG Omega" w:hAnsi="CG Omega"/>
                <w:spacing w:val="-2"/>
                <w:lang w:val="nl-BE"/>
              </w:rPr>
            </w:pPr>
            <w:r>
              <w:rPr>
                <w:rFonts w:ascii="CG Omega" w:hAnsi="CG Omega"/>
                <w:u w:val="single"/>
                <w:lang w:val="nl-BE"/>
              </w:rPr>
              <w:t>12</w:t>
            </w:r>
            <w:r w:rsidR="006D3D3D" w:rsidRPr="00E177DA">
              <w:rPr>
                <w:rFonts w:ascii="CG Omega" w:hAnsi="CG Omega"/>
                <w:u w:val="single"/>
                <w:lang w:val="nl-BE"/>
              </w:rPr>
              <w:t>.3:</w:t>
            </w:r>
            <w:r w:rsidR="006D3D3D" w:rsidRPr="00E177DA">
              <w:rPr>
                <w:rFonts w:ascii="CG Omega" w:hAnsi="CG Omega"/>
                <w:lang w:val="nl-BE"/>
              </w:rPr>
              <w:t xml:space="preserve"> De PROGRAMMABEHEERDER of zijn afgevaardigde hebben toegang tot de lokalen waar de werkzaamheden worden uitgevoerd. Zij kunnen de tewerkstelling nagaan van het personeel dat is aangesteld voor de uitvoering van het PROJECT, de aard van de bezigheden van dit personeel, het verloop van de werkzaamheden en de aanwending van de ten laste van het PROJECT aangekochte uitrusting.</w:t>
            </w:r>
          </w:p>
        </w:tc>
      </w:tr>
      <w:tr w:rsidR="006D3D3D" w:rsidRPr="00461E71" w14:paraId="56F95A23" w14:textId="77777777" w:rsidTr="00E51D5D">
        <w:tc>
          <w:tcPr>
            <w:tcW w:w="2500" w:type="pct"/>
          </w:tcPr>
          <w:p w14:paraId="44163D1B" w14:textId="77777777" w:rsidR="006D3D3D" w:rsidRPr="00E177DA" w:rsidRDefault="006D3D3D" w:rsidP="005251B8">
            <w:pPr>
              <w:tabs>
                <w:tab w:val="left" w:pos="0"/>
                <w:tab w:val="left" w:pos="397"/>
                <w:tab w:val="left" w:pos="1440"/>
              </w:tabs>
              <w:suppressAutoHyphens/>
              <w:jc w:val="both"/>
              <w:rPr>
                <w:rFonts w:ascii="CG Omega" w:hAnsi="CG Omega"/>
                <w:spacing w:val="-2"/>
                <w:lang w:val="nl-BE"/>
              </w:rPr>
            </w:pPr>
          </w:p>
        </w:tc>
        <w:tc>
          <w:tcPr>
            <w:tcW w:w="2500" w:type="pct"/>
          </w:tcPr>
          <w:p w14:paraId="243316AB" w14:textId="77777777" w:rsidR="006D3D3D" w:rsidRPr="00E177DA" w:rsidRDefault="006D3D3D" w:rsidP="005251B8">
            <w:pPr>
              <w:tabs>
                <w:tab w:val="left" w:pos="0"/>
                <w:tab w:val="left" w:pos="397"/>
                <w:tab w:val="left" w:pos="1440"/>
              </w:tabs>
              <w:suppressAutoHyphens/>
              <w:jc w:val="both"/>
              <w:rPr>
                <w:rFonts w:ascii="CG Omega" w:hAnsi="CG Omega"/>
                <w:spacing w:val="-2"/>
                <w:lang w:val="nl-NL"/>
              </w:rPr>
            </w:pPr>
          </w:p>
        </w:tc>
      </w:tr>
      <w:tr w:rsidR="006D3D3D" w:rsidRPr="00461E71" w14:paraId="35E212B4" w14:textId="77777777" w:rsidTr="00E51D5D">
        <w:tc>
          <w:tcPr>
            <w:tcW w:w="2500" w:type="pct"/>
          </w:tcPr>
          <w:p w14:paraId="3703DD83" w14:textId="4CF7E5EA" w:rsidR="006D3D3D" w:rsidRPr="003E52D0" w:rsidRDefault="0073576C" w:rsidP="00FA789D">
            <w:pPr>
              <w:tabs>
                <w:tab w:val="left" w:pos="0"/>
                <w:tab w:val="left" w:pos="397"/>
                <w:tab w:val="left" w:pos="1440"/>
              </w:tabs>
              <w:suppressAutoHyphens/>
              <w:jc w:val="both"/>
              <w:rPr>
                <w:rFonts w:ascii="CG Omega" w:hAnsi="CG Omega"/>
                <w:spacing w:val="-2"/>
                <w:lang w:val="fr-BE"/>
              </w:rPr>
            </w:pPr>
            <w:r>
              <w:rPr>
                <w:rFonts w:ascii="CG Omega" w:hAnsi="CG Omega"/>
                <w:spacing w:val="-2"/>
                <w:u w:val="single"/>
                <w:lang w:val="fr-FR"/>
              </w:rPr>
              <w:t>12</w:t>
            </w:r>
            <w:r w:rsidR="006D3D3D" w:rsidRPr="00E177DA">
              <w:rPr>
                <w:rFonts w:ascii="CG Omega" w:hAnsi="CG Omega"/>
                <w:spacing w:val="-2"/>
                <w:u w:val="single"/>
                <w:lang w:val="fr-FR"/>
              </w:rPr>
              <w:t>.4:</w:t>
            </w:r>
            <w:r w:rsidR="006D3D3D" w:rsidRPr="00E177DA">
              <w:rPr>
                <w:rFonts w:ascii="CG Omega" w:hAnsi="CG Omega"/>
                <w:spacing w:val="-2"/>
                <w:lang w:val="fr-FR"/>
              </w:rPr>
              <w:t xml:space="preserve"> Le SERVICE peut faire procéder à un audit afin de vérifier la comptabilité relative au PROJET, présentée par </w:t>
            </w:r>
            <w:r w:rsidR="00FA789D">
              <w:rPr>
                <w:rFonts w:ascii="CG Omega" w:hAnsi="CG Omega"/>
                <w:spacing w:val="-2"/>
                <w:lang w:val="fr-FR"/>
              </w:rPr>
              <w:t>l'/</w:t>
            </w:r>
            <w:r w:rsidR="006D3D3D" w:rsidRPr="00E177DA">
              <w:rPr>
                <w:rFonts w:ascii="CG Omega" w:hAnsi="CG Omega"/>
                <w:spacing w:val="-2"/>
                <w:lang w:val="fr-FR"/>
              </w:rPr>
              <w:t>l</w:t>
            </w:r>
            <w:r w:rsidR="005712F2">
              <w:rPr>
                <w:rFonts w:ascii="CG Omega" w:hAnsi="CG Omega"/>
                <w:spacing w:val="-2"/>
                <w:lang w:val="fr-FR"/>
              </w:rPr>
              <w:t>e</w:t>
            </w:r>
            <w:r w:rsidR="00FA789D">
              <w:rPr>
                <w:rFonts w:ascii="CG Omega" w:hAnsi="CG Omega"/>
                <w:spacing w:val="-2"/>
                <w:lang w:val="fr-FR"/>
              </w:rPr>
              <w:t>s</w:t>
            </w:r>
            <w:r w:rsidR="005712F2">
              <w:rPr>
                <w:rFonts w:ascii="CG Omega" w:hAnsi="CG Omega"/>
                <w:spacing w:val="-2"/>
                <w:lang w:val="fr-FR"/>
              </w:rPr>
              <w:t xml:space="preserve"> </w:t>
            </w:r>
            <w:r w:rsidR="00FA789D">
              <w:rPr>
                <w:rFonts w:ascii="CG Omega" w:hAnsi="CG Omega"/>
                <w:spacing w:val="-2"/>
                <w:lang w:val="fr-FR"/>
              </w:rPr>
              <w:t>INSTITUTION(S)</w:t>
            </w:r>
            <w:r w:rsidR="006D3D3D" w:rsidRPr="00E177DA">
              <w:rPr>
                <w:rFonts w:ascii="CG Omega" w:hAnsi="CG Omega"/>
                <w:lang w:val="fr-FR"/>
              </w:rPr>
              <w:t xml:space="preserve"> à l’appui de toute demande de </w:t>
            </w:r>
            <w:r w:rsidR="006D3D3D">
              <w:rPr>
                <w:rFonts w:ascii="CG Omega" w:hAnsi="CG Omega"/>
                <w:lang w:val="fr-FR"/>
              </w:rPr>
              <w:t>pai</w:t>
            </w:r>
            <w:r w:rsidR="006D3D3D" w:rsidRPr="00E177DA">
              <w:rPr>
                <w:rFonts w:ascii="CG Omega" w:hAnsi="CG Omega"/>
                <w:lang w:val="fr-FR"/>
              </w:rPr>
              <w:t>ement de dépenses relatives à l’exécution du PROJET.</w:t>
            </w:r>
          </w:p>
        </w:tc>
        <w:tc>
          <w:tcPr>
            <w:tcW w:w="2500" w:type="pct"/>
          </w:tcPr>
          <w:p w14:paraId="2A55BA8A" w14:textId="5D3C1CBF" w:rsidR="006D3D3D" w:rsidRPr="003E52D0" w:rsidRDefault="0073576C" w:rsidP="00B87E98">
            <w:pPr>
              <w:tabs>
                <w:tab w:val="left" w:pos="0"/>
                <w:tab w:val="left" w:pos="397"/>
                <w:tab w:val="left" w:pos="1440"/>
              </w:tabs>
              <w:suppressAutoHyphens/>
              <w:jc w:val="both"/>
              <w:rPr>
                <w:rFonts w:ascii="CG Omega" w:hAnsi="CG Omega"/>
                <w:spacing w:val="-2"/>
                <w:lang w:val="nl-NL"/>
              </w:rPr>
            </w:pPr>
            <w:r>
              <w:rPr>
                <w:rFonts w:ascii="CG Omega" w:hAnsi="CG Omega"/>
                <w:u w:val="single"/>
                <w:lang w:val="nl-BE"/>
              </w:rPr>
              <w:t>12</w:t>
            </w:r>
            <w:r w:rsidR="006D3D3D" w:rsidRPr="00E177DA">
              <w:rPr>
                <w:rFonts w:ascii="CG Omega" w:hAnsi="CG Omega"/>
                <w:u w:val="single"/>
                <w:lang w:val="nl-BE"/>
              </w:rPr>
              <w:t>.4:</w:t>
            </w:r>
            <w:r w:rsidR="006D3D3D" w:rsidRPr="00E177DA">
              <w:rPr>
                <w:rFonts w:ascii="CG Omega" w:hAnsi="CG Omega"/>
                <w:lang w:val="nl-BE"/>
              </w:rPr>
              <w:t xml:space="preserve"> Bij iedere vraag tot betaling van uitgaven met betrekking tot de uitvoering van het PROJECT, kan de DIENST een audit laten verrichten om de boekhouding van het PROJECT zoals voorgesteld door </w:t>
            </w:r>
            <w:r w:rsidR="00B87E98">
              <w:rPr>
                <w:rFonts w:ascii="CG Omega" w:hAnsi="CG Omega"/>
                <w:lang w:val="nl-BE"/>
              </w:rPr>
              <w:t>de</w:t>
            </w:r>
            <w:r w:rsidR="006C4980">
              <w:rPr>
                <w:rFonts w:ascii="CG Omega" w:hAnsi="CG Omega"/>
                <w:lang w:val="nl-BE"/>
              </w:rPr>
              <w:t xml:space="preserve"> </w:t>
            </w:r>
            <w:r w:rsidR="00B87E98">
              <w:rPr>
                <w:rFonts w:ascii="CG Omega" w:hAnsi="CG Omega"/>
                <w:lang w:val="nl-BE"/>
              </w:rPr>
              <w:t>INSTELLING(EN)</w:t>
            </w:r>
            <w:r w:rsidR="006D3D3D" w:rsidRPr="00E177DA">
              <w:rPr>
                <w:rFonts w:ascii="CG Omega" w:hAnsi="CG Omega"/>
                <w:lang w:val="nl-BE"/>
              </w:rPr>
              <w:t xml:space="preserve"> te controleren.</w:t>
            </w:r>
          </w:p>
        </w:tc>
      </w:tr>
      <w:tr w:rsidR="006D3D3D" w:rsidRPr="00461E71" w14:paraId="5C32E1CB" w14:textId="77777777" w:rsidTr="00E51D5D">
        <w:tc>
          <w:tcPr>
            <w:tcW w:w="2500" w:type="pct"/>
          </w:tcPr>
          <w:p w14:paraId="3CF463AD" w14:textId="77777777" w:rsidR="006D3D3D" w:rsidRPr="003E52D0" w:rsidRDefault="006D3D3D" w:rsidP="005251B8">
            <w:pPr>
              <w:tabs>
                <w:tab w:val="left" w:pos="0"/>
                <w:tab w:val="left" w:pos="397"/>
                <w:tab w:val="left" w:pos="1440"/>
              </w:tabs>
              <w:suppressAutoHyphens/>
              <w:jc w:val="both"/>
              <w:rPr>
                <w:rFonts w:ascii="CG Omega" w:hAnsi="CG Omega"/>
                <w:spacing w:val="-2"/>
                <w:lang w:val="nl-NL"/>
              </w:rPr>
            </w:pPr>
          </w:p>
        </w:tc>
        <w:tc>
          <w:tcPr>
            <w:tcW w:w="2500" w:type="pct"/>
          </w:tcPr>
          <w:p w14:paraId="06A0A6FD" w14:textId="77777777" w:rsidR="006D3D3D" w:rsidRPr="00E177DA" w:rsidRDefault="006D3D3D" w:rsidP="005251B8">
            <w:pPr>
              <w:tabs>
                <w:tab w:val="left" w:pos="0"/>
                <w:tab w:val="left" w:pos="397"/>
                <w:tab w:val="left" w:pos="1440"/>
              </w:tabs>
              <w:suppressAutoHyphens/>
              <w:jc w:val="both"/>
              <w:rPr>
                <w:rFonts w:ascii="CG Omega" w:hAnsi="CG Omega"/>
                <w:spacing w:val="-2"/>
                <w:lang w:val="nl-NL"/>
              </w:rPr>
            </w:pPr>
          </w:p>
        </w:tc>
      </w:tr>
      <w:tr w:rsidR="006D3D3D" w:rsidRPr="00461E71" w14:paraId="6B821294" w14:textId="77777777" w:rsidTr="00E51D5D">
        <w:tc>
          <w:tcPr>
            <w:tcW w:w="2500" w:type="pct"/>
          </w:tcPr>
          <w:p w14:paraId="270D1731" w14:textId="6627A3F3" w:rsidR="006D3D3D" w:rsidRPr="003E52D0" w:rsidRDefault="0073576C" w:rsidP="005251B8">
            <w:pPr>
              <w:tabs>
                <w:tab w:val="left" w:pos="0"/>
                <w:tab w:val="left" w:pos="397"/>
                <w:tab w:val="left" w:pos="1440"/>
              </w:tabs>
              <w:suppressAutoHyphens/>
              <w:jc w:val="both"/>
              <w:rPr>
                <w:rFonts w:ascii="CG Omega" w:hAnsi="CG Omega"/>
                <w:spacing w:val="-2"/>
                <w:lang w:val="fr-BE"/>
              </w:rPr>
            </w:pPr>
            <w:r>
              <w:rPr>
                <w:rFonts w:ascii="CG Omega" w:hAnsi="CG Omega"/>
                <w:spacing w:val="-2"/>
                <w:u w:val="single"/>
                <w:lang w:val="fr-FR"/>
              </w:rPr>
              <w:t>12</w:t>
            </w:r>
            <w:r w:rsidR="006D3D3D" w:rsidRPr="00631318">
              <w:rPr>
                <w:rFonts w:ascii="CG Omega" w:hAnsi="CG Omega"/>
                <w:spacing w:val="-2"/>
                <w:u w:val="single"/>
                <w:lang w:val="fr-FR"/>
              </w:rPr>
              <w:t>.5:</w:t>
            </w:r>
            <w:r w:rsidR="006D3D3D" w:rsidRPr="00631318">
              <w:rPr>
                <w:rFonts w:ascii="CG Omega" w:hAnsi="CG Omega"/>
                <w:spacing w:val="-2"/>
                <w:lang w:val="fr-FR"/>
              </w:rPr>
              <w:t xml:space="preserve"> Le SERVICE se réserve le droit de procéder à une évaluation scientifique des résultats du PROJET en fonction des objectifs et des tâches fixés à l’annexe I. A ces fins, le SERVICE est habilité à se faire assister par des experts de son choix.</w:t>
            </w:r>
          </w:p>
        </w:tc>
        <w:tc>
          <w:tcPr>
            <w:tcW w:w="2500" w:type="pct"/>
          </w:tcPr>
          <w:p w14:paraId="3C3F829A" w14:textId="19C995F1" w:rsidR="006D3D3D" w:rsidRPr="00631318" w:rsidRDefault="0073576C" w:rsidP="005251B8">
            <w:pPr>
              <w:tabs>
                <w:tab w:val="left" w:pos="0"/>
                <w:tab w:val="left" w:pos="397"/>
                <w:tab w:val="left" w:pos="1440"/>
              </w:tabs>
              <w:suppressAutoHyphens/>
              <w:jc w:val="both"/>
              <w:rPr>
                <w:rFonts w:ascii="CG Omega" w:hAnsi="CG Omega"/>
                <w:spacing w:val="-2"/>
                <w:lang w:val="nl-NL"/>
              </w:rPr>
            </w:pPr>
            <w:r>
              <w:rPr>
                <w:rFonts w:ascii="CG Omega" w:hAnsi="CG Omega"/>
                <w:u w:val="single"/>
                <w:lang w:val="nl-BE"/>
              </w:rPr>
              <w:t>12</w:t>
            </w:r>
            <w:r w:rsidR="006D3D3D" w:rsidRPr="00631318">
              <w:rPr>
                <w:rFonts w:ascii="CG Omega" w:hAnsi="CG Omega"/>
                <w:u w:val="single"/>
                <w:lang w:val="nl-BE"/>
              </w:rPr>
              <w:t>.5:</w:t>
            </w:r>
            <w:r w:rsidR="006D3D3D" w:rsidRPr="00631318">
              <w:rPr>
                <w:rFonts w:ascii="CG Omega" w:hAnsi="CG Omega"/>
                <w:lang w:val="nl-BE"/>
              </w:rPr>
              <w:t xml:space="preserve"> De DIENST behoudt zich het recht de resultaten van het PROJECT wetenschappelijk te evalueren in het licht van de in bijlage I vastgelegde doelstellingen en taken. Daartoe mag de DIENST zich laten bijstaan door experts naar eigen keuze.</w:t>
            </w:r>
          </w:p>
        </w:tc>
      </w:tr>
    </w:tbl>
    <w:p w14:paraId="780FA04A" w14:textId="77777777" w:rsidR="006D3D3D" w:rsidRPr="003E52D0" w:rsidRDefault="006D3D3D">
      <w:pPr>
        <w:rPr>
          <w:lang w:val="nl-NL"/>
        </w:rPr>
      </w:pPr>
    </w:p>
    <w:p w14:paraId="0A851FB6" w14:textId="77777777" w:rsidR="00A26C04" w:rsidRPr="003E52D0" w:rsidRDefault="00A26C04">
      <w:pPr>
        <w:rPr>
          <w:lang w:val="nl-NL"/>
        </w:rPr>
      </w:pPr>
    </w:p>
    <w:tbl>
      <w:tblPr>
        <w:tblW w:w="5000" w:type="pct"/>
        <w:tblCellMar>
          <w:left w:w="282" w:type="dxa"/>
          <w:right w:w="282" w:type="dxa"/>
        </w:tblCellMar>
        <w:tblLook w:val="0000" w:firstRow="0" w:lastRow="0" w:firstColumn="0" w:lastColumn="0" w:noHBand="0" w:noVBand="0"/>
      </w:tblPr>
      <w:tblGrid>
        <w:gridCol w:w="5385"/>
        <w:gridCol w:w="5385"/>
      </w:tblGrid>
      <w:tr w:rsidR="0070338A" w:rsidRPr="00461E71" w14:paraId="763729A8" w14:textId="77777777" w:rsidTr="00E51D5D">
        <w:tc>
          <w:tcPr>
            <w:tcW w:w="2500" w:type="pct"/>
          </w:tcPr>
          <w:p w14:paraId="301E4117" w14:textId="658A1145" w:rsidR="0070338A" w:rsidRPr="00E177DA" w:rsidRDefault="0070338A" w:rsidP="00DA50FD">
            <w:pPr>
              <w:pStyle w:val="BodyText"/>
              <w:spacing w:line="240" w:lineRule="auto"/>
              <w:rPr>
                <w:rFonts w:ascii="CG Omega" w:hAnsi="CG Omega"/>
                <w:u w:val="single"/>
                <w:lang w:val="fr-FR"/>
              </w:rPr>
            </w:pPr>
            <w:r w:rsidRPr="00DA50FD">
              <w:rPr>
                <w:rFonts w:ascii="CG Omega" w:hAnsi="CG Omega"/>
                <w:u w:val="single"/>
                <w:lang w:val="fr-FR"/>
              </w:rPr>
              <w:lastRenderedPageBreak/>
              <w:t xml:space="preserve">ARTICLE </w:t>
            </w:r>
            <w:r w:rsidR="0073576C">
              <w:rPr>
                <w:rFonts w:ascii="CG Omega" w:hAnsi="CG Omega"/>
                <w:u w:val="single"/>
                <w:lang w:val="fr-FR"/>
              </w:rPr>
              <w:t>13</w:t>
            </w:r>
            <w:r w:rsidRPr="00DA50FD">
              <w:rPr>
                <w:rFonts w:ascii="CG Omega" w:hAnsi="CG Omega"/>
                <w:u w:val="single"/>
                <w:lang w:val="fr-FR"/>
              </w:rPr>
              <w:t>: PROPRIETE ET VALORISATION DES RESULTATS DE RECHERCHES</w:t>
            </w:r>
          </w:p>
        </w:tc>
        <w:tc>
          <w:tcPr>
            <w:tcW w:w="2500" w:type="pct"/>
          </w:tcPr>
          <w:p w14:paraId="13B3DD22" w14:textId="3DBE3BC7" w:rsidR="0070338A" w:rsidRPr="00E177DA" w:rsidRDefault="0070338A" w:rsidP="00DA50FD">
            <w:pPr>
              <w:pStyle w:val="Heading1"/>
              <w:tabs>
                <w:tab w:val="left" w:pos="1843"/>
              </w:tabs>
              <w:spacing w:line="240" w:lineRule="auto"/>
              <w:rPr>
                <w:lang w:val="nl-BE"/>
              </w:rPr>
            </w:pPr>
            <w:r w:rsidRPr="00E177DA">
              <w:rPr>
                <w:lang w:val="nl-BE"/>
              </w:rPr>
              <w:t xml:space="preserve">ARTIKEL </w:t>
            </w:r>
            <w:r w:rsidR="0073576C">
              <w:rPr>
                <w:lang w:val="nl-BE"/>
              </w:rPr>
              <w:t>13</w:t>
            </w:r>
            <w:r w:rsidRPr="00E177DA">
              <w:rPr>
                <w:lang w:val="nl-BE"/>
              </w:rPr>
              <w:t>: EIGENDOM EN VALORISATIE VAN DE ONDERZOEKSRESULTATEN</w:t>
            </w:r>
          </w:p>
        </w:tc>
      </w:tr>
      <w:tr w:rsidR="00B063BC" w:rsidRPr="00461E71" w14:paraId="5D215C1C" w14:textId="77777777" w:rsidTr="00E51D5D">
        <w:tc>
          <w:tcPr>
            <w:tcW w:w="2500" w:type="pct"/>
          </w:tcPr>
          <w:p w14:paraId="3D45F6BC" w14:textId="3EAFF941" w:rsidR="00B063BC" w:rsidRPr="003E52D0" w:rsidRDefault="0073576C" w:rsidP="00A44ACB">
            <w:pPr>
              <w:pStyle w:val="Heading1"/>
              <w:tabs>
                <w:tab w:val="left" w:pos="1843"/>
              </w:tabs>
              <w:spacing w:line="240" w:lineRule="auto"/>
              <w:rPr>
                <w:lang w:val="fr-BE"/>
              </w:rPr>
            </w:pPr>
            <w:r>
              <w:rPr>
                <w:lang w:val="fr-FR"/>
              </w:rPr>
              <w:t>13</w:t>
            </w:r>
            <w:r w:rsidR="00B063BC" w:rsidRPr="00631318">
              <w:rPr>
                <w:lang w:val="fr-FR"/>
              </w:rPr>
              <w:t>.1:</w:t>
            </w:r>
            <w:r w:rsidR="00B063BC" w:rsidRPr="00631318">
              <w:rPr>
                <w:u w:val="none"/>
                <w:lang w:val="fr-FR"/>
              </w:rPr>
              <w:t xml:space="preserve"> Aux fins de la mise en </w:t>
            </w:r>
            <w:proofErr w:type="spellStart"/>
            <w:r w:rsidR="00B063BC" w:rsidRPr="00631318">
              <w:rPr>
                <w:u w:val="none"/>
                <w:lang w:val="fr-FR"/>
              </w:rPr>
              <w:t>oeuvre</w:t>
            </w:r>
            <w:proofErr w:type="spellEnd"/>
            <w:r w:rsidR="00B063BC" w:rsidRPr="00631318">
              <w:rPr>
                <w:u w:val="none"/>
                <w:lang w:val="fr-FR"/>
              </w:rPr>
              <w:t xml:space="preserve"> d</w:t>
            </w:r>
            <w:r w:rsidR="0035573C">
              <w:rPr>
                <w:u w:val="none"/>
                <w:lang w:val="fr-FR"/>
              </w:rPr>
              <w:t>u présent</w:t>
            </w:r>
            <w:r w:rsidR="00B063BC" w:rsidRPr="00631318">
              <w:rPr>
                <w:u w:val="none"/>
                <w:lang w:val="fr-FR"/>
              </w:rPr>
              <w:t xml:space="preserve"> article et </w:t>
            </w:r>
            <w:r w:rsidR="00A44ACB">
              <w:rPr>
                <w:u w:val="none"/>
                <w:lang w:val="fr-FR"/>
              </w:rPr>
              <w:t xml:space="preserve">de l'article </w:t>
            </w:r>
            <w:r w:rsidR="00B063BC" w:rsidRPr="00631318">
              <w:rPr>
                <w:u w:val="none"/>
                <w:lang w:val="fr-FR"/>
              </w:rPr>
              <w:t>1</w:t>
            </w:r>
            <w:r w:rsidR="001025A1">
              <w:rPr>
                <w:u w:val="none"/>
                <w:lang w:val="fr-FR"/>
              </w:rPr>
              <w:t>5</w:t>
            </w:r>
            <w:r w:rsidR="00B063BC" w:rsidRPr="00631318">
              <w:rPr>
                <w:u w:val="none"/>
                <w:lang w:val="fr-FR"/>
              </w:rPr>
              <w:t>, les définitions suivantes sont applicables :</w:t>
            </w:r>
          </w:p>
        </w:tc>
        <w:tc>
          <w:tcPr>
            <w:tcW w:w="2500" w:type="pct"/>
          </w:tcPr>
          <w:p w14:paraId="401768EE" w14:textId="6B8FBA68" w:rsidR="00B063BC" w:rsidRPr="003E52D0" w:rsidRDefault="0073576C" w:rsidP="00A44ACB">
            <w:pPr>
              <w:pStyle w:val="BodyText"/>
              <w:spacing w:line="240" w:lineRule="auto"/>
              <w:rPr>
                <w:rFonts w:ascii="CG Omega" w:hAnsi="CG Omega"/>
              </w:rPr>
            </w:pPr>
            <w:r>
              <w:rPr>
                <w:rFonts w:ascii="CG Omega" w:hAnsi="CG Omega"/>
                <w:u w:val="single"/>
                <w:lang w:val="nl-BE"/>
              </w:rPr>
              <w:t>13</w:t>
            </w:r>
            <w:r w:rsidR="00B063BC" w:rsidRPr="00631318">
              <w:rPr>
                <w:rFonts w:ascii="CG Omega" w:hAnsi="CG Omega"/>
                <w:u w:val="single"/>
                <w:lang w:val="nl-BE"/>
              </w:rPr>
              <w:t>.</w:t>
            </w:r>
            <w:bookmarkStart w:id="8" w:name="PROPRIÉTE_RÉSULTATS"/>
            <w:bookmarkEnd w:id="8"/>
            <w:r w:rsidR="00B063BC" w:rsidRPr="00631318">
              <w:rPr>
                <w:rFonts w:ascii="CG Omega" w:hAnsi="CG Omega"/>
                <w:u w:val="single"/>
                <w:lang w:val="nl-BE"/>
              </w:rPr>
              <w:t>1:</w:t>
            </w:r>
            <w:r w:rsidR="00B063BC" w:rsidRPr="00631318">
              <w:rPr>
                <w:rFonts w:ascii="CG Omega" w:hAnsi="CG Omega"/>
                <w:lang w:val="nl-BE"/>
              </w:rPr>
              <w:t xml:space="preserve"> Voor de toepassing van </w:t>
            </w:r>
            <w:r w:rsidR="00A44ACB">
              <w:rPr>
                <w:rFonts w:ascii="CG Omega" w:hAnsi="CG Omega"/>
                <w:lang w:val="nl-BE"/>
              </w:rPr>
              <w:t xml:space="preserve">dit </w:t>
            </w:r>
            <w:r w:rsidR="00B063BC" w:rsidRPr="00631318">
              <w:rPr>
                <w:rFonts w:ascii="CG Omega" w:hAnsi="CG Omega"/>
                <w:lang w:val="nl-BE"/>
              </w:rPr>
              <w:t xml:space="preserve">artikel en </w:t>
            </w:r>
            <w:r w:rsidR="00A44ACB">
              <w:rPr>
                <w:rFonts w:ascii="CG Omega" w:hAnsi="CG Omega"/>
                <w:lang w:val="nl-BE"/>
              </w:rPr>
              <w:t xml:space="preserve">van artikel </w:t>
            </w:r>
            <w:r w:rsidR="00B063BC" w:rsidRPr="00631318">
              <w:rPr>
                <w:rFonts w:ascii="CG Omega" w:hAnsi="CG Omega"/>
                <w:lang w:val="nl-BE"/>
              </w:rPr>
              <w:t>1</w:t>
            </w:r>
            <w:r w:rsidR="001025A1">
              <w:rPr>
                <w:rFonts w:ascii="CG Omega" w:hAnsi="CG Omega"/>
                <w:lang w:val="nl-BE"/>
              </w:rPr>
              <w:t>5</w:t>
            </w:r>
            <w:r w:rsidR="00B063BC" w:rsidRPr="00631318">
              <w:rPr>
                <w:rFonts w:ascii="CG Omega" w:hAnsi="CG Omega"/>
                <w:lang w:val="nl-BE"/>
              </w:rPr>
              <w:t xml:space="preserve"> gelden de volgende definities:</w:t>
            </w:r>
          </w:p>
        </w:tc>
      </w:tr>
      <w:tr w:rsidR="00B063BC" w:rsidRPr="00461E71" w14:paraId="62CCFBE3" w14:textId="77777777" w:rsidTr="00E51D5D">
        <w:tc>
          <w:tcPr>
            <w:tcW w:w="2500" w:type="pct"/>
          </w:tcPr>
          <w:p w14:paraId="63D77C5B" w14:textId="77777777" w:rsidR="00B063BC" w:rsidRPr="003E52D0" w:rsidRDefault="005F58D6" w:rsidP="005F58D6">
            <w:pPr>
              <w:pStyle w:val="BodyText"/>
              <w:numPr>
                <w:ilvl w:val="0"/>
                <w:numId w:val="5"/>
              </w:numPr>
              <w:tabs>
                <w:tab w:val="clear" w:pos="720"/>
                <w:tab w:val="clear" w:pos="792"/>
                <w:tab w:val="left" w:pos="298"/>
              </w:tabs>
              <w:spacing w:line="240" w:lineRule="auto"/>
              <w:ind w:left="298" w:hanging="284"/>
              <w:rPr>
                <w:rFonts w:ascii="CG Omega" w:hAnsi="CG Omega"/>
                <w:lang w:val="fr-BE"/>
              </w:rPr>
            </w:pPr>
            <w:r w:rsidRPr="006A48E5">
              <w:rPr>
                <w:rFonts w:ascii="CG Omega" w:hAnsi="CG Omega"/>
                <w:lang w:val="fr-FR"/>
              </w:rPr>
              <w:t>«</w:t>
            </w:r>
            <w:r w:rsidR="00B063BC" w:rsidRPr="006A48E5">
              <w:rPr>
                <w:rFonts w:ascii="CG Omega" w:hAnsi="CG Omega"/>
                <w:lang w:val="fr-FR"/>
              </w:rPr>
              <w:t>droits d’accès»: les licences et les droits d’utilisation sur les connaissances nouvelles et les connaissances préexistantes ;</w:t>
            </w:r>
            <w:r w:rsidR="00B063BC" w:rsidRPr="003E52D0">
              <w:rPr>
                <w:rFonts w:ascii="CG Omega" w:hAnsi="CG Omega"/>
                <w:lang w:val="fr-BE"/>
              </w:rPr>
              <w:t xml:space="preserve"> </w:t>
            </w:r>
          </w:p>
        </w:tc>
        <w:tc>
          <w:tcPr>
            <w:tcW w:w="2500" w:type="pct"/>
          </w:tcPr>
          <w:p w14:paraId="5CCA9542" w14:textId="77777777" w:rsidR="00B063BC" w:rsidRPr="003E52D0" w:rsidRDefault="00B063BC" w:rsidP="006D2ACA">
            <w:pPr>
              <w:pStyle w:val="BodyText"/>
              <w:numPr>
                <w:ilvl w:val="0"/>
                <w:numId w:val="7"/>
              </w:numPr>
              <w:tabs>
                <w:tab w:val="clear" w:pos="398"/>
                <w:tab w:val="left" w:pos="298"/>
              </w:tabs>
              <w:spacing w:line="240" w:lineRule="auto"/>
              <w:ind w:left="298" w:hanging="283"/>
              <w:rPr>
                <w:rFonts w:ascii="CG Omega" w:hAnsi="CG Omega"/>
              </w:rPr>
            </w:pPr>
            <w:r w:rsidRPr="006A48E5">
              <w:rPr>
                <w:rFonts w:ascii="CG Omega" w:hAnsi="CG Omega"/>
              </w:rPr>
              <w:t xml:space="preserve">“toegangsrechten”: licenties en gebruikersrechten voor </w:t>
            </w:r>
            <w:proofErr w:type="spellStart"/>
            <w:r w:rsidRPr="006A48E5">
              <w:rPr>
                <w:rFonts w:ascii="CG Omega" w:hAnsi="CG Omega"/>
              </w:rPr>
              <w:t>foreground</w:t>
            </w:r>
            <w:proofErr w:type="spellEnd"/>
            <w:r w:rsidRPr="006A48E5">
              <w:rPr>
                <w:rFonts w:ascii="CG Omega" w:hAnsi="CG Omega"/>
              </w:rPr>
              <w:t xml:space="preserve"> of background;</w:t>
            </w:r>
          </w:p>
        </w:tc>
      </w:tr>
      <w:tr w:rsidR="00B063BC" w:rsidRPr="00461E71" w14:paraId="442D6C6E" w14:textId="77777777" w:rsidTr="00E51D5D">
        <w:tc>
          <w:tcPr>
            <w:tcW w:w="2500" w:type="pct"/>
          </w:tcPr>
          <w:p w14:paraId="6CE8176B" w14:textId="77777777" w:rsidR="00B063BC" w:rsidRPr="003E52D0" w:rsidRDefault="005F58D6" w:rsidP="003A5CD6">
            <w:pPr>
              <w:pStyle w:val="BodyText"/>
              <w:numPr>
                <w:ilvl w:val="0"/>
                <w:numId w:val="5"/>
              </w:numPr>
              <w:tabs>
                <w:tab w:val="clear" w:pos="720"/>
                <w:tab w:val="clear" w:pos="792"/>
                <w:tab w:val="left" w:pos="298"/>
              </w:tabs>
              <w:spacing w:line="240" w:lineRule="auto"/>
              <w:ind w:left="298" w:hanging="284"/>
              <w:rPr>
                <w:rFonts w:ascii="CG Omega" w:hAnsi="CG Omega"/>
                <w:lang w:val="fr-BE"/>
              </w:rPr>
            </w:pPr>
            <w:r w:rsidRPr="00CA5852">
              <w:rPr>
                <w:rFonts w:ascii="CG Omega" w:hAnsi="CG Omega"/>
                <w:lang w:val="fr-FR"/>
              </w:rPr>
              <w:t>«</w:t>
            </w:r>
            <w:r w:rsidR="00B063BC" w:rsidRPr="00CA5852">
              <w:rPr>
                <w:rFonts w:ascii="CG Omega" w:hAnsi="CG Omega"/>
                <w:lang w:val="fr-FR"/>
              </w:rPr>
              <w:t xml:space="preserve">connaissances préexistantes»: les informations détenues par </w:t>
            </w:r>
            <w:r w:rsidR="005436E0">
              <w:rPr>
                <w:rFonts w:ascii="CG Omega" w:hAnsi="CG Omega"/>
                <w:lang w:val="fr-FR"/>
              </w:rPr>
              <w:t>l'/</w:t>
            </w:r>
            <w:r w:rsidR="00B063BC" w:rsidRPr="00CA5852">
              <w:rPr>
                <w:rFonts w:ascii="CG Omega" w:hAnsi="CG Omega"/>
                <w:lang w:val="fr-FR"/>
              </w:rPr>
              <w:t>les INSTITUTION</w:t>
            </w:r>
            <w:r w:rsidR="005436E0">
              <w:rPr>
                <w:rFonts w:ascii="CG Omega" w:hAnsi="CG Omega"/>
                <w:lang w:val="fr-FR"/>
              </w:rPr>
              <w:t>(</w:t>
            </w:r>
            <w:r w:rsidR="00B063BC" w:rsidRPr="00CA5852">
              <w:rPr>
                <w:rFonts w:ascii="CG Omega" w:hAnsi="CG Omega"/>
                <w:lang w:val="fr-FR"/>
              </w:rPr>
              <w:t>S</w:t>
            </w:r>
            <w:r w:rsidR="005436E0">
              <w:rPr>
                <w:rFonts w:ascii="CG Omega" w:hAnsi="CG Omega"/>
                <w:lang w:val="fr-FR"/>
              </w:rPr>
              <w:t>)</w:t>
            </w:r>
            <w:r w:rsidR="00B063BC" w:rsidRPr="00CA5852">
              <w:rPr>
                <w:rFonts w:ascii="CG Omega" w:hAnsi="CG Omega"/>
                <w:lang w:val="fr-FR"/>
              </w:rPr>
              <w:t xml:space="preserve"> avant leur adhésion au  contrat, ainsi que les droits d’auteur ou autres droits de propriété intellectuelle liés à ces informations qui ont fait</w:t>
            </w:r>
            <w:r w:rsidR="00EA5AF9" w:rsidRPr="00CA5852">
              <w:rPr>
                <w:rFonts w:ascii="CG Omega" w:hAnsi="CG Omega"/>
                <w:lang w:val="fr-FR"/>
              </w:rPr>
              <w:t>,</w:t>
            </w:r>
            <w:r w:rsidR="00B063BC" w:rsidRPr="00CA5852">
              <w:rPr>
                <w:rFonts w:ascii="CG Omega" w:hAnsi="CG Omega"/>
                <w:lang w:val="fr-FR"/>
              </w:rPr>
              <w:t xml:space="preserve"> </w:t>
            </w:r>
            <w:r w:rsidR="0091715F" w:rsidRPr="00CA5852">
              <w:rPr>
                <w:rFonts w:ascii="CG Omega" w:hAnsi="CG Omega"/>
                <w:lang w:val="fr-FR"/>
              </w:rPr>
              <w:t xml:space="preserve">le cas échéant, </w:t>
            </w:r>
            <w:r w:rsidR="00B063BC" w:rsidRPr="00CA5852">
              <w:rPr>
                <w:rFonts w:ascii="CG Omega" w:hAnsi="CG Omega"/>
                <w:lang w:val="fr-FR"/>
              </w:rPr>
              <w:t>l’objet d’une demande de protection déposée avant l’adhésion d</w:t>
            </w:r>
            <w:r w:rsidR="005436E0">
              <w:rPr>
                <w:rFonts w:ascii="CG Omega" w:hAnsi="CG Omega"/>
                <w:lang w:val="fr-FR"/>
              </w:rPr>
              <w:t>e l'/d</w:t>
            </w:r>
            <w:r w:rsidR="00B063BC" w:rsidRPr="00CA5852">
              <w:rPr>
                <w:rFonts w:ascii="CG Omega" w:hAnsi="CG Omega"/>
                <w:lang w:val="fr-FR"/>
              </w:rPr>
              <w:t>es INSTITUTION</w:t>
            </w:r>
            <w:r w:rsidR="005436E0">
              <w:rPr>
                <w:rFonts w:ascii="CG Omega" w:hAnsi="CG Omega"/>
                <w:lang w:val="fr-FR"/>
              </w:rPr>
              <w:t>(</w:t>
            </w:r>
            <w:r w:rsidR="00B063BC" w:rsidRPr="00CA5852">
              <w:rPr>
                <w:rFonts w:ascii="CG Omega" w:hAnsi="CG Omega"/>
                <w:lang w:val="fr-FR"/>
              </w:rPr>
              <w:t>S</w:t>
            </w:r>
            <w:r w:rsidR="005436E0">
              <w:rPr>
                <w:rFonts w:ascii="CG Omega" w:hAnsi="CG Omega"/>
                <w:lang w:val="fr-FR"/>
              </w:rPr>
              <w:t>)</w:t>
            </w:r>
            <w:r w:rsidR="00B063BC" w:rsidRPr="00CA5852">
              <w:rPr>
                <w:rFonts w:ascii="CG Omega" w:hAnsi="CG Omega"/>
                <w:lang w:val="fr-FR"/>
              </w:rPr>
              <w:t xml:space="preserve"> au contrat, et qui sont nécessaires pour l’exécution du </w:t>
            </w:r>
            <w:r w:rsidR="00B063BC" w:rsidRPr="00CA5852">
              <w:rPr>
                <w:rFonts w:ascii="CG Omega" w:hAnsi="CG Omega"/>
                <w:caps/>
                <w:lang w:val="fr-FR"/>
              </w:rPr>
              <w:t>projet</w:t>
            </w:r>
            <w:r w:rsidR="00B063BC" w:rsidRPr="00CA5852">
              <w:rPr>
                <w:rFonts w:ascii="CG Omega" w:hAnsi="CG Omega"/>
                <w:lang w:val="fr-FR"/>
              </w:rPr>
              <w:t xml:space="preserve"> ou la valorisation des connaissances nouvelles ;</w:t>
            </w:r>
            <w:r w:rsidR="00B063BC" w:rsidRPr="003E52D0">
              <w:rPr>
                <w:rFonts w:ascii="CG Omega" w:hAnsi="CG Omega"/>
                <w:lang w:val="fr-BE"/>
              </w:rPr>
              <w:t xml:space="preserve"> </w:t>
            </w:r>
          </w:p>
        </w:tc>
        <w:tc>
          <w:tcPr>
            <w:tcW w:w="2500" w:type="pct"/>
          </w:tcPr>
          <w:p w14:paraId="1ED7498D" w14:textId="77777777" w:rsidR="00B063BC" w:rsidRPr="003E52D0" w:rsidRDefault="00B063BC" w:rsidP="003A5CD6">
            <w:pPr>
              <w:pStyle w:val="BodyText"/>
              <w:numPr>
                <w:ilvl w:val="0"/>
                <w:numId w:val="7"/>
              </w:numPr>
              <w:tabs>
                <w:tab w:val="clear" w:pos="398"/>
                <w:tab w:val="left" w:pos="298"/>
              </w:tabs>
              <w:spacing w:line="240" w:lineRule="auto"/>
              <w:ind w:left="298" w:hanging="283"/>
              <w:rPr>
                <w:rFonts w:ascii="CG Omega" w:hAnsi="CG Omega"/>
              </w:rPr>
            </w:pPr>
            <w:r w:rsidRPr="00CA5852">
              <w:rPr>
                <w:rFonts w:ascii="CG Omega" w:hAnsi="CG Omega"/>
              </w:rPr>
              <w:t>“background”: inform</w:t>
            </w:r>
            <w:r w:rsidR="00722419">
              <w:rPr>
                <w:rFonts w:ascii="CG Omega" w:hAnsi="CG Omega"/>
              </w:rPr>
              <w:t xml:space="preserve">atie die in het bezit is van de </w:t>
            </w:r>
            <w:r w:rsidRPr="00CA5852">
              <w:rPr>
                <w:rFonts w:ascii="CG Omega" w:hAnsi="CG Omega"/>
              </w:rPr>
              <w:t xml:space="preserve"> INSTELLING</w:t>
            </w:r>
            <w:r w:rsidR="00983DEC">
              <w:rPr>
                <w:rFonts w:ascii="CG Omega" w:hAnsi="CG Omega"/>
              </w:rPr>
              <w:t>(</w:t>
            </w:r>
            <w:r w:rsidRPr="00CA5852">
              <w:rPr>
                <w:rFonts w:ascii="CG Omega" w:hAnsi="CG Omega"/>
              </w:rPr>
              <w:t>EN</w:t>
            </w:r>
            <w:r w:rsidR="00983DEC">
              <w:rPr>
                <w:rFonts w:ascii="CG Omega" w:hAnsi="CG Omega"/>
              </w:rPr>
              <w:t>)</w:t>
            </w:r>
            <w:r w:rsidRPr="00CA5852">
              <w:rPr>
                <w:rFonts w:ascii="CG Omega" w:hAnsi="CG Omega"/>
              </w:rPr>
              <w:t xml:space="preserve"> voor hun toetreding tot </w:t>
            </w:r>
            <w:r w:rsidR="009D7587" w:rsidRPr="00CA5852">
              <w:rPr>
                <w:rFonts w:ascii="CG Omega" w:hAnsi="CG Omega"/>
              </w:rPr>
              <w:t>he</w:t>
            </w:r>
            <w:r w:rsidRPr="00CA5852">
              <w:rPr>
                <w:rFonts w:ascii="CG Omega" w:hAnsi="CG Omega"/>
              </w:rPr>
              <w:t>t contract, alsook auteursrechten of andere intellectuele eigendomsrechten op deze informatie waarvoor</w:t>
            </w:r>
            <w:r w:rsidR="0091715F" w:rsidRPr="00CA5852">
              <w:rPr>
                <w:rFonts w:ascii="CG Omega" w:hAnsi="CG Omega"/>
              </w:rPr>
              <w:t>, in voorkomend geval,</w:t>
            </w:r>
            <w:r w:rsidRPr="00CA5852">
              <w:rPr>
                <w:rFonts w:ascii="CG Omega" w:hAnsi="CG Omega"/>
              </w:rPr>
              <w:t xml:space="preserve"> een beschermingsaanvraag is ingediend voor hun toetreding tot dit contract en die nodig is om het </w:t>
            </w:r>
            <w:r w:rsidRPr="00CA5852">
              <w:rPr>
                <w:rFonts w:ascii="CG Omega" w:hAnsi="CG Omega"/>
                <w:caps/>
              </w:rPr>
              <w:t>project</w:t>
            </w:r>
            <w:r w:rsidRPr="00CA5852">
              <w:rPr>
                <w:rFonts w:ascii="CG Omega" w:hAnsi="CG Omega"/>
              </w:rPr>
              <w:t xml:space="preserve"> uit te voeren of voor d</w:t>
            </w:r>
            <w:r w:rsidR="000E6A1F" w:rsidRPr="00CA5852">
              <w:rPr>
                <w:rFonts w:ascii="CG Omega" w:hAnsi="CG Omega"/>
              </w:rPr>
              <w:t xml:space="preserve">e valorisatie van de </w:t>
            </w:r>
            <w:proofErr w:type="spellStart"/>
            <w:r w:rsidR="000E6A1F" w:rsidRPr="00CA5852">
              <w:rPr>
                <w:rFonts w:ascii="CG Omega" w:hAnsi="CG Omega"/>
              </w:rPr>
              <w:t>foreground</w:t>
            </w:r>
            <w:proofErr w:type="spellEnd"/>
            <w:r w:rsidRPr="00CA5852">
              <w:rPr>
                <w:rFonts w:ascii="CG Omega" w:hAnsi="CG Omega"/>
              </w:rPr>
              <w:t>;</w:t>
            </w:r>
          </w:p>
        </w:tc>
      </w:tr>
      <w:tr w:rsidR="00B063BC" w:rsidRPr="00461E71" w14:paraId="243326CA" w14:textId="77777777" w:rsidTr="00E51D5D">
        <w:tc>
          <w:tcPr>
            <w:tcW w:w="2500" w:type="pct"/>
          </w:tcPr>
          <w:p w14:paraId="1DA5995F" w14:textId="77777777" w:rsidR="00B063BC" w:rsidRPr="003E52D0" w:rsidRDefault="005F58D6" w:rsidP="00B346E7">
            <w:pPr>
              <w:pStyle w:val="BodyText"/>
              <w:numPr>
                <w:ilvl w:val="0"/>
                <w:numId w:val="5"/>
              </w:numPr>
              <w:tabs>
                <w:tab w:val="clear" w:pos="720"/>
                <w:tab w:val="clear" w:pos="792"/>
                <w:tab w:val="left" w:pos="298"/>
              </w:tabs>
              <w:spacing w:line="240" w:lineRule="auto"/>
              <w:ind w:left="298" w:hanging="284"/>
              <w:rPr>
                <w:rFonts w:ascii="CG Omega" w:hAnsi="CG Omega"/>
                <w:lang w:val="fr-BE"/>
              </w:rPr>
            </w:pPr>
            <w:r w:rsidRPr="001C25DF">
              <w:rPr>
                <w:rFonts w:ascii="CG Omega" w:hAnsi="CG Omega"/>
                <w:lang w:val="fr-FR"/>
              </w:rPr>
              <w:t>«</w:t>
            </w:r>
            <w:r w:rsidR="00B063BC" w:rsidRPr="001C25DF">
              <w:rPr>
                <w:rFonts w:ascii="CG Omega" w:hAnsi="CG Omega"/>
                <w:lang w:val="fr-FR"/>
              </w:rPr>
              <w:t>diffusion»: la divulgation des connaissances nouvelles par tout moyen approprié</w:t>
            </w:r>
            <w:r w:rsidR="00B346E7" w:rsidRPr="001C25DF">
              <w:rPr>
                <w:rFonts w:ascii="CG Omega" w:hAnsi="CG Omega"/>
                <w:lang w:val="fr-FR"/>
              </w:rPr>
              <w:t>, y compris la publication des connaissances nouvelles sur tout support, à l'</w:t>
            </w:r>
            <w:r w:rsidR="00B063BC" w:rsidRPr="001C25DF">
              <w:rPr>
                <w:rFonts w:ascii="CG Omega" w:hAnsi="CG Omega"/>
                <w:lang w:val="fr-FR"/>
              </w:rPr>
              <w:t>except</w:t>
            </w:r>
            <w:r w:rsidR="00B346E7" w:rsidRPr="001C25DF">
              <w:rPr>
                <w:rFonts w:ascii="CG Omega" w:hAnsi="CG Omega"/>
                <w:lang w:val="fr-FR"/>
              </w:rPr>
              <w:t>ion de</w:t>
            </w:r>
            <w:r w:rsidR="00B063BC" w:rsidRPr="001C25DF">
              <w:rPr>
                <w:rFonts w:ascii="CG Omega" w:hAnsi="CG Omega"/>
                <w:lang w:val="fr-FR"/>
              </w:rPr>
              <w:t xml:space="preserve"> l’accomplissement des formalités requises pour leur protection;</w:t>
            </w:r>
            <w:r w:rsidR="00B063BC" w:rsidRPr="003E52D0">
              <w:rPr>
                <w:rFonts w:ascii="CG Omega" w:hAnsi="CG Omega"/>
                <w:lang w:val="fr-BE"/>
              </w:rPr>
              <w:t xml:space="preserve"> </w:t>
            </w:r>
          </w:p>
        </w:tc>
        <w:tc>
          <w:tcPr>
            <w:tcW w:w="2500" w:type="pct"/>
          </w:tcPr>
          <w:p w14:paraId="74F98A14" w14:textId="03EF1C86" w:rsidR="00B063BC" w:rsidRPr="003E52D0" w:rsidRDefault="00B063BC" w:rsidP="009A2BE2">
            <w:pPr>
              <w:pStyle w:val="BodyText"/>
              <w:numPr>
                <w:ilvl w:val="0"/>
                <w:numId w:val="7"/>
              </w:numPr>
              <w:tabs>
                <w:tab w:val="clear" w:pos="398"/>
                <w:tab w:val="left" w:pos="298"/>
              </w:tabs>
              <w:spacing w:line="240" w:lineRule="auto"/>
              <w:ind w:left="298" w:hanging="283"/>
              <w:rPr>
                <w:rFonts w:ascii="CG Omega" w:hAnsi="CG Omega"/>
              </w:rPr>
            </w:pPr>
            <w:r w:rsidRPr="00E177DA">
              <w:rPr>
                <w:rFonts w:ascii="CG Omega" w:hAnsi="CG Omega"/>
              </w:rPr>
              <w:t xml:space="preserve">“verspreiding”: de openbaarmaking van </w:t>
            </w:r>
            <w:proofErr w:type="spellStart"/>
            <w:r w:rsidRPr="00E177DA">
              <w:rPr>
                <w:rFonts w:ascii="CG Omega" w:hAnsi="CG Omega"/>
              </w:rPr>
              <w:t>foreground</w:t>
            </w:r>
            <w:proofErr w:type="spellEnd"/>
            <w:r w:rsidRPr="00E177DA">
              <w:rPr>
                <w:rFonts w:ascii="CG Omega" w:hAnsi="CG Omega"/>
              </w:rPr>
              <w:t xml:space="preserve"> op alle aangewezen manieren</w:t>
            </w:r>
            <w:r w:rsidR="009A2BE2">
              <w:rPr>
                <w:rFonts w:ascii="CG Omega" w:hAnsi="CG Omega"/>
              </w:rPr>
              <w:t>,</w:t>
            </w:r>
            <w:r w:rsidRPr="00E177DA">
              <w:rPr>
                <w:rFonts w:ascii="CG Omega" w:hAnsi="CG Omega"/>
              </w:rPr>
              <w:t xml:space="preserve"> </w:t>
            </w:r>
            <w:r w:rsidR="009A2BE2" w:rsidRPr="00E177DA">
              <w:rPr>
                <w:rFonts w:ascii="CG Omega" w:hAnsi="CG Omega"/>
              </w:rPr>
              <w:t xml:space="preserve">inclusief de publicatie van </w:t>
            </w:r>
            <w:proofErr w:type="spellStart"/>
            <w:r w:rsidR="009A2BE2" w:rsidRPr="00E177DA">
              <w:rPr>
                <w:rFonts w:ascii="CG Omega" w:hAnsi="CG Omega"/>
              </w:rPr>
              <w:t>foreground</w:t>
            </w:r>
            <w:proofErr w:type="spellEnd"/>
            <w:r w:rsidR="009A2BE2" w:rsidRPr="00E177DA">
              <w:rPr>
                <w:rFonts w:ascii="CG Omega" w:hAnsi="CG Omega"/>
              </w:rPr>
              <w:t xml:space="preserve"> in om het even welk medium</w:t>
            </w:r>
            <w:r w:rsidR="009A2BE2">
              <w:rPr>
                <w:rFonts w:ascii="CG Omega" w:hAnsi="CG Omega"/>
              </w:rPr>
              <w:t>,</w:t>
            </w:r>
            <w:r w:rsidR="009A2BE2" w:rsidRPr="00E177DA">
              <w:rPr>
                <w:rFonts w:ascii="CG Omega" w:hAnsi="CG Omega"/>
              </w:rPr>
              <w:t xml:space="preserve"> </w:t>
            </w:r>
            <w:r w:rsidRPr="00E177DA">
              <w:rPr>
                <w:rFonts w:ascii="CG Omega" w:hAnsi="CG Omega"/>
              </w:rPr>
              <w:t>met uitzondering van de openbaarmaking die voortvloeit uit de beschermingsformaliteiten;</w:t>
            </w:r>
          </w:p>
        </w:tc>
      </w:tr>
      <w:tr w:rsidR="00B063BC" w:rsidRPr="00461E71" w14:paraId="79F1B51E" w14:textId="77777777" w:rsidTr="00E51D5D">
        <w:tc>
          <w:tcPr>
            <w:tcW w:w="2500" w:type="pct"/>
          </w:tcPr>
          <w:p w14:paraId="5963E13B" w14:textId="77777777" w:rsidR="00B063BC" w:rsidRPr="003E52D0" w:rsidRDefault="005F58D6" w:rsidP="006D2ACA">
            <w:pPr>
              <w:pStyle w:val="BodyText"/>
              <w:numPr>
                <w:ilvl w:val="0"/>
                <w:numId w:val="5"/>
              </w:numPr>
              <w:tabs>
                <w:tab w:val="clear" w:pos="720"/>
                <w:tab w:val="clear" w:pos="792"/>
                <w:tab w:val="left" w:pos="298"/>
              </w:tabs>
              <w:spacing w:line="240" w:lineRule="auto"/>
              <w:ind w:left="298" w:hanging="284"/>
              <w:rPr>
                <w:rFonts w:ascii="CG Omega" w:hAnsi="CG Omega"/>
                <w:lang w:val="fr-BE"/>
              </w:rPr>
            </w:pPr>
            <w:r w:rsidRPr="00E177DA">
              <w:rPr>
                <w:rFonts w:ascii="CG Omega" w:hAnsi="CG Omega"/>
                <w:lang w:val="fr-FR"/>
              </w:rPr>
              <w:t>«</w:t>
            </w:r>
            <w:r w:rsidR="00B063BC" w:rsidRPr="00E177DA">
              <w:rPr>
                <w:rFonts w:ascii="CG Omega" w:hAnsi="CG Omega"/>
                <w:lang w:val="fr-FR"/>
              </w:rPr>
              <w:t>condit</w:t>
            </w:r>
            <w:r w:rsidRPr="00E177DA">
              <w:rPr>
                <w:rFonts w:ascii="CG Omega" w:hAnsi="CG Omega"/>
                <w:lang w:val="fr-FR"/>
              </w:rPr>
              <w:t>ions équitables et raisonnables»</w:t>
            </w:r>
            <w:r w:rsidR="00B063BC" w:rsidRPr="00E177DA">
              <w:rPr>
                <w:rFonts w:ascii="CG Omega" w:hAnsi="CG Omega"/>
                <w:lang w:val="fr-FR"/>
              </w:rPr>
              <w:t>: des conditions appropriées, y compris les éventuelles modalités financières, compte tenu des circonstances particulières de la demande d’accès, par exemple la valeur réelle ou potentielle des connaissances nouvelles ou des connaissances préexistantes auxquelles il est demandé d’accéder et/ou la portée, la durée ou d’autres caractéristiques de la valorisation envisagée ;</w:t>
            </w:r>
            <w:r w:rsidR="00B063BC" w:rsidRPr="003E52D0">
              <w:rPr>
                <w:rFonts w:ascii="CG Omega" w:hAnsi="CG Omega"/>
                <w:lang w:val="fr-BE"/>
              </w:rPr>
              <w:t xml:space="preserve"> </w:t>
            </w:r>
          </w:p>
        </w:tc>
        <w:tc>
          <w:tcPr>
            <w:tcW w:w="2500" w:type="pct"/>
          </w:tcPr>
          <w:p w14:paraId="67C48A12" w14:textId="77777777" w:rsidR="00B063BC" w:rsidRPr="00E177DA" w:rsidRDefault="00B063BC" w:rsidP="006D2ACA">
            <w:pPr>
              <w:pStyle w:val="BodyText"/>
              <w:numPr>
                <w:ilvl w:val="0"/>
                <w:numId w:val="7"/>
              </w:numPr>
              <w:tabs>
                <w:tab w:val="clear" w:pos="398"/>
                <w:tab w:val="left" w:pos="298"/>
              </w:tabs>
              <w:spacing w:line="240" w:lineRule="auto"/>
              <w:ind w:left="298" w:hanging="283"/>
              <w:rPr>
                <w:rFonts w:ascii="CG Omega" w:hAnsi="CG Omega"/>
                <w:lang w:val="nl-BE"/>
              </w:rPr>
            </w:pPr>
            <w:r w:rsidRPr="00E177DA">
              <w:rPr>
                <w:rFonts w:ascii="CG Omega" w:hAnsi="CG Omega"/>
              </w:rPr>
              <w:t xml:space="preserve">“eerlijke en redelijke voorwaarden”: passende voorwaarden, inclusief eventuele financiële voorwaarden, waarbij rekening wordt gehouden met de specifieke omstandigheden van het verzoek om toegang, zoals de feitelijke of potentiële waarde van de </w:t>
            </w:r>
            <w:proofErr w:type="spellStart"/>
            <w:r w:rsidRPr="00E177DA">
              <w:rPr>
                <w:rFonts w:ascii="CG Omega" w:hAnsi="CG Omega"/>
              </w:rPr>
              <w:t>foreground</w:t>
            </w:r>
            <w:proofErr w:type="spellEnd"/>
            <w:r w:rsidRPr="00E177DA">
              <w:rPr>
                <w:rFonts w:ascii="CG Omega" w:hAnsi="CG Omega"/>
              </w:rPr>
              <w:t xml:space="preserve"> of de background waartoe om toegang werd verzocht en/of de omvang, de duur of andere kenmerken van de beoogde valorisatie;</w:t>
            </w:r>
          </w:p>
        </w:tc>
      </w:tr>
      <w:tr w:rsidR="00B063BC" w:rsidRPr="00461E71" w14:paraId="76E89DBE" w14:textId="77777777" w:rsidTr="00E51D5D">
        <w:tc>
          <w:tcPr>
            <w:tcW w:w="2500" w:type="pct"/>
          </w:tcPr>
          <w:p w14:paraId="48BE4545" w14:textId="77777777" w:rsidR="00B063BC" w:rsidRPr="003E52D0" w:rsidRDefault="005F58D6" w:rsidP="005F58D6">
            <w:pPr>
              <w:pStyle w:val="BodyText"/>
              <w:numPr>
                <w:ilvl w:val="0"/>
                <w:numId w:val="5"/>
              </w:numPr>
              <w:tabs>
                <w:tab w:val="clear" w:pos="720"/>
                <w:tab w:val="clear" w:pos="792"/>
                <w:tab w:val="left" w:pos="298"/>
              </w:tabs>
              <w:spacing w:line="240" w:lineRule="auto"/>
              <w:ind w:left="298" w:hanging="284"/>
              <w:rPr>
                <w:rFonts w:ascii="CG Omega" w:hAnsi="CG Omega"/>
                <w:lang w:val="fr-BE"/>
              </w:rPr>
            </w:pPr>
            <w:r w:rsidRPr="00E177DA">
              <w:rPr>
                <w:rFonts w:ascii="CG Omega" w:hAnsi="CG Omega"/>
                <w:lang w:val="fr-FR"/>
              </w:rPr>
              <w:t>«</w:t>
            </w:r>
            <w:r w:rsidR="00B063BC" w:rsidRPr="00E177DA">
              <w:rPr>
                <w:rFonts w:ascii="CG Omega" w:hAnsi="CG Omega"/>
                <w:lang w:val="fr-FR"/>
              </w:rPr>
              <w:t xml:space="preserve">connaissances nouvelles»: les résultats, y compris les informations, susceptibles ou non de protection, résultants du </w:t>
            </w:r>
            <w:r w:rsidR="00B063BC" w:rsidRPr="004D359D">
              <w:rPr>
                <w:rFonts w:ascii="CG Omega" w:hAnsi="CG Omega"/>
                <w:caps/>
                <w:lang w:val="fr-FR"/>
              </w:rPr>
              <w:t>projet</w:t>
            </w:r>
            <w:r w:rsidR="00B063BC" w:rsidRPr="00E177DA">
              <w:rPr>
                <w:rFonts w:ascii="CG Omega" w:hAnsi="CG Omega"/>
                <w:lang w:val="fr-FR"/>
              </w:rPr>
              <w:t>. Ces résultats comprennent les droits d’auteur, les droits des dessins et modèles, les brevets, les obtentions végétales, ou d’autres formes de protection similaires ;</w:t>
            </w:r>
            <w:r w:rsidR="00B063BC" w:rsidRPr="003E52D0">
              <w:rPr>
                <w:rFonts w:ascii="CG Omega" w:hAnsi="CG Omega"/>
                <w:lang w:val="fr-BE"/>
              </w:rPr>
              <w:t xml:space="preserve"> </w:t>
            </w:r>
          </w:p>
        </w:tc>
        <w:tc>
          <w:tcPr>
            <w:tcW w:w="2500" w:type="pct"/>
          </w:tcPr>
          <w:p w14:paraId="46744E32" w14:textId="77777777" w:rsidR="00B063BC" w:rsidRPr="003E52D0" w:rsidRDefault="00B063BC" w:rsidP="006D2ACA">
            <w:pPr>
              <w:pStyle w:val="BodyText"/>
              <w:tabs>
                <w:tab w:val="clear" w:pos="398"/>
                <w:tab w:val="left" w:pos="298"/>
              </w:tabs>
              <w:spacing w:line="240" w:lineRule="auto"/>
              <w:ind w:left="298" w:hanging="283"/>
              <w:rPr>
                <w:rFonts w:ascii="CG Omega" w:hAnsi="CG Omega"/>
                <w:u w:val="single"/>
              </w:rPr>
            </w:pPr>
            <w:r w:rsidRPr="003E52D0">
              <w:rPr>
                <w:rFonts w:ascii="CG Omega" w:hAnsi="CG Omega"/>
              </w:rPr>
              <w:t>-</w:t>
            </w:r>
            <w:r w:rsidRPr="003E52D0">
              <w:rPr>
                <w:rFonts w:ascii="CG Omega" w:hAnsi="CG Omega"/>
              </w:rPr>
              <w:tab/>
            </w:r>
            <w:r w:rsidRPr="00E177DA">
              <w:rPr>
                <w:rFonts w:ascii="CG Omega" w:hAnsi="CG Omega"/>
              </w:rPr>
              <w:t>“</w:t>
            </w:r>
            <w:proofErr w:type="spellStart"/>
            <w:r w:rsidRPr="00E177DA">
              <w:rPr>
                <w:rFonts w:ascii="CG Omega" w:hAnsi="CG Omega"/>
              </w:rPr>
              <w:t>foreground</w:t>
            </w:r>
            <w:proofErr w:type="spellEnd"/>
            <w:r w:rsidRPr="00E177DA">
              <w:rPr>
                <w:rFonts w:ascii="CG Omega" w:hAnsi="CG Omega"/>
              </w:rPr>
              <w:t xml:space="preserve">”: de resultaten, inclusief informatie, ongeacht of ze al dan niet kunnen worden beschermd, die het </w:t>
            </w:r>
            <w:r w:rsidRPr="004D359D">
              <w:rPr>
                <w:rFonts w:ascii="CG Omega" w:hAnsi="CG Omega"/>
                <w:caps/>
              </w:rPr>
              <w:t>project</w:t>
            </w:r>
            <w:r w:rsidRPr="00E177DA">
              <w:rPr>
                <w:rFonts w:ascii="CG Omega" w:hAnsi="CG Omega"/>
              </w:rPr>
              <w:t xml:space="preserve"> oplevert. Deze resultaten omvatten rechten die verband houden met het auteursrecht, rechten betreffende tekeningen of modellen, octrooirechten, kwekersrechten, of gelijkaardige vormen van bescherming;</w:t>
            </w:r>
          </w:p>
        </w:tc>
      </w:tr>
      <w:tr w:rsidR="00B063BC" w:rsidRPr="00461E71" w14:paraId="1BCF4D7E" w14:textId="77777777" w:rsidTr="00E51D5D">
        <w:tc>
          <w:tcPr>
            <w:tcW w:w="2500" w:type="pct"/>
          </w:tcPr>
          <w:p w14:paraId="54F86A19" w14:textId="77777777" w:rsidR="00B063BC" w:rsidRPr="003E52D0" w:rsidRDefault="005F58D6" w:rsidP="00714A94">
            <w:pPr>
              <w:pStyle w:val="BodyText"/>
              <w:numPr>
                <w:ilvl w:val="0"/>
                <w:numId w:val="5"/>
              </w:numPr>
              <w:tabs>
                <w:tab w:val="clear" w:pos="720"/>
                <w:tab w:val="clear" w:pos="792"/>
                <w:tab w:val="left" w:pos="298"/>
              </w:tabs>
              <w:spacing w:line="240" w:lineRule="auto"/>
              <w:ind w:left="298" w:hanging="284"/>
              <w:rPr>
                <w:rFonts w:ascii="CG Omega" w:hAnsi="CG Omega"/>
                <w:lang w:val="fr-BE"/>
              </w:rPr>
            </w:pPr>
            <w:r w:rsidRPr="00E177DA">
              <w:rPr>
                <w:rFonts w:ascii="CG Omega" w:hAnsi="CG Omega"/>
                <w:lang w:val="fr-FR"/>
              </w:rPr>
              <w:t>«</w:t>
            </w:r>
            <w:r w:rsidR="00B063BC" w:rsidRPr="00E177DA">
              <w:rPr>
                <w:rFonts w:ascii="CG Omega" w:hAnsi="CG Omega"/>
                <w:lang w:val="fr-FR"/>
              </w:rPr>
              <w:t>valorisation</w:t>
            </w:r>
            <w:r w:rsidRPr="00E177DA">
              <w:rPr>
                <w:rFonts w:ascii="CG Omega" w:hAnsi="CG Omega"/>
                <w:lang w:val="fr-FR"/>
              </w:rPr>
              <w:t>»</w:t>
            </w:r>
            <w:r w:rsidR="00B063BC" w:rsidRPr="00E177DA">
              <w:rPr>
                <w:rFonts w:ascii="CG Omega" w:hAnsi="CG Omega"/>
                <w:lang w:val="fr-FR"/>
              </w:rPr>
              <w:t>: l’utilisation directe ou indirecte des connaissances nouvelles dans des activités de recherche complémentaires autres que celles faisant partie du</w:t>
            </w:r>
            <w:r w:rsidR="00714A94">
              <w:rPr>
                <w:rFonts w:ascii="CG Omega" w:hAnsi="CG Omega"/>
                <w:lang w:val="fr-FR"/>
              </w:rPr>
              <w:t xml:space="preserve"> PROJET</w:t>
            </w:r>
            <w:r w:rsidR="00B063BC" w:rsidRPr="00E177DA">
              <w:rPr>
                <w:rFonts w:ascii="CG Omega" w:hAnsi="CG Omega"/>
                <w:lang w:val="fr-FR"/>
              </w:rPr>
              <w:t>, aux fins de l’élaboration, de la création et de la commercialisation d’un produit ou d’un processus ou aux fins de la création et de la fourniture d’un service.</w:t>
            </w:r>
            <w:r w:rsidR="00B063BC" w:rsidRPr="003E52D0">
              <w:rPr>
                <w:rFonts w:ascii="CG Omega" w:hAnsi="CG Omega"/>
                <w:lang w:val="fr-BE"/>
              </w:rPr>
              <w:t xml:space="preserve"> </w:t>
            </w:r>
          </w:p>
        </w:tc>
        <w:tc>
          <w:tcPr>
            <w:tcW w:w="2500" w:type="pct"/>
          </w:tcPr>
          <w:p w14:paraId="590B2675" w14:textId="77777777" w:rsidR="00B063BC" w:rsidRPr="003E52D0" w:rsidRDefault="00B063BC" w:rsidP="00714A94">
            <w:pPr>
              <w:pStyle w:val="BodyText"/>
              <w:tabs>
                <w:tab w:val="clear" w:pos="398"/>
                <w:tab w:val="left" w:pos="298"/>
              </w:tabs>
              <w:spacing w:line="240" w:lineRule="auto"/>
              <w:ind w:left="298" w:hanging="283"/>
              <w:rPr>
                <w:rFonts w:ascii="CG Omega" w:hAnsi="CG Omega"/>
                <w:u w:val="single"/>
              </w:rPr>
            </w:pPr>
            <w:r w:rsidRPr="003E52D0">
              <w:rPr>
                <w:rFonts w:ascii="CG Omega" w:hAnsi="CG Omega"/>
              </w:rPr>
              <w:t xml:space="preserve">- </w:t>
            </w:r>
            <w:r w:rsidRPr="00E177DA">
              <w:rPr>
                <w:rFonts w:ascii="CG Omega" w:hAnsi="CG Omega"/>
              </w:rPr>
              <w:t xml:space="preserve">“valorisatie”: het directe of indirecte gebruik van de </w:t>
            </w:r>
            <w:proofErr w:type="spellStart"/>
            <w:r w:rsidRPr="00E177DA">
              <w:rPr>
                <w:rFonts w:ascii="CG Omega" w:hAnsi="CG Omega"/>
              </w:rPr>
              <w:t>foreground</w:t>
            </w:r>
            <w:proofErr w:type="spellEnd"/>
            <w:r w:rsidRPr="00E177DA">
              <w:rPr>
                <w:rFonts w:ascii="CG Omega" w:hAnsi="CG Omega"/>
              </w:rPr>
              <w:t xml:space="preserve"> voor andere onderzoeksactiviteiten die buiten het bestek van het</w:t>
            </w:r>
            <w:r w:rsidR="00714A94">
              <w:rPr>
                <w:rFonts w:ascii="CG Omega" w:hAnsi="CG Omega"/>
              </w:rPr>
              <w:t xml:space="preserve"> PROJECT</w:t>
            </w:r>
            <w:r w:rsidRPr="00E177DA">
              <w:rPr>
                <w:rFonts w:ascii="CG Omega" w:hAnsi="CG Omega"/>
              </w:rPr>
              <w:t xml:space="preserve"> vallen, voor het ontwikkelen, ontwerpen en op de markt brengen van een proces, of het uitwerken en leveren van een dienst.</w:t>
            </w:r>
          </w:p>
        </w:tc>
      </w:tr>
      <w:tr w:rsidR="000C31A3" w:rsidRPr="00461E71" w14:paraId="50209FCB" w14:textId="77777777" w:rsidTr="00E51D5D">
        <w:tc>
          <w:tcPr>
            <w:tcW w:w="2500" w:type="pct"/>
          </w:tcPr>
          <w:p w14:paraId="47A639DD" w14:textId="77777777" w:rsidR="000C31A3" w:rsidRPr="001F21F6" w:rsidRDefault="000C31A3" w:rsidP="000C31A3">
            <w:pPr>
              <w:pStyle w:val="BodyText"/>
              <w:tabs>
                <w:tab w:val="clear" w:pos="792"/>
                <w:tab w:val="left" w:pos="298"/>
              </w:tabs>
              <w:spacing w:line="240" w:lineRule="auto"/>
              <w:ind w:left="298"/>
              <w:rPr>
                <w:rFonts w:ascii="CG Omega" w:hAnsi="CG Omega"/>
                <w:lang w:val="nl-BE"/>
              </w:rPr>
            </w:pPr>
          </w:p>
        </w:tc>
        <w:tc>
          <w:tcPr>
            <w:tcW w:w="2500" w:type="pct"/>
          </w:tcPr>
          <w:p w14:paraId="4F06BA29" w14:textId="77777777" w:rsidR="000C31A3" w:rsidRPr="003E52D0" w:rsidRDefault="000C31A3" w:rsidP="00714A94">
            <w:pPr>
              <w:pStyle w:val="BodyText"/>
              <w:tabs>
                <w:tab w:val="clear" w:pos="398"/>
                <w:tab w:val="left" w:pos="298"/>
              </w:tabs>
              <w:spacing w:line="240" w:lineRule="auto"/>
              <w:ind w:left="298" w:hanging="283"/>
              <w:rPr>
                <w:rFonts w:ascii="CG Omega" w:hAnsi="CG Omega"/>
              </w:rPr>
            </w:pPr>
          </w:p>
        </w:tc>
      </w:tr>
      <w:tr w:rsidR="000232C8" w:rsidRPr="00E177DA" w14:paraId="73754737" w14:textId="77777777" w:rsidTr="00E51D5D">
        <w:tc>
          <w:tcPr>
            <w:tcW w:w="2500" w:type="pct"/>
          </w:tcPr>
          <w:p w14:paraId="3A5B30E6" w14:textId="0725F429" w:rsidR="000232C8" w:rsidRPr="00AF1996" w:rsidRDefault="00225ED1" w:rsidP="00EF1CD4">
            <w:pPr>
              <w:pStyle w:val="BodyText"/>
              <w:spacing w:line="240" w:lineRule="auto"/>
              <w:rPr>
                <w:rFonts w:ascii="CG Omega" w:hAnsi="CG Omega"/>
                <w:u w:val="single"/>
                <w:lang w:val="en-US"/>
              </w:rPr>
            </w:pPr>
            <w:r w:rsidRPr="00AF1996">
              <w:br w:type="page"/>
            </w:r>
            <w:r w:rsidR="00EF1CD4" w:rsidRPr="00AF1996">
              <w:br w:type="page"/>
            </w:r>
            <w:r w:rsidR="0073576C" w:rsidRPr="00AF1996">
              <w:rPr>
                <w:rFonts w:ascii="CG Omega" w:hAnsi="CG Omega"/>
                <w:u w:val="single"/>
                <w:lang w:val="fr-FR"/>
              </w:rPr>
              <w:t>13</w:t>
            </w:r>
            <w:r w:rsidR="000232C8" w:rsidRPr="00AF1996">
              <w:rPr>
                <w:rFonts w:ascii="CG Omega" w:hAnsi="CG Omega"/>
                <w:u w:val="single"/>
                <w:lang w:val="fr-FR"/>
              </w:rPr>
              <w:t>.2: Connaissances nouvelles</w:t>
            </w:r>
          </w:p>
        </w:tc>
        <w:tc>
          <w:tcPr>
            <w:tcW w:w="2500" w:type="pct"/>
          </w:tcPr>
          <w:p w14:paraId="576FB4BB" w14:textId="69BAC847" w:rsidR="000232C8" w:rsidRPr="00E177DA" w:rsidRDefault="0073576C" w:rsidP="00EF1CD4">
            <w:pPr>
              <w:pStyle w:val="BodyText"/>
              <w:spacing w:line="240" w:lineRule="auto"/>
              <w:rPr>
                <w:lang w:val="en-US"/>
              </w:rPr>
            </w:pPr>
            <w:r>
              <w:rPr>
                <w:rFonts w:ascii="CG Omega" w:hAnsi="CG Omega"/>
                <w:spacing w:val="-3"/>
                <w:u w:val="single"/>
                <w:lang w:val="nl-BE"/>
              </w:rPr>
              <w:t>13</w:t>
            </w:r>
            <w:r w:rsidR="000232C8" w:rsidRPr="00E177DA">
              <w:rPr>
                <w:rFonts w:ascii="CG Omega" w:hAnsi="CG Omega"/>
                <w:spacing w:val="-3"/>
                <w:u w:val="single"/>
                <w:lang w:val="nl-BE"/>
              </w:rPr>
              <w:t xml:space="preserve">.2: </w:t>
            </w:r>
            <w:proofErr w:type="spellStart"/>
            <w:r w:rsidR="000232C8" w:rsidRPr="00E177DA">
              <w:rPr>
                <w:rFonts w:ascii="CG Omega" w:hAnsi="CG Omega"/>
                <w:spacing w:val="-3"/>
                <w:u w:val="single"/>
                <w:lang w:val="nl-BE"/>
              </w:rPr>
              <w:t>Foreground</w:t>
            </w:r>
            <w:proofErr w:type="spellEnd"/>
          </w:p>
        </w:tc>
      </w:tr>
      <w:tr w:rsidR="00B063BC" w:rsidRPr="00461E71" w14:paraId="7052A7DE" w14:textId="77777777" w:rsidTr="00E51D5D">
        <w:tc>
          <w:tcPr>
            <w:tcW w:w="2500" w:type="pct"/>
          </w:tcPr>
          <w:p w14:paraId="753A0EA6" w14:textId="148CBB5B" w:rsidR="00B063BC" w:rsidRPr="003E52D0" w:rsidRDefault="0073576C" w:rsidP="000232C8">
            <w:pPr>
              <w:pStyle w:val="BodyText"/>
              <w:spacing w:line="240" w:lineRule="auto"/>
              <w:rPr>
                <w:rFonts w:ascii="CG Omega" w:hAnsi="CG Omega"/>
                <w:spacing w:val="-3"/>
                <w:lang w:val="fr-BE"/>
              </w:rPr>
            </w:pPr>
            <w:r>
              <w:rPr>
                <w:rFonts w:ascii="CG Omega" w:hAnsi="CG Omega"/>
                <w:u w:val="single"/>
                <w:lang w:val="fr-FR"/>
              </w:rPr>
              <w:t>13</w:t>
            </w:r>
            <w:r w:rsidR="00B063BC" w:rsidRPr="005B3029">
              <w:rPr>
                <w:rFonts w:ascii="CG Omega" w:hAnsi="CG Omega"/>
                <w:u w:val="single"/>
                <w:lang w:val="fr-FR"/>
              </w:rPr>
              <w:t>.2.1.</w:t>
            </w:r>
            <w:r w:rsidR="00B063BC" w:rsidRPr="005B3029">
              <w:rPr>
                <w:rFonts w:ascii="CG Omega" w:hAnsi="CG Omega"/>
                <w:lang w:val="fr-FR"/>
              </w:rPr>
              <w:t xml:space="preserve"> Les connaissances nouvelles sont la propriété de l’</w:t>
            </w:r>
            <w:r w:rsidR="00722419" w:rsidRPr="005B3029">
              <w:rPr>
                <w:rFonts w:ascii="CG Omega" w:hAnsi="CG Omega"/>
                <w:lang w:val="fr-FR"/>
              </w:rPr>
              <w:t xml:space="preserve">/chaque </w:t>
            </w:r>
            <w:r w:rsidR="00B063BC" w:rsidRPr="005B3029">
              <w:rPr>
                <w:rFonts w:ascii="CG Omega" w:hAnsi="CG Omega"/>
                <w:lang w:val="fr-FR"/>
              </w:rPr>
              <w:t>INSTITUTION ayant exécuté les travaux dont ces connaissances nouvelles résultent.</w:t>
            </w:r>
          </w:p>
        </w:tc>
        <w:tc>
          <w:tcPr>
            <w:tcW w:w="2500" w:type="pct"/>
          </w:tcPr>
          <w:p w14:paraId="4F50F84E" w14:textId="6DB06026" w:rsidR="00B063BC" w:rsidRPr="003E52D0" w:rsidRDefault="0073576C" w:rsidP="000232C8">
            <w:pPr>
              <w:pStyle w:val="BodyText"/>
              <w:spacing w:line="240" w:lineRule="auto"/>
              <w:rPr>
                <w:rFonts w:ascii="CG Omega" w:hAnsi="CG Omega"/>
              </w:rPr>
            </w:pPr>
            <w:r>
              <w:rPr>
                <w:rFonts w:ascii="CG Omega" w:hAnsi="CG Omega"/>
                <w:u w:val="single"/>
              </w:rPr>
              <w:t>13</w:t>
            </w:r>
            <w:r w:rsidR="00B063BC" w:rsidRPr="005B3029">
              <w:rPr>
                <w:rFonts w:ascii="CG Omega" w:hAnsi="CG Omega"/>
                <w:u w:val="single"/>
              </w:rPr>
              <w:t>.2.1.</w:t>
            </w:r>
            <w:r w:rsidR="00B063BC" w:rsidRPr="005B3029">
              <w:rPr>
                <w:rFonts w:ascii="CG Omega" w:hAnsi="CG Omega"/>
              </w:rPr>
              <w:t xml:space="preserve"> De </w:t>
            </w:r>
            <w:proofErr w:type="spellStart"/>
            <w:r w:rsidR="00B063BC" w:rsidRPr="005B3029">
              <w:rPr>
                <w:rFonts w:ascii="CG Omega" w:hAnsi="CG Omega"/>
              </w:rPr>
              <w:t>foreground</w:t>
            </w:r>
            <w:proofErr w:type="spellEnd"/>
            <w:r w:rsidR="00B063BC" w:rsidRPr="005B3029">
              <w:rPr>
                <w:rFonts w:ascii="CG Omega" w:hAnsi="CG Omega"/>
              </w:rPr>
              <w:t xml:space="preserve"> is eigendom van de</w:t>
            </w:r>
            <w:r w:rsidR="00722419" w:rsidRPr="005B3029">
              <w:rPr>
                <w:rFonts w:ascii="CG Omega" w:hAnsi="CG Omega"/>
              </w:rPr>
              <w:t>/elke</w:t>
            </w:r>
            <w:r w:rsidR="00B063BC" w:rsidRPr="005B3029">
              <w:rPr>
                <w:rFonts w:ascii="CG Omega" w:hAnsi="CG Omega"/>
              </w:rPr>
              <w:t xml:space="preserve"> INSTELLING die het werk uitvoert dat die </w:t>
            </w:r>
            <w:proofErr w:type="spellStart"/>
            <w:r w:rsidR="00B063BC" w:rsidRPr="005B3029">
              <w:rPr>
                <w:rFonts w:ascii="CG Omega" w:hAnsi="CG Omega"/>
              </w:rPr>
              <w:t>foreground</w:t>
            </w:r>
            <w:proofErr w:type="spellEnd"/>
            <w:r w:rsidR="00B063BC" w:rsidRPr="005B3029">
              <w:rPr>
                <w:rFonts w:ascii="CG Omega" w:hAnsi="CG Omega"/>
              </w:rPr>
              <w:t xml:space="preserve"> oplevert.</w:t>
            </w:r>
          </w:p>
        </w:tc>
      </w:tr>
      <w:tr w:rsidR="00B063BC" w:rsidRPr="00461E71" w14:paraId="58421DA1" w14:textId="77777777" w:rsidTr="00E51D5D">
        <w:tc>
          <w:tcPr>
            <w:tcW w:w="2500" w:type="pct"/>
          </w:tcPr>
          <w:p w14:paraId="2DFEE031" w14:textId="77777777" w:rsidR="00B063BC" w:rsidRPr="003E52D0" w:rsidRDefault="00B063BC" w:rsidP="00920EA2">
            <w:pPr>
              <w:pStyle w:val="BodyText"/>
              <w:spacing w:line="240" w:lineRule="auto"/>
              <w:rPr>
                <w:rFonts w:ascii="CG Omega" w:hAnsi="CG Omega"/>
              </w:rPr>
            </w:pPr>
          </w:p>
        </w:tc>
        <w:tc>
          <w:tcPr>
            <w:tcW w:w="2500" w:type="pct"/>
          </w:tcPr>
          <w:p w14:paraId="25EB8B0C" w14:textId="77777777" w:rsidR="00B063BC" w:rsidRPr="00E177DA" w:rsidRDefault="00B063BC">
            <w:pPr>
              <w:pStyle w:val="BodyText"/>
              <w:spacing w:line="240" w:lineRule="auto"/>
              <w:rPr>
                <w:rFonts w:ascii="CG Omega" w:hAnsi="CG Omega"/>
                <w:spacing w:val="-3"/>
                <w:lang w:val="nl-BE"/>
              </w:rPr>
            </w:pPr>
          </w:p>
        </w:tc>
      </w:tr>
      <w:tr w:rsidR="00B063BC" w:rsidRPr="00461E71" w14:paraId="7C75291D" w14:textId="77777777" w:rsidTr="00E51D5D">
        <w:tc>
          <w:tcPr>
            <w:tcW w:w="2500" w:type="pct"/>
          </w:tcPr>
          <w:p w14:paraId="7B779442" w14:textId="269F95F8" w:rsidR="00B063BC" w:rsidRPr="003E52D0" w:rsidRDefault="0073576C" w:rsidP="00C10293">
            <w:pPr>
              <w:pStyle w:val="BodyText"/>
              <w:spacing w:line="240" w:lineRule="auto"/>
              <w:rPr>
                <w:rFonts w:ascii="CG Omega" w:hAnsi="CG Omega"/>
                <w:spacing w:val="-3"/>
                <w:lang w:val="fr-BE"/>
              </w:rPr>
            </w:pPr>
            <w:r>
              <w:rPr>
                <w:rFonts w:ascii="CG Omega" w:hAnsi="CG Omega"/>
                <w:u w:val="single"/>
                <w:lang w:val="fr-FR"/>
              </w:rPr>
              <w:t>13</w:t>
            </w:r>
            <w:r w:rsidR="00B063BC" w:rsidRPr="00E177DA">
              <w:rPr>
                <w:rFonts w:ascii="CG Omega" w:hAnsi="CG Omega"/>
                <w:u w:val="single"/>
                <w:lang w:val="fr-FR"/>
              </w:rPr>
              <w:t>.2.2.</w:t>
            </w:r>
            <w:r w:rsidR="00B063BC" w:rsidRPr="00E177DA">
              <w:rPr>
                <w:rFonts w:ascii="CG Omega" w:hAnsi="CG Omega"/>
                <w:lang w:val="fr-FR"/>
              </w:rPr>
              <w:t xml:space="preserve"> </w:t>
            </w:r>
            <w:r w:rsidR="00C10293">
              <w:rPr>
                <w:rFonts w:ascii="CG Omega" w:hAnsi="CG Omega"/>
                <w:lang w:val="fr-FR"/>
              </w:rPr>
              <w:t>Dans le cas d'un RESEAU, l</w:t>
            </w:r>
            <w:r w:rsidR="00B063BC" w:rsidRPr="00E177DA">
              <w:rPr>
                <w:rFonts w:ascii="CG Omega" w:hAnsi="CG Omega"/>
                <w:lang w:val="fr-FR"/>
              </w:rPr>
              <w:t xml:space="preserve">orsque plusieurs INSTITUTIONS ont effectué en commun des travaux dont résultent des connaissances nouvelles, et que leur part respective à ces travaux ne peut être établie, lesdites connaissances nouvelles sont leur propriété commune. Elles concluent un accord quant à la répartition et aux </w:t>
            </w:r>
            <w:r w:rsidR="00B063BC" w:rsidRPr="00E177DA">
              <w:rPr>
                <w:rFonts w:ascii="CG Omega" w:hAnsi="CG Omega"/>
                <w:lang w:val="fr-FR"/>
              </w:rPr>
              <w:lastRenderedPageBreak/>
              <w:t xml:space="preserve">conditions de l’exercice de </w:t>
            </w:r>
            <w:r w:rsidR="0091715F">
              <w:rPr>
                <w:rFonts w:ascii="CG Omega" w:hAnsi="CG Omega"/>
                <w:lang w:val="fr-FR"/>
              </w:rPr>
              <w:t>cette</w:t>
            </w:r>
            <w:r w:rsidR="00B063BC" w:rsidRPr="00E177DA">
              <w:rPr>
                <w:rFonts w:ascii="CG Omega" w:hAnsi="CG Omega"/>
                <w:lang w:val="fr-FR"/>
              </w:rPr>
              <w:t xml:space="preserve"> propriété commune.</w:t>
            </w:r>
          </w:p>
        </w:tc>
        <w:tc>
          <w:tcPr>
            <w:tcW w:w="2500" w:type="pct"/>
          </w:tcPr>
          <w:p w14:paraId="357FA1F6" w14:textId="3790BCB4" w:rsidR="00B063BC" w:rsidRPr="00E177DA" w:rsidRDefault="0073576C" w:rsidP="00C10293">
            <w:pPr>
              <w:pStyle w:val="BodyText"/>
              <w:spacing w:line="240" w:lineRule="auto"/>
              <w:rPr>
                <w:rFonts w:ascii="CG Omega" w:hAnsi="CG Omega"/>
                <w:lang w:val="nl-BE"/>
              </w:rPr>
            </w:pPr>
            <w:r>
              <w:rPr>
                <w:rFonts w:ascii="CG Omega" w:hAnsi="CG Omega"/>
                <w:spacing w:val="-3"/>
                <w:u w:val="single"/>
                <w:lang w:val="nl-BE"/>
              </w:rPr>
              <w:lastRenderedPageBreak/>
              <w:t>13</w:t>
            </w:r>
            <w:r w:rsidR="00B063BC" w:rsidRPr="00E177DA">
              <w:rPr>
                <w:rFonts w:ascii="CG Omega" w:hAnsi="CG Omega"/>
                <w:spacing w:val="-3"/>
                <w:u w:val="single"/>
                <w:lang w:val="nl-BE"/>
              </w:rPr>
              <w:t>.2.2.</w:t>
            </w:r>
            <w:r w:rsidR="00B063BC" w:rsidRPr="00E177DA">
              <w:rPr>
                <w:rFonts w:ascii="CG Omega" w:hAnsi="CG Omega"/>
                <w:spacing w:val="-3"/>
                <w:lang w:val="nl-BE"/>
              </w:rPr>
              <w:t xml:space="preserve"> </w:t>
            </w:r>
            <w:r w:rsidR="00C10293">
              <w:rPr>
                <w:rFonts w:ascii="CG Omega" w:hAnsi="CG Omega"/>
                <w:spacing w:val="-3"/>
                <w:lang w:val="nl-BE"/>
              </w:rPr>
              <w:t>In geval van een NETWERK, w</w:t>
            </w:r>
            <w:r w:rsidR="00B063BC" w:rsidRPr="00E177DA">
              <w:rPr>
                <w:rFonts w:ascii="CG Omega" w:hAnsi="CG Omega"/>
                <w:spacing w:val="-3"/>
                <w:lang w:val="nl-BE"/>
              </w:rPr>
              <w:t xml:space="preserve">anneer verschillende INSTELLINGEN samen werk hebben uitgevoerd dat </w:t>
            </w:r>
            <w:proofErr w:type="spellStart"/>
            <w:r w:rsidR="00B063BC" w:rsidRPr="00E177DA">
              <w:rPr>
                <w:rFonts w:ascii="CG Omega" w:hAnsi="CG Omega"/>
                <w:spacing w:val="-3"/>
                <w:lang w:val="nl-BE"/>
              </w:rPr>
              <w:t>foreground</w:t>
            </w:r>
            <w:proofErr w:type="spellEnd"/>
            <w:r w:rsidR="00B063BC" w:rsidRPr="00E177DA">
              <w:rPr>
                <w:rFonts w:ascii="CG Omega" w:hAnsi="CG Omega"/>
                <w:spacing w:val="-3"/>
                <w:lang w:val="nl-BE"/>
              </w:rPr>
              <w:t xml:space="preserve"> oplevert en hun respectievelijke aandeel in het werk niet kan worden nagegaan, zijn ze samen eigenaar van deze </w:t>
            </w:r>
            <w:proofErr w:type="spellStart"/>
            <w:r w:rsidR="00B063BC" w:rsidRPr="00E177DA">
              <w:rPr>
                <w:rFonts w:ascii="CG Omega" w:hAnsi="CG Omega"/>
                <w:spacing w:val="-3"/>
                <w:lang w:val="nl-BE"/>
              </w:rPr>
              <w:t>foreground</w:t>
            </w:r>
            <w:proofErr w:type="spellEnd"/>
            <w:r w:rsidR="00B063BC" w:rsidRPr="00E177DA">
              <w:rPr>
                <w:rFonts w:ascii="CG Omega" w:hAnsi="CG Omega"/>
                <w:spacing w:val="-3"/>
                <w:lang w:val="nl-BE"/>
              </w:rPr>
              <w:t xml:space="preserve">. Ze sluiten een overeenkomst over de toewijzing en de voorwaarden om deze gezamenlijke </w:t>
            </w:r>
            <w:r w:rsidR="00B063BC" w:rsidRPr="00E177DA">
              <w:rPr>
                <w:rFonts w:ascii="CG Omega" w:hAnsi="CG Omega"/>
                <w:spacing w:val="-3"/>
                <w:lang w:val="nl-BE"/>
              </w:rPr>
              <w:lastRenderedPageBreak/>
              <w:t>eigendom uit te oefenen.</w:t>
            </w:r>
          </w:p>
        </w:tc>
      </w:tr>
      <w:tr w:rsidR="00B063BC" w:rsidRPr="00461E71" w14:paraId="1F0D4590" w14:textId="77777777" w:rsidTr="00E51D5D">
        <w:tc>
          <w:tcPr>
            <w:tcW w:w="2500" w:type="pct"/>
          </w:tcPr>
          <w:p w14:paraId="35B73A11" w14:textId="77777777" w:rsidR="00B063BC" w:rsidRPr="00E177DA" w:rsidRDefault="00B063BC" w:rsidP="006D2ACA">
            <w:pPr>
              <w:pStyle w:val="BodyText"/>
              <w:spacing w:line="240" w:lineRule="auto"/>
              <w:rPr>
                <w:rFonts w:ascii="CG Omega" w:hAnsi="CG Omega"/>
                <w:lang w:val="fr-FR"/>
              </w:rPr>
            </w:pPr>
            <w:r w:rsidRPr="00E177DA">
              <w:rPr>
                <w:rFonts w:ascii="CG Omega" w:hAnsi="CG Omega"/>
                <w:lang w:val="fr-FR"/>
              </w:rPr>
              <w:lastRenderedPageBreak/>
              <w:t>Si un accord n’a pas encore été conclu quant à la propriété commune, chacun des copropriétaires est autorisé à concéder des licences non exclusives à des tiers, sans droit de concéder des sous licences, sous réserve des conditions suivantes :</w:t>
            </w:r>
          </w:p>
          <w:p w14:paraId="513B73D1" w14:textId="77777777" w:rsidR="00B063BC" w:rsidRPr="00E177DA" w:rsidRDefault="00B063BC" w:rsidP="006D2ACA">
            <w:pPr>
              <w:pStyle w:val="BodyText"/>
              <w:numPr>
                <w:ilvl w:val="0"/>
                <w:numId w:val="15"/>
              </w:numPr>
              <w:spacing w:line="240" w:lineRule="auto"/>
              <w:rPr>
                <w:rFonts w:ascii="CG Omega" w:hAnsi="CG Omega"/>
                <w:lang w:val="fr-FR"/>
              </w:rPr>
            </w:pPr>
            <w:r w:rsidRPr="00E177DA">
              <w:rPr>
                <w:rFonts w:ascii="CG Omega" w:hAnsi="CG Omega"/>
                <w:lang w:val="fr-FR"/>
              </w:rPr>
              <w:t>le ou les autres copropriétaires doivent en être informés par une notification préalable d’au moins 45 jours ; et</w:t>
            </w:r>
          </w:p>
          <w:p w14:paraId="70D70A5D" w14:textId="77777777" w:rsidR="00B063BC" w:rsidRPr="003E52D0" w:rsidRDefault="00B063BC" w:rsidP="00B063BC">
            <w:pPr>
              <w:pStyle w:val="BodyText"/>
              <w:numPr>
                <w:ilvl w:val="0"/>
                <w:numId w:val="15"/>
              </w:numPr>
              <w:spacing w:line="240" w:lineRule="auto"/>
              <w:rPr>
                <w:rFonts w:ascii="CG Omega" w:hAnsi="CG Omega"/>
                <w:lang w:val="fr-BE"/>
              </w:rPr>
            </w:pPr>
            <w:r w:rsidRPr="00E177DA">
              <w:rPr>
                <w:rFonts w:ascii="CG Omega" w:hAnsi="CG Omega"/>
                <w:lang w:val="fr-FR"/>
              </w:rPr>
              <w:t>une compensation équitable et raisonnable doit être fournie à ou aux autres copropriétaires.</w:t>
            </w:r>
          </w:p>
        </w:tc>
        <w:tc>
          <w:tcPr>
            <w:tcW w:w="2500" w:type="pct"/>
          </w:tcPr>
          <w:p w14:paraId="04B59224" w14:textId="77777777" w:rsidR="00B063BC" w:rsidRPr="00E177DA" w:rsidRDefault="00B063BC" w:rsidP="006D2ACA">
            <w:pPr>
              <w:pStyle w:val="BodyText"/>
              <w:spacing w:line="240" w:lineRule="auto"/>
              <w:rPr>
                <w:rFonts w:ascii="CG Omega" w:hAnsi="CG Omega"/>
                <w:spacing w:val="-3"/>
                <w:lang w:val="nl-BE"/>
              </w:rPr>
            </w:pPr>
            <w:r w:rsidRPr="00E177DA">
              <w:rPr>
                <w:rFonts w:ascii="CG Omega" w:hAnsi="CG Omega"/>
                <w:spacing w:val="-3"/>
                <w:lang w:val="nl-BE"/>
              </w:rPr>
              <w:t xml:space="preserve">Wanneer nog geen overeenkomst van gezamenlijke eigendom is gesloten, mag iedere eigenaar onder de volgende voorwaarden niet-exclusieve licenties – zonder recht op </w:t>
            </w:r>
            <w:proofErr w:type="spellStart"/>
            <w:r w:rsidRPr="00E177DA">
              <w:rPr>
                <w:rFonts w:ascii="CG Omega" w:hAnsi="CG Omega"/>
                <w:spacing w:val="-3"/>
                <w:lang w:val="nl-BE"/>
              </w:rPr>
              <w:t>onderlicenties</w:t>
            </w:r>
            <w:proofErr w:type="spellEnd"/>
            <w:r w:rsidRPr="00E177DA">
              <w:rPr>
                <w:rFonts w:ascii="CG Omega" w:hAnsi="CG Omega"/>
                <w:spacing w:val="-3"/>
                <w:lang w:val="nl-BE"/>
              </w:rPr>
              <w:t xml:space="preserve"> – aan derde partijen verlenen:</w:t>
            </w:r>
          </w:p>
          <w:p w14:paraId="44B42866" w14:textId="77777777" w:rsidR="00194DF0" w:rsidRPr="00E177DA" w:rsidRDefault="00194DF0" w:rsidP="006D2ACA">
            <w:pPr>
              <w:pStyle w:val="BodyText"/>
              <w:spacing w:line="240" w:lineRule="auto"/>
              <w:rPr>
                <w:rFonts w:ascii="CG Omega" w:hAnsi="CG Omega"/>
                <w:spacing w:val="-3"/>
                <w:lang w:val="nl-BE"/>
              </w:rPr>
            </w:pPr>
          </w:p>
          <w:p w14:paraId="4E7EA92B" w14:textId="77777777" w:rsidR="00B063BC" w:rsidRPr="00E177DA" w:rsidRDefault="00B063BC" w:rsidP="006D2ACA">
            <w:pPr>
              <w:pStyle w:val="BodyText"/>
              <w:numPr>
                <w:ilvl w:val="0"/>
                <w:numId w:val="8"/>
              </w:numPr>
              <w:spacing w:line="240" w:lineRule="auto"/>
              <w:rPr>
                <w:rFonts w:ascii="CG Omega" w:hAnsi="CG Omega"/>
                <w:spacing w:val="-3"/>
                <w:lang w:val="nl-BE"/>
              </w:rPr>
            </w:pPr>
            <w:r w:rsidRPr="00E177DA">
              <w:rPr>
                <w:rFonts w:ascii="CG Omega" w:hAnsi="CG Omega"/>
                <w:spacing w:val="-3"/>
                <w:lang w:val="nl-BE"/>
              </w:rPr>
              <w:t>de andere eigenaar(s) moet(en) minstens 45 dagen op voorhand op de hoogte worden gebracht; en</w:t>
            </w:r>
          </w:p>
          <w:p w14:paraId="6C2CC7D6" w14:textId="77777777" w:rsidR="00194DF0" w:rsidRPr="00E177DA" w:rsidRDefault="00194DF0" w:rsidP="00194DF0">
            <w:pPr>
              <w:pStyle w:val="BodyText"/>
              <w:spacing w:line="240" w:lineRule="auto"/>
              <w:ind w:left="720"/>
              <w:rPr>
                <w:rFonts w:ascii="CG Omega" w:hAnsi="CG Omega"/>
                <w:spacing w:val="-3"/>
                <w:lang w:val="nl-BE"/>
              </w:rPr>
            </w:pPr>
          </w:p>
          <w:p w14:paraId="0CFB4831" w14:textId="77777777" w:rsidR="00B063BC" w:rsidRPr="003E52D0" w:rsidRDefault="00B063BC" w:rsidP="00C35720">
            <w:pPr>
              <w:pStyle w:val="BodyText"/>
              <w:numPr>
                <w:ilvl w:val="0"/>
                <w:numId w:val="8"/>
              </w:numPr>
              <w:spacing w:line="240" w:lineRule="auto"/>
              <w:rPr>
                <w:rFonts w:ascii="CG Omega" w:hAnsi="CG Omega"/>
                <w:spacing w:val="-3"/>
              </w:rPr>
            </w:pPr>
            <w:r w:rsidRPr="00E177DA">
              <w:rPr>
                <w:rFonts w:ascii="CG Omega" w:hAnsi="CG Omega"/>
                <w:spacing w:val="-3"/>
                <w:lang w:val="nl-BE"/>
              </w:rPr>
              <w:t xml:space="preserve">de andere eigenaar(s) moet(en) hiervoor een </w:t>
            </w:r>
            <w:r w:rsidR="0091715F">
              <w:rPr>
                <w:rFonts w:ascii="CG Omega" w:hAnsi="CG Omega"/>
                <w:spacing w:val="-3"/>
                <w:lang w:val="nl-BE"/>
              </w:rPr>
              <w:t>bi</w:t>
            </w:r>
            <w:r w:rsidR="00C35720">
              <w:rPr>
                <w:rFonts w:ascii="CG Omega" w:hAnsi="CG Omega"/>
                <w:spacing w:val="-3"/>
                <w:lang w:val="nl-BE"/>
              </w:rPr>
              <w:t>l</w:t>
            </w:r>
            <w:r w:rsidRPr="00E177DA">
              <w:rPr>
                <w:rFonts w:ascii="CG Omega" w:hAnsi="CG Omega"/>
                <w:spacing w:val="-3"/>
                <w:lang w:val="nl-BE"/>
              </w:rPr>
              <w:t>lijke en redelijke vergoeding ontvangen.</w:t>
            </w:r>
          </w:p>
        </w:tc>
      </w:tr>
      <w:tr w:rsidR="00B063BC" w:rsidRPr="00461E71" w14:paraId="7DC02575" w14:textId="77777777" w:rsidTr="00E51D5D">
        <w:tc>
          <w:tcPr>
            <w:tcW w:w="2500" w:type="pct"/>
          </w:tcPr>
          <w:p w14:paraId="5B325CE8" w14:textId="77777777" w:rsidR="00B063BC" w:rsidRPr="003E52D0" w:rsidRDefault="00B063BC" w:rsidP="00B063BC">
            <w:pPr>
              <w:pStyle w:val="BodyText"/>
              <w:spacing w:line="240" w:lineRule="auto"/>
              <w:rPr>
                <w:rFonts w:ascii="CG Omega" w:hAnsi="CG Omega"/>
                <w:spacing w:val="-3"/>
              </w:rPr>
            </w:pPr>
          </w:p>
        </w:tc>
        <w:tc>
          <w:tcPr>
            <w:tcW w:w="2500" w:type="pct"/>
          </w:tcPr>
          <w:p w14:paraId="362327F1" w14:textId="77777777" w:rsidR="00B063BC" w:rsidRPr="00E177DA" w:rsidRDefault="00B063BC" w:rsidP="00920EA2">
            <w:pPr>
              <w:pStyle w:val="BodyText"/>
              <w:spacing w:line="240" w:lineRule="auto"/>
              <w:ind w:left="720"/>
              <w:rPr>
                <w:rFonts w:ascii="CG Omega" w:hAnsi="CG Omega"/>
                <w:lang w:val="nl-BE"/>
              </w:rPr>
            </w:pPr>
            <w:bookmarkStart w:id="9" w:name="DROITS_ETAT_VALORISER"/>
            <w:bookmarkEnd w:id="9"/>
          </w:p>
        </w:tc>
      </w:tr>
      <w:tr w:rsidR="00B063BC" w:rsidRPr="00461E71" w14:paraId="7573BFBC" w14:textId="77777777" w:rsidTr="00E51D5D">
        <w:tc>
          <w:tcPr>
            <w:tcW w:w="2500" w:type="pct"/>
          </w:tcPr>
          <w:p w14:paraId="4F6A02B2" w14:textId="2223A28A" w:rsidR="00B063BC" w:rsidRPr="003E52D0" w:rsidRDefault="0073576C" w:rsidP="000232C8">
            <w:pPr>
              <w:pStyle w:val="Heading1"/>
              <w:tabs>
                <w:tab w:val="left" w:pos="1843"/>
              </w:tabs>
              <w:spacing w:line="240" w:lineRule="auto"/>
              <w:rPr>
                <w:u w:val="none"/>
                <w:lang w:val="fr-BE"/>
              </w:rPr>
            </w:pPr>
            <w:r>
              <w:rPr>
                <w:lang w:val="fr-FR"/>
              </w:rPr>
              <w:t>13</w:t>
            </w:r>
            <w:r w:rsidR="00B063BC" w:rsidRPr="00E177DA">
              <w:rPr>
                <w:lang w:val="fr-FR"/>
              </w:rPr>
              <w:t>.2.3.</w:t>
            </w:r>
            <w:r w:rsidR="00B063BC" w:rsidRPr="00E177DA">
              <w:rPr>
                <w:u w:val="none"/>
                <w:lang w:val="fr-FR"/>
              </w:rPr>
              <w:t xml:space="preserve"> Nonobstant les droits de propriété de </w:t>
            </w:r>
            <w:r w:rsidR="00C51E8D">
              <w:rPr>
                <w:u w:val="none"/>
                <w:lang w:val="fr-FR"/>
              </w:rPr>
              <w:t>l'/</w:t>
            </w:r>
            <w:r w:rsidR="00B063BC" w:rsidRPr="00E177DA">
              <w:rPr>
                <w:u w:val="none"/>
                <w:lang w:val="fr-FR"/>
              </w:rPr>
              <w:t>chaque INSTITUTION, l’ETAT a le droit d’utiliser les connaissances nouvelles sans frais aux fins de ses besoins internes.</w:t>
            </w:r>
          </w:p>
        </w:tc>
        <w:tc>
          <w:tcPr>
            <w:tcW w:w="2500" w:type="pct"/>
          </w:tcPr>
          <w:p w14:paraId="30F656FC" w14:textId="65781EC1" w:rsidR="00B063BC" w:rsidRPr="003E52D0" w:rsidRDefault="0073576C" w:rsidP="000232C8">
            <w:pPr>
              <w:pStyle w:val="BodyText"/>
              <w:spacing w:line="240" w:lineRule="auto"/>
              <w:rPr>
                <w:rFonts w:ascii="CG Omega" w:hAnsi="CG Omega"/>
              </w:rPr>
            </w:pPr>
            <w:bookmarkStart w:id="10" w:name="_Hlk174432395"/>
            <w:r>
              <w:rPr>
                <w:rFonts w:ascii="CG Omega" w:hAnsi="CG Omega"/>
                <w:spacing w:val="-3"/>
                <w:u w:val="single"/>
                <w:lang w:val="nl-BE"/>
              </w:rPr>
              <w:t>13</w:t>
            </w:r>
            <w:r w:rsidR="00B063BC" w:rsidRPr="00E177DA">
              <w:rPr>
                <w:rFonts w:ascii="CG Omega" w:hAnsi="CG Omega"/>
                <w:spacing w:val="-3"/>
                <w:u w:val="single"/>
                <w:lang w:val="nl-BE"/>
              </w:rPr>
              <w:t>.2.3.</w:t>
            </w:r>
            <w:r w:rsidR="00B063BC" w:rsidRPr="00E177DA">
              <w:rPr>
                <w:rFonts w:ascii="CG Omega" w:hAnsi="CG Omega"/>
                <w:spacing w:val="-3"/>
                <w:lang w:val="nl-BE"/>
              </w:rPr>
              <w:t xml:space="preserve"> Ongeacht de eigendomsrechten van </w:t>
            </w:r>
            <w:r w:rsidR="00C51E8D">
              <w:rPr>
                <w:rFonts w:ascii="CG Omega" w:hAnsi="CG Omega"/>
                <w:spacing w:val="-3"/>
                <w:lang w:val="nl-BE"/>
              </w:rPr>
              <w:t>de/</w:t>
            </w:r>
            <w:r w:rsidR="00B063BC" w:rsidRPr="00E177DA">
              <w:rPr>
                <w:rFonts w:ascii="CG Omega" w:hAnsi="CG Omega"/>
                <w:spacing w:val="-3"/>
                <w:lang w:val="nl-BE"/>
              </w:rPr>
              <w:t xml:space="preserve">elke INSTELLING, heeft de STAAT het recht om de </w:t>
            </w:r>
            <w:proofErr w:type="spellStart"/>
            <w:r w:rsidR="00B063BC" w:rsidRPr="00E177DA">
              <w:rPr>
                <w:rFonts w:ascii="CG Omega" w:hAnsi="CG Omega"/>
                <w:spacing w:val="-3"/>
                <w:lang w:val="nl-BE"/>
              </w:rPr>
              <w:t>foreground</w:t>
            </w:r>
            <w:proofErr w:type="spellEnd"/>
            <w:r w:rsidR="00B063BC" w:rsidRPr="00E177DA">
              <w:rPr>
                <w:rFonts w:ascii="CG Omega" w:hAnsi="CG Omega"/>
                <w:spacing w:val="-3"/>
                <w:lang w:val="nl-BE"/>
              </w:rPr>
              <w:t xml:space="preserve"> kosteloos voor interne doeleinden te gebruiken.</w:t>
            </w:r>
            <w:bookmarkEnd w:id="10"/>
          </w:p>
        </w:tc>
      </w:tr>
      <w:tr w:rsidR="00B063BC" w:rsidRPr="00461E71" w14:paraId="5A7221A8" w14:textId="77777777" w:rsidTr="00E51D5D">
        <w:tc>
          <w:tcPr>
            <w:tcW w:w="2500" w:type="pct"/>
          </w:tcPr>
          <w:p w14:paraId="748F865B" w14:textId="77777777" w:rsidR="00B063BC" w:rsidRPr="003E52D0" w:rsidRDefault="00B063BC" w:rsidP="00320A3B">
            <w:pPr>
              <w:pStyle w:val="BodyText"/>
              <w:spacing w:line="240" w:lineRule="auto"/>
              <w:rPr>
                <w:rFonts w:ascii="CG Omega" w:hAnsi="CG Omega"/>
              </w:rPr>
            </w:pPr>
          </w:p>
        </w:tc>
        <w:tc>
          <w:tcPr>
            <w:tcW w:w="2500" w:type="pct"/>
          </w:tcPr>
          <w:p w14:paraId="41224306" w14:textId="77777777" w:rsidR="00B063BC" w:rsidRPr="00E177DA" w:rsidRDefault="00B063BC" w:rsidP="00920EA2">
            <w:pPr>
              <w:pStyle w:val="Heading1"/>
              <w:tabs>
                <w:tab w:val="left" w:pos="1843"/>
              </w:tabs>
              <w:spacing w:line="240" w:lineRule="auto"/>
              <w:rPr>
                <w:u w:val="none"/>
                <w:lang w:val="nl-BE"/>
              </w:rPr>
            </w:pPr>
          </w:p>
        </w:tc>
      </w:tr>
      <w:tr w:rsidR="000232C8" w:rsidRPr="00E177DA" w14:paraId="45D7137E" w14:textId="77777777" w:rsidTr="00E51D5D">
        <w:tc>
          <w:tcPr>
            <w:tcW w:w="2500" w:type="pct"/>
          </w:tcPr>
          <w:p w14:paraId="67821A1F" w14:textId="60FC7D70" w:rsidR="000232C8" w:rsidRPr="00376176" w:rsidRDefault="0073576C" w:rsidP="00320A3B">
            <w:pPr>
              <w:pStyle w:val="BodyText"/>
              <w:spacing w:line="240" w:lineRule="auto"/>
              <w:rPr>
                <w:rFonts w:ascii="CG Omega" w:hAnsi="CG Omega"/>
                <w:u w:val="single"/>
                <w:lang w:val="fr-FR"/>
              </w:rPr>
            </w:pPr>
            <w:r>
              <w:rPr>
                <w:rFonts w:ascii="CG Omega" w:hAnsi="CG Omega"/>
                <w:u w:val="single"/>
                <w:lang w:val="fr-FR"/>
              </w:rPr>
              <w:t>13</w:t>
            </w:r>
            <w:r w:rsidR="000232C8" w:rsidRPr="00E177DA">
              <w:rPr>
                <w:rFonts w:ascii="CG Omega" w:hAnsi="CG Omega"/>
                <w:u w:val="single"/>
                <w:lang w:val="fr-FR"/>
              </w:rPr>
              <w:t>.3: Transfert de propriété</w:t>
            </w:r>
          </w:p>
        </w:tc>
        <w:tc>
          <w:tcPr>
            <w:tcW w:w="2500" w:type="pct"/>
          </w:tcPr>
          <w:p w14:paraId="05310D47" w14:textId="2FC525B2" w:rsidR="000232C8" w:rsidRPr="00376176" w:rsidRDefault="0073576C" w:rsidP="00376176">
            <w:pPr>
              <w:pStyle w:val="BodyText"/>
              <w:spacing w:line="240" w:lineRule="auto"/>
              <w:rPr>
                <w:rFonts w:ascii="CG Omega" w:hAnsi="CG Omega"/>
                <w:u w:val="single"/>
                <w:lang w:val="nl-BE"/>
              </w:rPr>
            </w:pPr>
            <w:r>
              <w:rPr>
                <w:rFonts w:ascii="CG Omega" w:hAnsi="CG Omega"/>
                <w:u w:val="single"/>
                <w:lang w:val="nl-BE"/>
              </w:rPr>
              <w:t>13</w:t>
            </w:r>
            <w:r w:rsidR="000232C8" w:rsidRPr="00E177DA">
              <w:rPr>
                <w:rFonts w:ascii="CG Omega" w:hAnsi="CG Omega"/>
                <w:u w:val="single"/>
                <w:lang w:val="nl-BE"/>
              </w:rPr>
              <w:t>.3: Eigendomsoverdracht</w:t>
            </w:r>
          </w:p>
        </w:tc>
      </w:tr>
      <w:tr w:rsidR="00B063BC" w:rsidRPr="00461E71" w14:paraId="6C9886F8" w14:textId="77777777" w:rsidTr="00E51D5D">
        <w:tc>
          <w:tcPr>
            <w:tcW w:w="2500" w:type="pct"/>
          </w:tcPr>
          <w:p w14:paraId="75020D58" w14:textId="7C1108D9" w:rsidR="00B063BC" w:rsidRPr="000C31A3" w:rsidRDefault="0073576C" w:rsidP="006D2ACA">
            <w:pPr>
              <w:pStyle w:val="BodyText"/>
              <w:spacing w:line="240" w:lineRule="auto"/>
              <w:rPr>
                <w:rFonts w:ascii="CG Omega" w:hAnsi="CG Omega"/>
                <w:lang w:val="fr-FR"/>
              </w:rPr>
            </w:pPr>
            <w:r>
              <w:rPr>
                <w:rFonts w:ascii="CG Omega" w:hAnsi="CG Omega"/>
                <w:u w:val="single"/>
                <w:lang w:val="fr-FR"/>
              </w:rPr>
              <w:t>13</w:t>
            </w:r>
            <w:r w:rsidR="00B063BC" w:rsidRPr="00E177DA">
              <w:rPr>
                <w:rFonts w:ascii="CG Omega" w:hAnsi="CG Omega"/>
                <w:u w:val="single"/>
                <w:lang w:val="fr-FR"/>
              </w:rPr>
              <w:t>.3.1.</w:t>
            </w:r>
            <w:r w:rsidR="00B063BC" w:rsidRPr="00E177DA">
              <w:rPr>
                <w:rFonts w:ascii="CG Omega" w:hAnsi="CG Omega"/>
                <w:lang w:val="fr-FR"/>
              </w:rPr>
              <w:t xml:space="preserve"> Lorsqu</w:t>
            </w:r>
            <w:r w:rsidR="00F73007">
              <w:rPr>
                <w:rFonts w:ascii="CG Omega" w:hAnsi="CG Omega"/>
                <w:lang w:val="fr-FR"/>
              </w:rPr>
              <w:t>e l'/lorsqu</w:t>
            </w:r>
            <w:r w:rsidR="00B063BC" w:rsidRPr="00E177DA">
              <w:rPr>
                <w:rFonts w:ascii="CG Omega" w:hAnsi="CG Omega"/>
                <w:lang w:val="fr-FR"/>
              </w:rPr>
              <w:t>’une INSTITUTION cède la propriété de connaissances nouvelles, elle transmet au cessionnaire ses obligations relatives à ces connaissances, y inclut l’obligation de les transmettre à tout cessionnaire ultérieur.</w:t>
            </w:r>
          </w:p>
        </w:tc>
        <w:tc>
          <w:tcPr>
            <w:tcW w:w="2500" w:type="pct"/>
          </w:tcPr>
          <w:p w14:paraId="6AC6EDAA" w14:textId="2E919B8E" w:rsidR="00B063BC" w:rsidRPr="003E52D0" w:rsidRDefault="0073576C" w:rsidP="000232C8">
            <w:pPr>
              <w:pStyle w:val="BodyText"/>
              <w:spacing w:line="240" w:lineRule="auto"/>
              <w:rPr>
                <w:rFonts w:ascii="CG Omega" w:hAnsi="CG Omega"/>
                <w:spacing w:val="-3"/>
              </w:rPr>
            </w:pPr>
            <w:r>
              <w:rPr>
                <w:rFonts w:ascii="CG Omega" w:hAnsi="CG Omega"/>
                <w:u w:val="single"/>
                <w:lang w:val="nl-BE"/>
              </w:rPr>
              <w:t>13</w:t>
            </w:r>
            <w:r w:rsidR="00B063BC" w:rsidRPr="00E177DA">
              <w:rPr>
                <w:rFonts w:ascii="CG Omega" w:hAnsi="CG Omega"/>
                <w:u w:val="single"/>
                <w:lang w:val="nl-BE"/>
              </w:rPr>
              <w:t>.3.1.</w:t>
            </w:r>
            <w:r w:rsidR="00B063BC" w:rsidRPr="00E177DA">
              <w:rPr>
                <w:rFonts w:ascii="CG Omega" w:hAnsi="CG Omega"/>
                <w:lang w:val="nl-BE"/>
              </w:rPr>
              <w:t xml:space="preserve"> Als </w:t>
            </w:r>
            <w:r w:rsidR="00F73007">
              <w:rPr>
                <w:rFonts w:ascii="CG Omega" w:hAnsi="CG Omega"/>
                <w:lang w:val="nl-BE"/>
              </w:rPr>
              <w:t>de/</w:t>
            </w:r>
            <w:r w:rsidR="00B063BC" w:rsidRPr="00E177DA">
              <w:rPr>
                <w:rFonts w:ascii="CG Omega" w:hAnsi="CG Omega"/>
                <w:lang w:val="nl-BE"/>
              </w:rPr>
              <w:t xml:space="preserve">een INSTELLING haar eigendomsrechten op </w:t>
            </w:r>
            <w:proofErr w:type="spellStart"/>
            <w:r w:rsidR="00B063BC" w:rsidRPr="00E177DA">
              <w:rPr>
                <w:rFonts w:ascii="CG Omega" w:hAnsi="CG Omega"/>
                <w:lang w:val="nl-BE"/>
              </w:rPr>
              <w:t>foreground</w:t>
            </w:r>
            <w:proofErr w:type="spellEnd"/>
            <w:r w:rsidR="00B063BC" w:rsidRPr="00E177DA">
              <w:rPr>
                <w:rFonts w:ascii="CG Omega" w:hAnsi="CG Omega"/>
                <w:lang w:val="nl-BE"/>
              </w:rPr>
              <w:t xml:space="preserve"> overdraagt, moet ze haar verplichtingen met betrekking tot de </w:t>
            </w:r>
            <w:proofErr w:type="spellStart"/>
            <w:r w:rsidR="00B063BC" w:rsidRPr="00E177DA">
              <w:rPr>
                <w:rFonts w:ascii="CG Omega" w:hAnsi="CG Omega"/>
                <w:lang w:val="nl-BE"/>
              </w:rPr>
              <w:t>foreground</w:t>
            </w:r>
            <w:proofErr w:type="spellEnd"/>
            <w:r w:rsidR="00B063BC" w:rsidRPr="00E177DA">
              <w:rPr>
                <w:rFonts w:ascii="CG Omega" w:hAnsi="CG Omega"/>
                <w:lang w:val="nl-BE"/>
              </w:rPr>
              <w:t xml:space="preserve"> doorgeven aan de rechtverkrijgende, met </w:t>
            </w:r>
            <w:proofErr w:type="spellStart"/>
            <w:r w:rsidR="00B063BC" w:rsidRPr="00E177DA">
              <w:rPr>
                <w:rFonts w:ascii="CG Omega" w:hAnsi="CG Omega"/>
                <w:lang w:val="nl-BE"/>
              </w:rPr>
              <w:t>inbegip</w:t>
            </w:r>
            <w:proofErr w:type="spellEnd"/>
            <w:r w:rsidR="00B063BC" w:rsidRPr="00E177DA">
              <w:rPr>
                <w:rFonts w:ascii="CG Omega" w:hAnsi="CG Omega"/>
                <w:lang w:val="nl-BE"/>
              </w:rPr>
              <w:t xml:space="preserve"> van de verplichting om deze aan een eventuele volgende rechtverkrijgende door te geven.</w:t>
            </w:r>
          </w:p>
        </w:tc>
      </w:tr>
      <w:tr w:rsidR="00B063BC" w:rsidRPr="00461E71" w14:paraId="2F5173BA" w14:textId="77777777" w:rsidTr="00E51D5D">
        <w:tc>
          <w:tcPr>
            <w:tcW w:w="2500" w:type="pct"/>
          </w:tcPr>
          <w:p w14:paraId="327ECDCF" w14:textId="77777777" w:rsidR="00B063BC" w:rsidRPr="003E52D0" w:rsidRDefault="00B063BC" w:rsidP="00920EA2">
            <w:pPr>
              <w:pStyle w:val="BodyText"/>
              <w:spacing w:line="240" w:lineRule="auto"/>
              <w:rPr>
                <w:rFonts w:ascii="CG Omega" w:hAnsi="CG Omega"/>
                <w:spacing w:val="-3"/>
              </w:rPr>
            </w:pPr>
          </w:p>
        </w:tc>
        <w:tc>
          <w:tcPr>
            <w:tcW w:w="2500" w:type="pct"/>
          </w:tcPr>
          <w:p w14:paraId="45AA3F76" w14:textId="77777777" w:rsidR="00B063BC" w:rsidRPr="00E177DA" w:rsidRDefault="00B063BC">
            <w:pPr>
              <w:pStyle w:val="BodyText"/>
              <w:spacing w:line="240" w:lineRule="auto"/>
              <w:rPr>
                <w:rFonts w:ascii="CG Omega" w:hAnsi="CG Omega"/>
                <w:lang w:val="nl-BE"/>
              </w:rPr>
            </w:pPr>
          </w:p>
        </w:tc>
      </w:tr>
      <w:tr w:rsidR="00B063BC" w:rsidRPr="00461E71" w14:paraId="01FE43D6" w14:textId="77777777" w:rsidTr="00E51D5D">
        <w:trPr>
          <w:trHeight w:val="263"/>
        </w:trPr>
        <w:tc>
          <w:tcPr>
            <w:tcW w:w="2500" w:type="pct"/>
          </w:tcPr>
          <w:p w14:paraId="62D16296" w14:textId="3A8FC9C4" w:rsidR="00B063BC" w:rsidRPr="003E52D0" w:rsidRDefault="0073576C" w:rsidP="00361851">
            <w:pPr>
              <w:pStyle w:val="BodyText"/>
              <w:spacing w:line="240" w:lineRule="auto"/>
              <w:rPr>
                <w:rFonts w:ascii="CG Omega" w:hAnsi="CG Omega"/>
                <w:lang w:val="fr-BE"/>
              </w:rPr>
            </w:pPr>
            <w:r>
              <w:rPr>
                <w:rFonts w:ascii="CG Omega" w:hAnsi="CG Omega"/>
                <w:u w:val="single"/>
                <w:lang w:val="fr-BE"/>
              </w:rPr>
              <w:t>13</w:t>
            </w:r>
            <w:r w:rsidR="00B063BC" w:rsidRPr="003E52D0">
              <w:rPr>
                <w:rFonts w:ascii="CG Omega" w:hAnsi="CG Omega"/>
                <w:u w:val="single"/>
                <w:lang w:val="fr-BE"/>
              </w:rPr>
              <w:t>.3.2.</w:t>
            </w:r>
            <w:r w:rsidR="00B063BC" w:rsidRPr="003E52D0">
              <w:rPr>
                <w:rFonts w:ascii="CG Omega" w:hAnsi="CG Omega"/>
                <w:lang w:val="fr-BE"/>
              </w:rPr>
              <w:t xml:space="preserve"> </w:t>
            </w:r>
            <w:r w:rsidR="00D47F18" w:rsidRPr="00361851">
              <w:rPr>
                <w:rFonts w:ascii="CG Omega" w:hAnsi="CG Omega"/>
                <w:lang w:val="fr-FR"/>
              </w:rPr>
              <w:t>Dans le cas d'un RESEAU, lo</w:t>
            </w:r>
            <w:r w:rsidR="00B063BC" w:rsidRPr="00361851">
              <w:rPr>
                <w:rFonts w:ascii="CG Omega" w:hAnsi="CG Omega"/>
                <w:lang w:val="fr-FR"/>
              </w:rPr>
              <w:t xml:space="preserve">rsqu’une INSTITUTION est tenue de transmettre ses obligations </w:t>
            </w:r>
            <w:r w:rsidR="00361851" w:rsidRPr="00361851">
              <w:rPr>
                <w:rFonts w:ascii="CG Omega" w:hAnsi="CG Omega"/>
                <w:lang w:val="fr-FR"/>
              </w:rPr>
              <w:t xml:space="preserve">de fourniture de droits d'accès elle en informe </w:t>
            </w:r>
            <w:r w:rsidR="00361851" w:rsidRPr="00361851">
              <w:rPr>
                <w:rFonts w:ascii="CG Omega" w:hAnsi="CG Omega"/>
                <w:lang w:val="fr-FR"/>
              </w:rPr>
              <w:sym w:font="Symbol" w:char="F02D"/>
            </w:r>
            <w:r w:rsidR="00B063BC" w:rsidRPr="00361851">
              <w:rPr>
                <w:rFonts w:ascii="CG Omega" w:hAnsi="CG Omega"/>
                <w:lang w:val="fr-FR"/>
              </w:rPr>
              <w:t xml:space="preserve"> </w:t>
            </w:r>
            <w:r w:rsidR="00361851" w:rsidRPr="00361851">
              <w:rPr>
                <w:rFonts w:ascii="CG Omega" w:hAnsi="CG Omega"/>
                <w:lang w:val="fr-FR"/>
              </w:rPr>
              <w:t>s</w:t>
            </w:r>
            <w:proofErr w:type="spellStart"/>
            <w:r w:rsidR="00361851" w:rsidRPr="003E52D0">
              <w:rPr>
                <w:rFonts w:ascii="CG Omega" w:hAnsi="CG Omega"/>
                <w:lang w:val="fr-BE"/>
              </w:rPr>
              <w:t>ous</w:t>
            </w:r>
            <w:proofErr w:type="spellEnd"/>
            <w:r w:rsidR="00361851" w:rsidRPr="003E52D0">
              <w:rPr>
                <w:rFonts w:ascii="CG Omega" w:hAnsi="CG Omega"/>
                <w:lang w:val="fr-BE"/>
              </w:rPr>
              <w:t xml:space="preserve"> réserve de son obligation de confidentialité, notamment dans le cadre d’une fusion ou d’une acquisition d’une </w:t>
            </w:r>
            <w:r w:rsidR="00361851" w:rsidRPr="00361851">
              <w:rPr>
                <w:rFonts w:ascii="CG Omega" w:hAnsi="CG Omega"/>
                <w:lang w:val="fr-FR"/>
              </w:rPr>
              <w:t xml:space="preserve">part importante de ses actifs </w:t>
            </w:r>
            <w:r w:rsidR="00361851" w:rsidRPr="00361851">
              <w:rPr>
                <w:rFonts w:ascii="CG Omega" w:hAnsi="CG Omega"/>
                <w:lang w:val="fr-FR"/>
              </w:rPr>
              <w:sym w:font="Symbol" w:char="F02D"/>
            </w:r>
            <w:r w:rsidR="00361851" w:rsidRPr="00361851">
              <w:rPr>
                <w:rFonts w:ascii="CG Omega" w:hAnsi="CG Omega"/>
                <w:lang w:val="fr-FR"/>
              </w:rPr>
              <w:t xml:space="preserve"> </w:t>
            </w:r>
            <w:r w:rsidR="004A6E1E" w:rsidRPr="00361851">
              <w:rPr>
                <w:rFonts w:ascii="CG Omega" w:hAnsi="CG Omega"/>
                <w:lang w:val="fr-FR"/>
              </w:rPr>
              <w:t>l'/l</w:t>
            </w:r>
            <w:r w:rsidR="00B063BC" w:rsidRPr="00361851">
              <w:rPr>
                <w:rFonts w:ascii="CG Omega" w:hAnsi="CG Omega"/>
                <w:lang w:val="fr-FR"/>
              </w:rPr>
              <w:t>es autre</w:t>
            </w:r>
            <w:r w:rsidR="004A6E1E" w:rsidRPr="00361851">
              <w:rPr>
                <w:rFonts w:ascii="CG Omega" w:hAnsi="CG Omega"/>
                <w:lang w:val="fr-FR"/>
              </w:rPr>
              <w:t>(</w:t>
            </w:r>
            <w:r w:rsidR="00B063BC" w:rsidRPr="00361851">
              <w:rPr>
                <w:rFonts w:ascii="CG Omega" w:hAnsi="CG Omega"/>
                <w:lang w:val="fr-FR"/>
              </w:rPr>
              <w:t>s</w:t>
            </w:r>
            <w:r w:rsidR="004A6E1E" w:rsidRPr="00361851">
              <w:rPr>
                <w:rFonts w:ascii="CG Omega" w:hAnsi="CG Omega"/>
                <w:lang w:val="fr-FR"/>
              </w:rPr>
              <w:t>)</w:t>
            </w:r>
            <w:r w:rsidR="00B063BC" w:rsidRPr="00361851">
              <w:rPr>
                <w:rFonts w:ascii="CG Omega" w:hAnsi="CG Omega"/>
                <w:lang w:val="fr-FR"/>
              </w:rPr>
              <w:t xml:space="preserve"> INSTITUTION</w:t>
            </w:r>
            <w:r w:rsidR="004A6E1E" w:rsidRPr="00361851">
              <w:rPr>
                <w:rFonts w:ascii="CG Omega" w:hAnsi="CG Omega"/>
                <w:lang w:val="fr-FR"/>
              </w:rPr>
              <w:t>(</w:t>
            </w:r>
            <w:r w:rsidR="00B063BC" w:rsidRPr="00361851">
              <w:rPr>
                <w:rFonts w:ascii="CG Omega" w:hAnsi="CG Omega"/>
                <w:lang w:val="fr-FR"/>
              </w:rPr>
              <w:t>S</w:t>
            </w:r>
            <w:r w:rsidR="004A6E1E" w:rsidRPr="00361851">
              <w:rPr>
                <w:rFonts w:ascii="CG Omega" w:hAnsi="CG Omega"/>
                <w:lang w:val="fr-FR"/>
              </w:rPr>
              <w:t>)</w:t>
            </w:r>
            <w:r w:rsidR="00B063BC" w:rsidRPr="00361851">
              <w:rPr>
                <w:rFonts w:ascii="CG Omega" w:hAnsi="CG Omega"/>
                <w:lang w:val="fr-FR"/>
              </w:rPr>
              <w:t xml:space="preserve"> sur la cession envisagée par une notification préalable d’au moins 45 jours </w:t>
            </w:r>
            <w:r w:rsidR="00B063BC" w:rsidRPr="00854B77">
              <w:rPr>
                <w:rFonts w:ascii="CG Omega" w:hAnsi="CG Omega"/>
                <w:lang w:val="fr-FR"/>
              </w:rPr>
              <w:t xml:space="preserve">et </w:t>
            </w:r>
            <w:r w:rsidR="00854B77">
              <w:rPr>
                <w:rFonts w:ascii="CG Omega" w:hAnsi="CG Omega"/>
                <w:lang w:val="fr-FR"/>
              </w:rPr>
              <w:t>lui/</w:t>
            </w:r>
            <w:r w:rsidR="00B063BC" w:rsidRPr="00854B77">
              <w:rPr>
                <w:rFonts w:ascii="CG Omega" w:hAnsi="CG Omega"/>
                <w:lang w:val="fr-FR"/>
              </w:rPr>
              <w:t>leur fournit</w:t>
            </w:r>
            <w:r w:rsidR="00B063BC" w:rsidRPr="00361851">
              <w:rPr>
                <w:rFonts w:ascii="CG Omega" w:hAnsi="CG Omega"/>
                <w:lang w:val="fr-FR"/>
              </w:rPr>
              <w:t xml:space="preserve"> suffisamment d’informations sur le nouveau propriétaire envisagé des connaissances nouvelles pour </w:t>
            </w:r>
            <w:r w:rsidR="00936FC3">
              <w:rPr>
                <w:rFonts w:ascii="CG Omega" w:hAnsi="CG Omega"/>
                <w:lang w:val="fr-FR"/>
              </w:rPr>
              <w:t>lui/</w:t>
            </w:r>
            <w:r w:rsidR="00B063BC" w:rsidRPr="00361851">
              <w:rPr>
                <w:rFonts w:ascii="CG Omega" w:hAnsi="CG Omega"/>
                <w:lang w:val="fr-FR"/>
              </w:rPr>
              <w:t xml:space="preserve">leur permettre d’exercer </w:t>
            </w:r>
            <w:r w:rsidR="00C218E0">
              <w:rPr>
                <w:rFonts w:ascii="CG Omega" w:hAnsi="CG Omega"/>
                <w:lang w:val="fr-FR"/>
              </w:rPr>
              <w:t>ses/</w:t>
            </w:r>
            <w:r w:rsidR="00B063BC" w:rsidRPr="00361851">
              <w:rPr>
                <w:rFonts w:ascii="CG Omega" w:hAnsi="CG Omega"/>
                <w:lang w:val="fr-FR"/>
              </w:rPr>
              <w:t>leurs droits d’accès.</w:t>
            </w:r>
          </w:p>
        </w:tc>
        <w:tc>
          <w:tcPr>
            <w:tcW w:w="2500" w:type="pct"/>
          </w:tcPr>
          <w:p w14:paraId="15C0014A" w14:textId="5367C8BC" w:rsidR="00B063BC" w:rsidRPr="003E52D0" w:rsidRDefault="0073576C" w:rsidP="00361851">
            <w:pPr>
              <w:pStyle w:val="BodyText"/>
              <w:spacing w:line="240" w:lineRule="auto"/>
              <w:rPr>
                <w:rFonts w:ascii="CG Omega" w:hAnsi="CG Omega"/>
              </w:rPr>
            </w:pPr>
            <w:r>
              <w:rPr>
                <w:rFonts w:ascii="CG Omega" w:hAnsi="CG Omega"/>
                <w:u w:val="single"/>
                <w:lang w:val="nl-BE"/>
              </w:rPr>
              <w:t>13</w:t>
            </w:r>
            <w:r w:rsidR="00B063BC" w:rsidRPr="00361851">
              <w:rPr>
                <w:rFonts w:ascii="CG Omega" w:hAnsi="CG Omega"/>
                <w:u w:val="single"/>
                <w:lang w:val="nl-BE"/>
              </w:rPr>
              <w:t>.3.2.</w:t>
            </w:r>
            <w:r w:rsidR="00B063BC" w:rsidRPr="00361851">
              <w:rPr>
                <w:rFonts w:ascii="CG Omega" w:hAnsi="CG Omega"/>
                <w:lang w:val="nl-BE"/>
              </w:rPr>
              <w:t xml:space="preserve"> </w:t>
            </w:r>
            <w:r w:rsidR="00361851">
              <w:rPr>
                <w:rFonts w:ascii="CG Omega" w:hAnsi="CG Omega"/>
                <w:lang w:val="nl-BE"/>
              </w:rPr>
              <w:t>W</w:t>
            </w:r>
            <w:r w:rsidR="00361851" w:rsidRPr="00361851">
              <w:rPr>
                <w:rFonts w:ascii="CG Omega" w:hAnsi="CG Omega"/>
                <w:lang w:val="nl-BE"/>
              </w:rPr>
              <w:t>anneer</w:t>
            </w:r>
            <w:r w:rsidR="00361851">
              <w:rPr>
                <w:rFonts w:ascii="CG Omega" w:hAnsi="CG Omega"/>
                <w:lang w:val="nl-BE"/>
              </w:rPr>
              <w:t>,</w:t>
            </w:r>
            <w:r w:rsidR="00361851" w:rsidRPr="00361851">
              <w:rPr>
                <w:rFonts w:ascii="CG Omega" w:hAnsi="CG Omega"/>
                <w:spacing w:val="-3"/>
                <w:lang w:val="nl-BE"/>
              </w:rPr>
              <w:t xml:space="preserve"> </w:t>
            </w:r>
            <w:r w:rsidR="00361851">
              <w:rPr>
                <w:rFonts w:ascii="CG Omega" w:hAnsi="CG Omega"/>
                <w:spacing w:val="-3"/>
                <w:lang w:val="nl-BE"/>
              </w:rPr>
              <w:t>i</w:t>
            </w:r>
            <w:r w:rsidR="00D47F18" w:rsidRPr="00361851">
              <w:rPr>
                <w:rFonts w:ascii="CG Omega" w:hAnsi="CG Omega"/>
                <w:spacing w:val="-3"/>
                <w:lang w:val="nl-BE"/>
              </w:rPr>
              <w:t xml:space="preserve">n geval van een NETWERK, </w:t>
            </w:r>
            <w:r w:rsidR="00B063BC" w:rsidRPr="00361851">
              <w:rPr>
                <w:rFonts w:ascii="CG Omega" w:hAnsi="CG Omega"/>
                <w:lang w:val="nl-BE"/>
              </w:rPr>
              <w:t>een INSTELLING haar verplichting om toegangsrec</w:t>
            </w:r>
            <w:r w:rsidR="00361851" w:rsidRPr="00361851">
              <w:rPr>
                <w:rFonts w:ascii="CG Omega" w:hAnsi="CG Omega"/>
                <w:lang w:val="nl-BE"/>
              </w:rPr>
              <w:t xml:space="preserve">hten te verlenen moet doorgeven, </w:t>
            </w:r>
            <w:r w:rsidR="00B063BC" w:rsidRPr="00361851">
              <w:rPr>
                <w:rFonts w:ascii="CG Omega" w:hAnsi="CG Omega"/>
                <w:lang w:val="nl-BE"/>
              </w:rPr>
              <w:t xml:space="preserve">moet ze </w:t>
            </w:r>
            <w:r w:rsidR="00361851" w:rsidRPr="00361851">
              <w:rPr>
                <w:rFonts w:ascii="CG Omega" w:hAnsi="CG Omega"/>
                <w:lang w:val="nl-BE"/>
              </w:rPr>
              <w:sym w:font="Symbol" w:char="F02D"/>
            </w:r>
            <w:r w:rsidR="00361851" w:rsidRPr="00361851">
              <w:rPr>
                <w:rFonts w:ascii="CG Omega" w:hAnsi="CG Omega"/>
                <w:lang w:val="nl-BE"/>
              </w:rPr>
              <w:t xml:space="preserve"> behoudens haar geheimhoudingsplicht in het kader van bijvoorbeeld een fusie of een acquisitie van een groot deel van haar activa </w:t>
            </w:r>
            <w:r w:rsidR="00361851" w:rsidRPr="00361851">
              <w:rPr>
                <w:rFonts w:ascii="CG Omega" w:hAnsi="CG Omega"/>
                <w:lang w:val="nl-BE"/>
              </w:rPr>
              <w:sym w:font="Symbol" w:char="F02D"/>
            </w:r>
            <w:r w:rsidR="00361851" w:rsidRPr="00361851">
              <w:rPr>
                <w:rFonts w:ascii="CG Omega" w:hAnsi="CG Omega"/>
                <w:lang w:val="nl-BE"/>
              </w:rPr>
              <w:t xml:space="preserve"> </w:t>
            </w:r>
            <w:r w:rsidR="00B063BC" w:rsidRPr="00361851">
              <w:rPr>
                <w:rFonts w:ascii="CG Omega" w:hAnsi="CG Omega"/>
                <w:lang w:val="nl-BE"/>
              </w:rPr>
              <w:t>de andere INSTELLING</w:t>
            </w:r>
            <w:r w:rsidR="000E5785" w:rsidRPr="00361851">
              <w:rPr>
                <w:rFonts w:ascii="CG Omega" w:hAnsi="CG Omega"/>
                <w:lang w:val="nl-BE"/>
              </w:rPr>
              <w:t>(</w:t>
            </w:r>
            <w:r w:rsidR="00B063BC" w:rsidRPr="00361851">
              <w:rPr>
                <w:rFonts w:ascii="CG Omega" w:hAnsi="CG Omega"/>
                <w:lang w:val="nl-BE"/>
              </w:rPr>
              <w:t>EN</w:t>
            </w:r>
            <w:r w:rsidR="000E5785" w:rsidRPr="00361851">
              <w:rPr>
                <w:rFonts w:ascii="CG Omega" w:hAnsi="CG Omega"/>
                <w:lang w:val="nl-BE"/>
              </w:rPr>
              <w:t>)</w:t>
            </w:r>
            <w:r w:rsidR="00B063BC" w:rsidRPr="00361851">
              <w:rPr>
                <w:rFonts w:ascii="CG Omega" w:hAnsi="CG Omega"/>
                <w:lang w:val="nl-BE"/>
              </w:rPr>
              <w:t xml:space="preserve"> hiervan 45 dagen voor de geplande overdracht op de hoogte brengen en </w:t>
            </w:r>
            <w:r w:rsidR="00361851">
              <w:rPr>
                <w:rFonts w:ascii="CG Omega" w:hAnsi="CG Omega"/>
                <w:lang w:val="nl-BE"/>
              </w:rPr>
              <w:t>haar/</w:t>
            </w:r>
            <w:r w:rsidR="00B063BC" w:rsidRPr="00361851">
              <w:rPr>
                <w:rFonts w:ascii="CG Omega" w:hAnsi="CG Omega"/>
                <w:lang w:val="nl-BE"/>
              </w:rPr>
              <w:t xml:space="preserve">hen voldoende informatie over de vermoedelijke nieuwe eigenaar van de </w:t>
            </w:r>
            <w:proofErr w:type="spellStart"/>
            <w:r w:rsidR="00B063BC" w:rsidRPr="00361851">
              <w:rPr>
                <w:rFonts w:ascii="CG Omega" w:hAnsi="CG Omega"/>
                <w:lang w:val="nl-BE"/>
              </w:rPr>
              <w:t>foreground</w:t>
            </w:r>
            <w:proofErr w:type="spellEnd"/>
            <w:r w:rsidR="00B063BC" w:rsidRPr="00361851">
              <w:rPr>
                <w:rFonts w:ascii="CG Omega" w:hAnsi="CG Omega"/>
                <w:lang w:val="nl-BE"/>
              </w:rPr>
              <w:t xml:space="preserve"> verschaffen zodat de andere INSTELLING</w:t>
            </w:r>
            <w:r w:rsidR="00C31820" w:rsidRPr="00361851">
              <w:rPr>
                <w:rFonts w:ascii="CG Omega" w:hAnsi="CG Omega"/>
                <w:lang w:val="nl-BE"/>
              </w:rPr>
              <w:t>(</w:t>
            </w:r>
            <w:r w:rsidR="00B063BC" w:rsidRPr="00361851">
              <w:rPr>
                <w:rFonts w:ascii="CG Omega" w:hAnsi="CG Omega"/>
                <w:lang w:val="nl-BE"/>
              </w:rPr>
              <w:t>EN</w:t>
            </w:r>
            <w:r w:rsidR="00C31820" w:rsidRPr="00361851">
              <w:rPr>
                <w:rFonts w:ascii="CG Omega" w:hAnsi="CG Omega"/>
                <w:lang w:val="nl-BE"/>
              </w:rPr>
              <w:t>)</w:t>
            </w:r>
            <w:r w:rsidR="00B063BC" w:rsidRPr="00361851">
              <w:rPr>
                <w:rFonts w:ascii="CG Omega" w:hAnsi="CG Omega"/>
                <w:lang w:val="nl-BE"/>
              </w:rPr>
              <w:t xml:space="preserve"> hun toegangsrechten </w:t>
            </w:r>
            <w:r w:rsidR="00501739">
              <w:rPr>
                <w:rFonts w:ascii="CG Omega" w:hAnsi="CG Omega"/>
                <w:lang w:val="nl-BE"/>
              </w:rPr>
              <w:t>kan/</w:t>
            </w:r>
            <w:r w:rsidR="00B063BC" w:rsidRPr="00361851">
              <w:rPr>
                <w:rFonts w:ascii="CG Omega" w:hAnsi="CG Omega"/>
                <w:lang w:val="nl-BE"/>
              </w:rPr>
              <w:t>kunnen laten gelden.</w:t>
            </w:r>
          </w:p>
        </w:tc>
      </w:tr>
      <w:tr w:rsidR="00B063BC" w:rsidRPr="00461E71" w14:paraId="14FF0474" w14:textId="77777777" w:rsidTr="00E51D5D">
        <w:trPr>
          <w:trHeight w:val="263"/>
        </w:trPr>
        <w:tc>
          <w:tcPr>
            <w:tcW w:w="2500" w:type="pct"/>
          </w:tcPr>
          <w:p w14:paraId="127D14F4" w14:textId="77777777" w:rsidR="00B063BC" w:rsidRPr="003E52D0" w:rsidRDefault="00B063BC" w:rsidP="001064F5">
            <w:pPr>
              <w:pStyle w:val="BodyText"/>
              <w:spacing w:line="240" w:lineRule="auto"/>
              <w:rPr>
                <w:rFonts w:ascii="CG Omega" w:hAnsi="CG Omega"/>
                <w:lang w:val="fr-BE"/>
              </w:rPr>
            </w:pPr>
            <w:r w:rsidRPr="00E177DA">
              <w:rPr>
                <w:rFonts w:ascii="CG Omega" w:hAnsi="CG Omega"/>
                <w:lang w:val="fr-FR"/>
              </w:rPr>
              <w:t>Cependant, l</w:t>
            </w:r>
            <w:r w:rsidR="00854B77">
              <w:rPr>
                <w:rFonts w:ascii="CG Omega" w:hAnsi="CG Omega"/>
                <w:lang w:val="fr-FR"/>
              </w:rPr>
              <w:t>'/l</w:t>
            </w:r>
            <w:r w:rsidRPr="00E177DA">
              <w:rPr>
                <w:rFonts w:ascii="CG Omega" w:hAnsi="CG Omega"/>
                <w:lang w:val="fr-FR"/>
              </w:rPr>
              <w:t xml:space="preserve">es INSTITUTIONS </w:t>
            </w:r>
            <w:r w:rsidR="00854B77">
              <w:rPr>
                <w:rFonts w:ascii="CG Omega" w:hAnsi="CG Omega"/>
                <w:lang w:val="fr-FR"/>
              </w:rPr>
              <w:t>peut/</w:t>
            </w:r>
            <w:r w:rsidRPr="00E177DA">
              <w:rPr>
                <w:rFonts w:ascii="CG Omega" w:hAnsi="CG Omega"/>
                <w:lang w:val="fr-FR"/>
              </w:rPr>
              <w:t xml:space="preserve">peuvent, par accord écrit, convenir d’un autre délai ou renoncer à </w:t>
            </w:r>
            <w:r w:rsidR="0019569F">
              <w:rPr>
                <w:rFonts w:ascii="CG Omega" w:hAnsi="CG Omega"/>
                <w:lang w:val="fr-FR"/>
              </w:rPr>
              <w:t>son/</w:t>
            </w:r>
            <w:r w:rsidRPr="00E177DA">
              <w:rPr>
                <w:rFonts w:ascii="CG Omega" w:hAnsi="CG Omega"/>
                <w:lang w:val="fr-FR"/>
              </w:rPr>
              <w:t>leur droit</w:t>
            </w:r>
            <w:r w:rsidR="00E409F7">
              <w:rPr>
                <w:rFonts w:ascii="CG Omega" w:hAnsi="CG Omega"/>
                <w:lang w:val="fr-FR"/>
              </w:rPr>
              <w:t>(s)</w:t>
            </w:r>
            <w:r w:rsidRPr="00E177DA">
              <w:rPr>
                <w:rFonts w:ascii="CG Omega" w:hAnsi="CG Omega"/>
                <w:lang w:val="fr-FR"/>
              </w:rPr>
              <w:t xml:space="preserve"> de notification préalable en cas de transfert de propriété à un tiers spécifiquement identifié.</w:t>
            </w:r>
          </w:p>
        </w:tc>
        <w:tc>
          <w:tcPr>
            <w:tcW w:w="2500" w:type="pct"/>
          </w:tcPr>
          <w:p w14:paraId="63998E90" w14:textId="77777777" w:rsidR="00B063BC" w:rsidRPr="00E177DA" w:rsidRDefault="00B063BC" w:rsidP="001064F5">
            <w:pPr>
              <w:pStyle w:val="BodyText"/>
              <w:spacing w:line="240" w:lineRule="auto"/>
              <w:rPr>
                <w:rFonts w:ascii="CG Omega" w:hAnsi="CG Omega"/>
                <w:lang w:val="nl-BE"/>
              </w:rPr>
            </w:pPr>
            <w:r w:rsidRPr="00E177DA">
              <w:rPr>
                <w:rFonts w:ascii="CG Omega" w:hAnsi="CG Omega"/>
                <w:lang w:val="nl-BE"/>
              </w:rPr>
              <w:t>De INSTELLING</w:t>
            </w:r>
            <w:r w:rsidR="00854B77">
              <w:rPr>
                <w:rFonts w:ascii="CG Omega" w:hAnsi="CG Omega"/>
                <w:lang w:val="nl-BE"/>
              </w:rPr>
              <w:t>(</w:t>
            </w:r>
            <w:r w:rsidRPr="00E177DA">
              <w:rPr>
                <w:rFonts w:ascii="CG Omega" w:hAnsi="CG Omega"/>
                <w:lang w:val="nl-BE"/>
              </w:rPr>
              <w:t>EN</w:t>
            </w:r>
            <w:r w:rsidR="00854B77">
              <w:rPr>
                <w:rFonts w:ascii="CG Omega" w:hAnsi="CG Omega"/>
                <w:lang w:val="nl-BE"/>
              </w:rPr>
              <w:t>)</w:t>
            </w:r>
            <w:r w:rsidRPr="00E177DA">
              <w:rPr>
                <w:rFonts w:ascii="CG Omega" w:hAnsi="CG Omega"/>
                <w:lang w:val="nl-BE"/>
              </w:rPr>
              <w:t xml:space="preserve"> </w:t>
            </w:r>
            <w:r w:rsidR="0074091A">
              <w:rPr>
                <w:rFonts w:ascii="CG Omega" w:hAnsi="CG Omega"/>
                <w:lang w:val="nl-BE"/>
              </w:rPr>
              <w:t>kan/</w:t>
            </w:r>
            <w:r w:rsidRPr="00E177DA">
              <w:rPr>
                <w:rFonts w:ascii="CG Omega" w:hAnsi="CG Omega"/>
                <w:lang w:val="nl-BE"/>
              </w:rPr>
              <w:t xml:space="preserve">kunnen echter schriftelijk een andere deadline vastleggen of afzien van </w:t>
            </w:r>
            <w:r w:rsidR="0019569F">
              <w:rPr>
                <w:rFonts w:ascii="CG Omega" w:hAnsi="CG Omega"/>
                <w:lang w:val="nl-BE"/>
              </w:rPr>
              <w:t>haar/</w:t>
            </w:r>
            <w:r w:rsidRPr="00E177DA">
              <w:rPr>
                <w:rFonts w:ascii="CG Omega" w:hAnsi="CG Omega"/>
                <w:lang w:val="nl-BE"/>
              </w:rPr>
              <w:t>hun recht</w:t>
            </w:r>
            <w:r w:rsidR="00E409F7">
              <w:rPr>
                <w:rFonts w:ascii="CG Omega" w:hAnsi="CG Omega"/>
                <w:lang w:val="nl-BE"/>
              </w:rPr>
              <w:t>(en)</w:t>
            </w:r>
            <w:r w:rsidRPr="00E177DA">
              <w:rPr>
                <w:rFonts w:ascii="CG Omega" w:hAnsi="CG Omega"/>
                <w:lang w:val="nl-BE"/>
              </w:rPr>
              <w:t xml:space="preserve"> om op voorhand op de hoogte te worden gebracht, wanneer het gaat om de eigendomsoverdracht naar een specifieke, gekende derde.</w:t>
            </w:r>
          </w:p>
        </w:tc>
      </w:tr>
      <w:tr w:rsidR="00B063BC" w:rsidRPr="00461E71" w14:paraId="47BD092C" w14:textId="77777777" w:rsidTr="00E51D5D">
        <w:trPr>
          <w:trHeight w:val="263"/>
        </w:trPr>
        <w:tc>
          <w:tcPr>
            <w:tcW w:w="2500" w:type="pct"/>
          </w:tcPr>
          <w:p w14:paraId="165A9D53" w14:textId="77777777" w:rsidR="00B063BC" w:rsidRPr="00E177DA" w:rsidRDefault="00B063BC" w:rsidP="00320A3B">
            <w:pPr>
              <w:pStyle w:val="BodyText"/>
              <w:spacing w:line="240" w:lineRule="auto"/>
              <w:rPr>
                <w:rFonts w:ascii="CG Omega" w:hAnsi="CG Omega"/>
                <w:lang w:val="nl-BE"/>
              </w:rPr>
            </w:pPr>
          </w:p>
        </w:tc>
        <w:tc>
          <w:tcPr>
            <w:tcW w:w="2500" w:type="pct"/>
          </w:tcPr>
          <w:p w14:paraId="2D52420F" w14:textId="77777777" w:rsidR="00B063BC" w:rsidRPr="00E177DA" w:rsidRDefault="00B063BC" w:rsidP="00920EA2">
            <w:pPr>
              <w:pStyle w:val="BodyText"/>
              <w:spacing w:line="240" w:lineRule="auto"/>
              <w:rPr>
                <w:rFonts w:ascii="CG Omega" w:hAnsi="CG Omega"/>
                <w:lang w:val="nl-BE"/>
              </w:rPr>
            </w:pPr>
          </w:p>
        </w:tc>
      </w:tr>
      <w:tr w:rsidR="00B063BC" w:rsidRPr="00461E71" w14:paraId="43E2415F" w14:textId="77777777" w:rsidTr="00E51D5D">
        <w:trPr>
          <w:trHeight w:val="263"/>
        </w:trPr>
        <w:tc>
          <w:tcPr>
            <w:tcW w:w="2500" w:type="pct"/>
          </w:tcPr>
          <w:p w14:paraId="3A15C104" w14:textId="47213CCD" w:rsidR="00B063BC" w:rsidRPr="00CA5852" w:rsidRDefault="006A23EF" w:rsidP="006D2ACA">
            <w:pPr>
              <w:pStyle w:val="BodyText"/>
              <w:spacing w:line="240" w:lineRule="auto"/>
              <w:rPr>
                <w:rFonts w:ascii="CG Omega" w:hAnsi="CG Omega"/>
                <w:lang w:val="fr-FR"/>
              </w:rPr>
            </w:pPr>
            <w:r>
              <w:rPr>
                <w:rFonts w:ascii="CG Omega" w:hAnsi="CG Omega"/>
                <w:u w:val="single"/>
                <w:lang w:val="fr-FR"/>
              </w:rPr>
              <w:t>13</w:t>
            </w:r>
            <w:r w:rsidR="00B063BC" w:rsidRPr="00CA5852">
              <w:rPr>
                <w:rFonts w:ascii="CG Omega" w:hAnsi="CG Omega"/>
                <w:u w:val="single"/>
                <w:lang w:val="fr-FR"/>
              </w:rPr>
              <w:t>.3.3.</w:t>
            </w:r>
            <w:r w:rsidR="00B063BC" w:rsidRPr="00CA5852">
              <w:rPr>
                <w:rFonts w:ascii="CG Omega" w:hAnsi="CG Omega"/>
                <w:lang w:val="fr-FR"/>
              </w:rPr>
              <w:t xml:space="preserve"> A la suite d’une notification faite conformément à l'article 1</w:t>
            </w:r>
            <w:r w:rsidR="001025A1">
              <w:rPr>
                <w:rFonts w:ascii="CG Omega" w:hAnsi="CG Omega"/>
                <w:lang w:val="fr-FR"/>
              </w:rPr>
              <w:t>3</w:t>
            </w:r>
            <w:r w:rsidR="00B063BC" w:rsidRPr="00CA5852">
              <w:rPr>
                <w:rFonts w:ascii="CG Omega" w:hAnsi="CG Omega"/>
                <w:lang w:val="fr-FR"/>
              </w:rPr>
              <w:t xml:space="preserve">.3.2, </w:t>
            </w:r>
            <w:r w:rsidR="00A82F3C">
              <w:rPr>
                <w:rFonts w:ascii="CG Omega" w:hAnsi="CG Omega"/>
                <w:lang w:val="fr-FR"/>
              </w:rPr>
              <w:t>l'/chaque</w:t>
            </w:r>
            <w:r w:rsidR="00B063BC" w:rsidRPr="00CA5852">
              <w:rPr>
                <w:rFonts w:ascii="CG Omega" w:hAnsi="CG Omega"/>
                <w:lang w:val="fr-FR"/>
              </w:rPr>
              <w:t xml:space="preserve"> autre INSTITUTION peut, dans un délai de 30 jours à compter de la notification ou dans un autre délai convenu par écrit, s’opposer à tout transfert de propriété envisagé au motif qu’il porterait atteinte à ses droits d’accès. Si l’</w:t>
            </w:r>
            <w:r w:rsidR="00ED0F6F">
              <w:rPr>
                <w:rFonts w:ascii="CG Omega" w:hAnsi="CG Omega"/>
                <w:lang w:val="fr-FR"/>
              </w:rPr>
              <w:t>/</w:t>
            </w:r>
            <w:r w:rsidR="00B063BC" w:rsidRPr="00CA5852">
              <w:rPr>
                <w:rFonts w:ascii="CG Omega" w:hAnsi="CG Omega"/>
                <w:lang w:val="fr-FR"/>
              </w:rPr>
              <w:t>une des autres INSTITUTION</w:t>
            </w:r>
            <w:r w:rsidR="00ED0F6F">
              <w:rPr>
                <w:rFonts w:ascii="CG Omega" w:hAnsi="CG Omega"/>
                <w:lang w:val="fr-FR"/>
              </w:rPr>
              <w:t>(</w:t>
            </w:r>
            <w:r w:rsidR="00B063BC" w:rsidRPr="00CA5852">
              <w:rPr>
                <w:rFonts w:ascii="CG Omega" w:hAnsi="CG Omega"/>
                <w:lang w:val="fr-FR"/>
              </w:rPr>
              <w:t>S</w:t>
            </w:r>
            <w:r w:rsidR="00ED0F6F">
              <w:rPr>
                <w:rFonts w:ascii="CG Omega" w:hAnsi="CG Omega"/>
                <w:lang w:val="fr-FR"/>
              </w:rPr>
              <w:t>)</w:t>
            </w:r>
            <w:r w:rsidR="00B063BC" w:rsidRPr="00CA5852">
              <w:rPr>
                <w:rFonts w:ascii="CG Omega" w:hAnsi="CG Omega"/>
                <w:lang w:val="fr-FR"/>
              </w:rPr>
              <w:t xml:space="preserve"> démontre qu’il serait porté atteinte à ses droits d’accès, le transfert envisagé n’a pas lieu tant que les INSTITUTIONS concernées ne sont pas parvenues à un accord.</w:t>
            </w:r>
          </w:p>
          <w:p w14:paraId="6F9A7CBC" w14:textId="77777777" w:rsidR="00B063BC" w:rsidRPr="003E52D0" w:rsidRDefault="00B063BC" w:rsidP="006D2ACA">
            <w:pPr>
              <w:pStyle w:val="BodyText"/>
              <w:spacing w:line="240" w:lineRule="auto"/>
              <w:rPr>
                <w:rFonts w:ascii="CG Omega" w:hAnsi="CG Omega"/>
                <w:spacing w:val="-3"/>
                <w:lang w:val="fr-BE"/>
              </w:rPr>
            </w:pPr>
          </w:p>
        </w:tc>
        <w:tc>
          <w:tcPr>
            <w:tcW w:w="2500" w:type="pct"/>
          </w:tcPr>
          <w:p w14:paraId="14B020AD" w14:textId="4822B9EA" w:rsidR="00B063BC" w:rsidRPr="003E52D0" w:rsidRDefault="006A23EF" w:rsidP="00A82F3C">
            <w:pPr>
              <w:pStyle w:val="BodyText"/>
              <w:spacing w:line="240" w:lineRule="auto"/>
              <w:rPr>
                <w:rFonts w:ascii="CG Omega" w:hAnsi="CG Omega"/>
              </w:rPr>
            </w:pPr>
            <w:r>
              <w:rPr>
                <w:rFonts w:ascii="CG Omega" w:hAnsi="CG Omega"/>
                <w:u w:val="single"/>
                <w:lang w:val="nl-BE"/>
              </w:rPr>
              <w:t>13</w:t>
            </w:r>
            <w:r w:rsidR="00B063BC" w:rsidRPr="00CA5852">
              <w:rPr>
                <w:rFonts w:ascii="CG Omega" w:hAnsi="CG Omega"/>
                <w:u w:val="single"/>
                <w:lang w:val="nl-BE"/>
              </w:rPr>
              <w:t>.3.3.</w:t>
            </w:r>
            <w:r w:rsidR="00B063BC" w:rsidRPr="00CA5852">
              <w:rPr>
                <w:rFonts w:ascii="CG Omega" w:hAnsi="CG Omega"/>
                <w:lang w:val="nl-BE"/>
              </w:rPr>
              <w:t xml:space="preserve"> Nadat ze hiervan in overeenstemming met </w:t>
            </w:r>
            <w:r w:rsidR="004421BE" w:rsidRPr="00CA5852">
              <w:rPr>
                <w:rFonts w:ascii="CG Omega" w:hAnsi="CG Omega"/>
                <w:lang w:val="nl-BE"/>
              </w:rPr>
              <w:t>artikel 1</w:t>
            </w:r>
            <w:r w:rsidR="001025A1">
              <w:rPr>
                <w:rFonts w:ascii="CG Omega" w:hAnsi="CG Omega"/>
                <w:lang w:val="nl-BE"/>
              </w:rPr>
              <w:t>3</w:t>
            </w:r>
            <w:r w:rsidR="00B063BC" w:rsidRPr="00CA5852">
              <w:rPr>
                <w:rFonts w:ascii="CG Omega" w:hAnsi="CG Omega"/>
                <w:lang w:val="nl-BE"/>
              </w:rPr>
              <w:t>.3.2 op de hoogte werd</w:t>
            </w:r>
            <w:r w:rsidR="00A82F3C">
              <w:rPr>
                <w:rFonts w:ascii="CG Omega" w:hAnsi="CG Omega"/>
                <w:lang w:val="nl-BE"/>
              </w:rPr>
              <w:t>(</w:t>
            </w:r>
            <w:r w:rsidR="00B063BC" w:rsidRPr="00CA5852">
              <w:rPr>
                <w:rFonts w:ascii="CG Omega" w:hAnsi="CG Omega"/>
                <w:lang w:val="nl-BE"/>
              </w:rPr>
              <w:t>en</w:t>
            </w:r>
            <w:r w:rsidR="00A82F3C">
              <w:rPr>
                <w:rFonts w:ascii="CG Omega" w:hAnsi="CG Omega"/>
                <w:lang w:val="nl-BE"/>
              </w:rPr>
              <w:t>)</w:t>
            </w:r>
            <w:r w:rsidR="00B063BC" w:rsidRPr="00CA5852">
              <w:rPr>
                <w:rFonts w:ascii="CG Omega" w:hAnsi="CG Omega"/>
                <w:lang w:val="nl-BE"/>
              </w:rPr>
              <w:t xml:space="preserve"> gebracht, mag </w:t>
            </w:r>
            <w:r w:rsidR="00A82F3C">
              <w:rPr>
                <w:rFonts w:ascii="CG Omega" w:hAnsi="CG Omega"/>
                <w:lang w:val="nl-BE"/>
              </w:rPr>
              <w:t>de/</w:t>
            </w:r>
            <w:r w:rsidR="00B063BC" w:rsidRPr="00CA5852">
              <w:rPr>
                <w:rFonts w:ascii="CG Omega" w:hAnsi="CG Omega"/>
                <w:lang w:val="nl-BE"/>
              </w:rPr>
              <w:t>elk van de andere INSTELLING</w:t>
            </w:r>
            <w:r w:rsidR="00A82F3C">
              <w:rPr>
                <w:rFonts w:ascii="CG Omega" w:hAnsi="CG Omega"/>
                <w:lang w:val="nl-BE"/>
              </w:rPr>
              <w:t>(</w:t>
            </w:r>
            <w:r w:rsidR="00B063BC" w:rsidRPr="00CA5852">
              <w:rPr>
                <w:rFonts w:ascii="CG Omega" w:hAnsi="CG Omega"/>
                <w:lang w:val="nl-BE"/>
              </w:rPr>
              <w:t>EN</w:t>
            </w:r>
            <w:r w:rsidR="00A82F3C">
              <w:rPr>
                <w:rFonts w:ascii="CG Omega" w:hAnsi="CG Omega"/>
                <w:lang w:val="nl-BE"/>
              </w:rPr>
              <w:t>)</w:t>
            </w:r>
            <w:r w:rsidR="00B063BC" w:rsidRPr="00CA5852">
              <w:rPr>
                <w:rFonts w:ascii="CG Omega" w:hAnsi="CG Omega"/>
                <w:lang w:val="nl-BE"/>
              </w:rPr>
              <w:t xml:space="preserve"> binnen 30 dagen na de bekendmaking of binnen een schriftelijk overeengekomen termijn bezwaar maken tegen een geplande eigendomsoverdracht omdat die haar toegangsrechten </w:t>
            </w:r>
            <w:r w:rsidR="00A82F3C">
              <w:rPr>
                <w:rFonts w:ascii="CG Omega" w:hAnsi="CG Omega"/>
                <w:lang w:val="nl-BE"/>
              </w:rPr>
              <w:t>nadelig zou beïnvloeden. Als de/een v</w:t>
            </w:r>
            <w:r w:rsidR="00B063BC" w:rsidRPr="00CA5852">
              <w:rPr>
                <w:rFonts w:ascii="CG Omega" w:hAnsi="CG Omega"/>
                <w:lang w:val="nl-BE"/>
              </w:rPr>
              <w:t>an de andere INSTELLING</w:t>
            </w:r>
            <w:r w:rsidR="00A82F3C">
              <w:rPr>
                <w:rFonts w:ascii="CG Omega" w:hAnsi="CG Omega"/>
                <w:lang w:val="nl-BE"/>
              </w:rPr>
              <w:t>(</w:t>
            </w:r>
            <w:r w:rsidR="00B063BC" w:rsidRPr="00CA5852">
              <w:rPr>
                <w:rFonts w:ascii="CG Omega" w:hAnsi="CG Omega"/>
                <w:lang w:val="nl-BE"/>
              </w:rPr>
              <w:t>EN</w:t>
            </w:r>
            <w:r w:rsidR="00A82F3C">
              <w:rPr>
                <w:rFonts w:ascii="CG Omega" w:hAnsi="CG Omega"/>
                <w:lang w:val="nl-BE"/>
              </w:rPr>
              <w:t>)</w:t>
            </w:r>
            <w:r w:rsidR="00B063BC" w:rsidRPr="00CA5852">
              <w:rPr>
                <w:rFonts w:ascii="CG Omega" w:hAnsi="CG Omega"/>
                <w:lang w:val="nl-BE"/>
              </w:rPr>
              <w:t xml:space="preserve"> aantoont dat haar toegangsrechten nadelig kunnen worden beïnvloed, zal de overdracht pas plaatsvinden als de betrokken INSTELLINGEN hierover een overeenkomst hebben bereikt.</w:t>
            </w:r>
          </w:p>
        </w:tc>
      </w:tr>
      <w:tr w:rsidR="00B063BC" w:rsidRPr="00461E71" w14:paraId="026EB810" w14:textId="77777777" w:rsidTr="00E51D5D">
        <w:trPr>
          <w:trHeight w:val="263"/>
        </w:trPr>
        <w:tc>
          <w:tcPr>
            <w:tcW w:w="2500" w:type="pct"/>
          </w:tcPr>
          <w:p w14:paraId="59F2C003" w14:textId="77777777" w:rsidR="00B063BC" w:rsidRPr="003E52D0" w:rsidRDefault="00B063BC" w:rsidP="00920EA2">
            <w:pPr>
              <w:pStyle w:val="BodyText"/>
              <w:spacing w:line="240" w:lineRule="auto"/>
              <w:rPr>
                <w:rFonts w:ascii="CG Omega" w:hAnsi="CG Omega"/>
              </w:rPr>
            </w:pPr>
          </w:p>
        </w:tc>
        <w:tc>
          <w:tcPr>
            <w:tcW w:w="2500" w:type="pct"/>
          </w:tcPr>
          <w:p w14:paraId="50BD1F83" w14:textId="77777777" w:rsidR="00B063BC" w:rsidRPr="00E177DA" w:rsidRDefault="00B063BC" w:rsidP="006C38DC">
            <w:pPr>
              <w:pStyle w:val="BodyText"/>
              <w:spacing w:line="240" w:lineRule="auto"/>
              <w:rPr>
                <w:rFonts w:ascii="CG Omega" w:hAnsi="CG Omega"/>
                <w:spacing w:val="-3"/>
                <w:lang w:val="nl-BE"/>
              </w:rPr>
            </w:pPr>
          </w:p>
        </w:tc>
      </w:tr>
      <w:tr w:rsidR="00B063BC" w:rsidRPr="00461E71" w14:paraId="6B705997" w14:textId="77777777" w:rsidTr="00E51D5D">
        <w:trPr>
          <w:trHeight w:val="263"/>
        </w:trPr>
        <w:tc>
          <w:tcPr>
            <w:tcW w:w="2500" w:type="pct"/>
          </w:tcPr>
          <w:p w14:paraId="6C97FEA0" w14:textId="662F2DBC" w:rsidR="00B063BC" w:rsidRPr="003E52D0" w:rsidRDefault="006A23EF" w:rsidP="00CB05EA">
            <w:pPr>
              <w:pStyle w:val="BodyText"/>
              <w:spacing w:line="240" w:lineRule="auto"/>
              <w:rPr>
                <w:rFonts w:ascii="CG Omega" w:hAnsi="CG Omega"/>
                <w:lang w:val="fr-BE"/>
              </w:rPr>
            </w:pPr>
            <w:r>
              <w:rPr>
                <w:rFonts w:ascii="CG Omega" w:hAnsi="CG Omega"/>
                <w:u w:val="single"/>
                <w:lang w:val="fr-FR"/>
              </w:rPr>
              <w:t>13</w:t>
            </w:r>
            <w:r w:rsidR="00B063BC" w:rsidRPr="00CA5852">
              <w:rPr>
                <w:rFonts w:ascii="CG Omega" w:hAnsi="CG Omega"/>
                <w:u w:val="single"/>
                <w:lang w:val="fr-FR"/>
              </w:rPr>
              <w:t>.4</w:t>
            </w:r>
            <w:r w:rsidR="00B063BC" w:rsidRPr="00CA5852">
              <w:rPr>
                <w:rFonts w:ascii="CG Omega" w:hAnsi="CG Omega"/>
                <w:lang w:val="fr-FR"/>
              </w:rPr>
              <w:t xml:space="preserve">: Si des employés </w:t>
            </w:r>
            <w:r w:rsidR="006A48E5" w:rsidRPr="00CA5852">
              <w:rPr>
                <w:rFonts w:ascii="CG Omega" w:hAnsi="CG Omega"/>
                <w:lang w:val="fr-FR"/>
              </w:rPr>
              <w:t xml:space="preserve">ou d'autres collaborateurs </w:t>
            </w:r>
            <w:r w:rsidR="00101C10">
              <w:rPr>
                <w:rFonts w:ascii="CG Omega" w:hAnsi="CG Omega"/>
                <w:lang w:val="fr-FR"/>
              </w:rPr>
              <w:t>de l'/</w:t>
            </w:r>
            <w:r w:rsidR="006A48E5" w:rsidRPr="00CA5852">
              <w:rPr>
                <w:rFonts w:ascii="CG Omega" w:hAnsi="CG Omega"/>
                <w:lang w:val="fr-FR"/>
              </w:rPr>
              <w:t>d</w:t>
            </w:r>
            <w:r w:rsidR="00CB05EA">
              <w:rPr>
                <w:rFonts w:ascii="CG Omega" w:hAnsi="CG Omega"/>
                <w:lang w:val="fr-FR"/>
              </w:rPr>
              <w:t>'une</w:t>
            </w:r>
            <w:r w:rsidR="00101C10">
              <w:rPr>
                <w:rFonts w:ascii="CG Omega" w:hAnsi="CG Omega"/>
                <w:lang w:val="fr-FR"/>
              </w:rPr>
              <w:t xml:space="preserve"> </w:t>
            </w:r>
            <w:r w:rsidR="00B063BC" w:rsidRPr="00CA5852">
              <w:rPr>
                <w:rFonts w:ascii="CG Omega" w:hAnsi="CG Omega"/>
                <w:lang w:val="fr-FR"/>
              </w:rPr>
              <w:t xml:space="preserve">INSTITUTION </w:t>
            </w:r>
            <w:r w:rsidR="006A48E5" w:rsidRPr="00CA5852">
              <w:rPr>
                <w:rFonts w:ascii="CG Omega" w:hAnsi="CG Omega"/>
                <w:lang w:val="fr-FR"/>
              </w:rPr>
              <w:t>p</w:t>
            </w:r>
            <w:r w:rsidR="00B063BC" w:rsidRPr="00CA5852">
              <w:rPr>
                <w:rFonts w:ascii="CG Omega" w:hAnsi="CG Omega"/>
                <w:lang w:val="fr-FR"/>
              </w:rPr>
              <w:t xml:space="preserve">euvent faire valoir des droits sur </w:t>
            </w:r>
            <w:r w:rsidR="00B063BC" w:rsidRPr="00CA5852">
              <w:rPr>
                <w:rFonts w:ascii="CG Omega" w:hAnsi="CG Omega"/>
                <w:lang w:val="fr-FR"/>
              </w:rPr>
              <w:lastRenderedPageBreak/>
              <w:t>les connaissances nouvelles, l’INSTITUTION veille à ce que ces droits puissent être exercés d’une manière compatible avec les obligations qui lui incombent en vertu d</w:t>
            </w:r>
            <w:r w:rsidR="008D536B" w:rsidRPr="00CA5852">
              <w:rPr>
                <w:rFonts w:ascii="CG Omega" w:hAnsi="CG Omega"/>
                <w:lang w:val="fr-FR"/>
              </w:rPr>
              <w:t>u contrat</w:t>
            </w:r>
            <w:r w:rsidR="00B063BC" w:rsidRPr="00CA5852">
              <w:rPr>
                <w:rFonts w:ascii="CG Omega" w:hAnsi="CG Omega"/>
                <w:lang w:val="fr-FR"/>
              </w:rPr>
              <w:t>.</w:t>
            </w:r>
          </w:p>
        </w:tc>
        <w:tc>
          <w:tcPr>
            <w:tcW w:w="2500" w:type="pct"/>
          </w:tcPr>
          <w:p w14:paraId="1E101E8A" w14:textId="335CC529" w:rsidR="00B063BC" w:rsidRPr="003E52D0" w:rsidRDefault="006A23EF" w:rsidP="00101C10">
            <w:pPr>
              <w:tabs>
                <w:tab w:val="left" w:pos="298"/>
              </w:tabs>
              <w:jc w:val="both"/>
              <w:rPr>
                <w:rFonts w:ascii="CG Omega" w:hAnsi="CG Omega"/>
                <w:lang w:val="nl-NL"/>
              </w:rPr>
            </w:pPr>
            <w:r>
              <w:rPr>
                <w:rFonts w:ascii="CG Omega" w:hAnsi="CG Omega"/>
                <w:u w:val="single"/>
                <w:lang w:val="nl-BE"/>
              </w:rPr>
              <w:lastRenderedPageBreak/>
              <w:t>13</w:t>
            </w:r>
            <w:r w:rsidR="00B063BC" w:rsidRPr="00CA5852">
              <w:rPr>
                <w:rFonts w:ascii="CG Omega" w:hAnsi="CG Omega"/>
                <w:u w:val="single"/>
                <w:lang w:val="nl-BE"/>
              </w:rPr>
              <w:t>.4:</w:t>
            </w:r>
            <w:r w:rsidR="00B063BC" w:rsidRPr="00CA5852">
              <w:rPr>
                <w:rFonts w:ascii="CG Omega" w:hAnsi="CG Omega"/>
                <w:lang w:val="nl-BE"/>
              </w:rPr>
              <w:t xml:space="preserve"> Als werknemers of a</w:t>
            </w:r>
            <w:r w:rsidR="006A48E5" w:rsidRPr="00CA5852">
              <w:rPr>
                <w:rFonts w:ascii="CG Omega" w:hAnsi="CG Omega"/>
                <w:lang w:val="nl-BE"/>
              </w:rPr>
              <w:t>ndere medewerkers</w:t>
            </w:r>
            <w:r w:rsidR="00B063BC" w:rsidRPr="00CA5852">
              <w:rPr>
                <w:rFonts w:ascii="CG Omega" w:hAnsi="CG Omega"/>
                <w:lang w:val="nl-BE"/>
              </w:rPr>
              <w:t xml:space="preserve"> van </w:t>
            </w:r>
            <w:r w:rsidR="00101C10">
              <w:rPr>
                <w:rFonts w:ascii="CG Omega" w:hAnsi="CG Omega"/>
                <w:lang w:val="nl-BE"/>
              </w:rPr>
              <w:t>de/een</w:t>
            </w:r>
            <w:r w:rsidR="00B063BC" w:rsidRPr="00CA5852">
              <w:rPr>
                <w:rFonts w:ascii="CG Omega" w:hAnsi="CG Omega"/>
                <w:lang w:val="nl-BE"/>
              </w:rPr>
              <w:t xml:space="preserve"> INSTELLING aanspraak kunnen maken op rechten op de </w:t>
            </w:r>
            <w:proofErr w:type="spellStart"/>
            <w:r w:rsidR="00B063BC" w:rsidRPr="00CA5852">
              <w:rPr>
                <w:rFonts w:ascii="CG Omega" w:hAnsi="CG Omega"/>
                <w:lang w:val="nl-BE"/>
              </w:rPr>
              <w:lastRenderedPageBreak/>
              <w:t>foreground</w:t>
            </w:r>
            <w:proofErr w:type="spellEnd"/>
            <w:r w:rsidR="00B063BC" w:rsidRPr="00CA5852">
              <w:rPr>
                <w:rFonts w:ascii="CG Omega" w:hAnsi="CG Omega"/>
                <w:lang w:val="nl-BE"/>
              </w:rPr>
              <w:t xml:space="preserve">, moet de INSTELLING waarborgen dat ze deze rechten kan laten gelden conform haar verplichtingen die in </w:t>
            </w:r>
            <w:r w:rsidR="008D536B" w:rsidRPr="00CA5852">
              <w:rPr>
                <w:rFonts w:ascii="CG Omega" w:hAnsi="CG Omega"/>
                <w:lang w:val="nl-BE"/>
              </w:rPr>
              <w:t>het contract</w:t>
            </w:r>
            <w:r w:rsidR="00B063BC" w:rsidRPr="00CA5852">
              <w:rPr>
                <w:rFonts w:ascii="CG Omega" w:hAnsi="CG Omega"/>
                <w:lang w:val="nl-BE"/>
              </w:rPr>
              <w:t xml:space="preserve"> werden vastgelegd.</w:t>
            </w:r>
          </w:p>
        </w:tc>
      </w:tr>
      <w:tr w:rsidR="00B063BC" w:rsidRPr="00461E71" w14:paraId="1475720E" w14:textId="77777777" w:rsidTr="00E51D5D">
        <w:tc>
          <w:tcPr>
            <w:tcW w:w="2500" w:type="pct"/>
          </w:tcPr>
          <w:p w14:paraId="5029DE4E" w14:textId="77777777" w:rsidR="00B063BC" w:rsidRPr="003E52D0" w:rsidRDefault="00B063BC" w:rsidP="00320A3B">
            <w:pPr>
              <w:tabs>
                <w:tab w:val="left" w:pos="298"/>
              </w:tabs>
              <w:jc w:val="both"/>
              <w:rPr>
                <w:rFonts w:ascii="CG Omega" w:hAnsi="CG Omega"/>
                <w:lang w:val="nl-NL"/>
              </w:rPr>
            </w:pPr>
          </w:p>
        </w:tc>
        <w:tc>
          <w:tcPr>
            <w:tcW w:w="2500" w:type="pct"/>
          </w:tcPr>
          <w:p w14:paraId="71423844" w14:textId="77777777" w:rsidR="00B063BC" w:rsidRPr="00E177DA" w:rsidRDefault="00B063BC" w:rsidP="00920EA2">
            <w:pPr>
              <w:pStyle w:val="BodyText"/>
              <w:spacing w:line="240" w:lineRule="auto"/>
              <w:rPr>
                <w:rFonts w:ascii="CG Omega" w:hAnsi="CG Omega"/>
                <w:lang w:val="nl-BE"/>
              </w:rPr>
            </w:pPr>
          </w:p>
        </w:tc>
      </w:tr>
      <w:tr w:rsidR="00B063BC" w:rsidRPr="00461E71" w14:paraId="35476E38" w14:textId="77777777" w:rsidTr="00E51D5D">
        <w:tc>
          <w:tcPr>
            <w:tcW w:w="2500" w:type="pct"/>
          </w:tcPr>
          <w:p w14:paraId="78A5458B" w14:textId="1007E597" w:rsidR="00B063BC" w:rsidRPr="003E52D0" w:rsidRDefault="006A23EF" w:rsidP="000232C8">
            <w:pPr>
              <w:pStyle w:val="BodyText"/>
              <w:spacing w:line="240" w:lineRule="auto"/>
              <w:rPr>
                <w:rFonts w:ascii="CG Omega" w:hAnsi="CG Omega"/>
                <w:spacing w:val="-3"/>
                <w:u w:val="single"/>
                <w:lang w:val="fr-BE"/>
              </w:rPr>
            </w:pPr>
            <w:r>
              <w:rPr>
                <w:rFonts w:ascii="CG Omega" w:hAnsi="CG Omega"/>
                <w:u w:val="single"/>
                <w:lang w:val="fr-FR"/>
              </w:rPr>
              <w:t>13</w:t>
            </w:r>
            <w:r w:rsidR="00B063BC" w:rsidRPr="004421BE">
              <w:rPr>
                <w:rFonts w:ascii="CG Omega" w:hAnsi="CG Omega"/>
                <w:u w:val="single"/>
                <w:lang w:val="fr-FR"/>
              </w:rPr>
              <w:t>.5: Droits d’accès pour l’exécution</w:t>
            </w:r>
            <w:r w:rsidR="0019766E">
              <w:rPr>
                <w:rFonts w:ascii="CG Omega" w:hAnsi="CG Omega"/>
                <w:u w:val="single"/>
                <w:lang w:val="fr-FR"/>
              </w:rPr>
              <w:t xml:space="preserve"> des tâches</w:t>
            </w:r>
            <w:r w:rsidR="00B063BC" w:rsidRPr="003E52D0">
              <w:rPr>
                <w:rFonts w:ascii="CG Omega" w:hAnsi="CG Omega"/>
                <w:u w:val="single"/>
                <w:lang w:val="fr-BE"/>
              </w:rPr>
              <w:t xml:space="preserve"> </w:t>
            </w:r>
          </w:p>
        </w:tc>
        <w:tc>
          <w:tcPr>
            <w:tcW w:w="2500" w:type="pct"/>
          </w:tcPr>
          <w:p w14:paraId="7769EA1E" w14:textId="7DBE7C1D" w:rsidR="00B063BC" w:rsidRPr="003E52D0" w:rsidRDefault="006A23EF" w:rsidP="000232C8">
            <w:pPr>
              <w:pStyle w:val="BodyText"/>
              <w:spacing w:line="240" w:lineRule="auto"/>
              <w:rPr>
                <w:rFonts w:ascii="CG Omega" w:hAnsi="CG Omega"/>
                <w:u w:val="single"/>
              </w:rPr>
            </w:pPr>
            <w:r>
              <w:rPr>
                <w:rFonts w:ascii="CG Omega" w:hAnsi="CG Omega"/>
                <w:u w:val="single"/>
                <w:lang w:val="nl-BE"/>
              </w:rPr>
              <w:t>13</w:t>
            </w:r>
            <w:r w:rsidR="00B063BC" w:rsidRPr="004421BE">
              <w:rPr>
                <w:rFonts w:ascii="CG Omega" w:hAnsi="CG Omega"/>
                <w:u w:val="single"/>
                <w:lang w:val="nl-BE"/>
              </w:rPr>
              <w:t>.5</w:t>
            </w:r>
            <w:r w:rsidR="00B063BC" w:rsidRPr="004421BE">
              <w:rPr>
                <w:rFonts w:ascii="CG Omega" w:hAnsi="CG Omega"/>
                <w:spacing w:val="-3"/>
                <w:u w:val="single"/>
                <w:lang w:val="nl-BE"/>
              </w:rPr>
              <w:t>: Toegangsrechten voor de uitvoering van taken</w:t>
            </w:r>
          </w:p>
        </w:tc>
      </w:tr>
      <w:tr w:rsidR="00B063BC" w:rsidRPr="00E177DA" w14:paraId="01DE7A25" w14:textId="77777777" w:rsidTr="00E51D5D">
        <w:tc>
          <w:tcPr>
            <w:tcW w:w="2500" w:type="pct"/>
          </w:tcPr>
          <w:p w14:paraId="3C61BFB6" w14:textId="7CAB1ACA" w:rsidR="00B063BC" w:rsidRPr="00E177DA" w:rsidRDefault="00B063BC" w:rsidP="006D2ACA">
            <w:pPr>
              <w:pStyle w:val="BodyText"/>
              <w:tabs>
                <w:tab w:val="clear" w:pos="792"/>
              </w:tabs>
              <w:spacing w:line="240" w:lineRule="auto"/>
              <w:rPr>
                <w:rFonts w:ascii="CG Omega" w:hAnsi="CG Omega"/>
                <w:spacing w:val="-3"/>
                <w:lang w:val="nl-BE"/>
              </w:rPr>
            </w:pPr>
            <w:r w:rsidRPr="00E177DA">
              <w:rPr>
                <w:rFonts w:ascii="CG Omega" w:hAnsi="CG Omega"/>
                <w:u w:val="single"/>
                <w:lang w:val="fr-FR"/>
              </w:rPr>
              <w:t>1</w:t>
            </w:r>
            <w:r w:rsidR="000232C8">
              <w:rPr>
                <w:rFonts w:ascii="CG Omega" w:hAnsi="CG Omega"/>
                <w:u w:val="single"/>
                <w:lang w:val="fr-FR"/>
              </w:rPr>
              <w:t>2</w:t>
            </w:r>
            <w:r w:rsidRPr="00E177DA">
              <w:rPr>
                <w:rFonts w:ascii="CG Omega" w:hAnsi="CG Omega"/>
                <w:u w:val="single"/>
                <w:lang w:val="fr-FR"/>
              </w:rPr>
              <w:t>.5.1.</w:t>
            </w:r>
            <w:r w:rsidRPr="00E177DA">
              <w:rPr>
                <w:rFonts w:ascii="CG Omega" w:hAnsi="CG Omega"/>
                <w:lang w:val="fr-FR"/>
              </w:rPr>
              <w:t xml:space="preserve"> Les droits d’accès sur les connaissances nouvelles sont concédés </w:t>
            </w:r>
            <w:r w:rsidR="00101C10">
              <w:rPr>
                <w:rFonts w:ascii="CG Omega" w:hAnsi="CG Omega"/>
                <w:lang w:val="fr-FR"/>
              </w:rPr>
              <w:t>à l'/</w:t>
            </w:r>
            <w:r w:rsidRPr="00E177DA">
              <w:rPr>
                <w:rFonts w:ascii="CG Omega" w:hAnsi="CG Omega"/>
                <w:lang w:val="fr-FR"/>
              </w:rPr>
              <w:t>aux autre</w:t>
            </w:r>
            <w:r w:rsidR="00101C10">
              <w:rPr>
                <w:rFonts w:ascii="CG Omega" w:hAnsi="CG Omega"/>
                <w:lang w:val="fr-FR"/>
              </w:rPr>
              <w:t>(</w:t>
            </w:r>
            <w:r w:rsidRPr="00E177DA">
              <w:rPr>
                <w:rFonts w:ascii="CG Omega" w:hAnsi="CG Omega"/>
                <w:lang w:val="fr-FR"/>
              </w:rPr>
              <w:t>s</w:t>
            </w:r>
            <w:r w:rsidR="00101C10">
              <w:rPr>
                <w:rFonts w:ascii="CG Omega" w:hAnsi="CG Omega"/>
                <w:lang w:val="fr-FR"/>
              </w:rPr>
              <w:t>)</w:t>
            </w:r>
            <w:r w:rsidRPr="00E177DA">
              <w:rPr>
                <w:rFonts w:ascii="CG Omega" w:hAnsi="CG Omega"/>
                <w:lang w:val="fr-FR"/>
              </w:rPr>
              <w:t xml:space="preserve"> INSTITUTION</w:t>
            </w:r>
            <w:r w:rsidR="00101C10">
              <w:rPr>
                <w:rFonts w:ascii="CG Omega" w:hAnsi="CG Omega"/>
                <w:lang w:val="fr-FR"/>
              </w:rPr>
              <w:t>(</w:t>
            </w:r>
            <w:r w:rsidRPr="00E177DA">
              <w:rPr>
                <w:rFonts w:ascii="CG Omega" w:hAnsi="CG Omega"/>
                <w:lang w:val="fr-FR"/>
              </w:rPr>
              <w:t>S</w:t>
            </w:r>
            <w:r w:rsidR="00101C10">
              <w:rPr>
                <w:rFonts w:ascii="CG Omega" w:hAnsi="CG Omega"/>
                <w:lang w:val="fr-FR"/>
              </w:rPr>
              <w:t>)</w:t>
            </w:r>
            <w:r w:rsidRPr="00E177DA">
              <w:rPr>
                <w:rFonts w:ascii="CG Omega" w:hAnsi="CG Omega"/>
                <w:lang w:val="fr-FR"/>
              </w:rPr>
              <w:t xml:space="preserve"> si ceux-ci sont nécessaires à la réalisation par </w:t>
            </w:r>
            <w:r w:rsidR="00101C10">
              <w:rPr>
                <w:rFonts w:ascii="CG Omega" w:hAnsi="CG Omega"/>
                <w:lang w:val="fr-FR"/>
              </w:rPr>
              <w:t>cette/</w:t>
            </w:r>
            <w:r w:rsidRPr="00E177DA">
              <w:rPr>
                <w:rFonts w:ascii="CG Omega" w:hAnsi="CG Omega"/>
                <w:lang w:val="fr-FR"/>
              </w:rPr>
              <w:t>ces INSTITUTION</w:t>
            </w:r>
            <w:r w:rsidR="00101C10">
              <w:rPr>
                <w:rFonts w:ascii="CG Omega" w:hAnsi="CG Omega"/>
                <w:lang w:val="fr-FR"/>
              </w:rPr>
              <w:t>(</w:t>
            </w:r>
            <w:r w:rsidRPr="00E177DA">
              <w:rPr>
                <w:rFonts w:ascii="CG Omega" w:hAnsi="CG Omega"/>
                <w:lang w:val="fr-FR"/>
              </w:rPr>
              <w:t>S</w:t>
            </w:r>
            <w:r w:rsidR="00101C10">
              <w:rPr>
                <w:rFonts w:ascii="CG Omega" w:hAnsi="CG Omega"/>
                <w:lang w:val="fr-FR"/>
              </w:rPr>
              <w:t>)</w:t>
            </w:r>
            <w:r w:rsidRPr="00E177DA">
              <w:rPr>
                <w:rFonts w:ascii="CG Omega" w:hAnsi="CG Omega"/>
                <w:lang w:val="fr-FR"/>
              </w:rPr>
              <w:t xml:space="preserve"> de </w:t>
            </w:r>
            <w:r w:rsidR="00101C10">
              <w:rPr>
                <w:rFonts w:ascii="CG Omega" w:hAnsi="CG Omega"/>
                <w:lang w:val="fr-FR"/>
              </w:rPr>
              <w:t>sa/</w:t>
            </w:r>
            <w:r w:rsidRPr="00E177DA">
              <w:rPr>
                <w:rFonts w:ascii="CG Omega" w:hAnsi="CG Omega"/>
                <w:lang w:val="fr-FR"/>
              </w:rPr>
              <w:t xml:space="preserve">leur part de travail dans ce </w:t>
            </w:r>
            <w:r w:rsidRPr="0019766E">
              <w:rPr>
                <w:rFonts w:ascii="CG Omega" w:hAnsi="CG Omega"/>
                <w:caps/>
                <w:lang w:val="fr-FR"/>
              </w:rPr>
              <w:t>projet</w:t>
            </w:r>
            <w:r w:rsidRPr="00E177DA">
              <w:rPr>
                <w:rFonts w:ascii="CG Omega" w:hAnsi="CG Omega"/>
                <w:lang w:val="fr-FR"/>
              </w:rPr>
              <w:t xml:space="preserve">. Ces droits d’accès sont concédés </w:t>
            </w:r>
            <w:r w:rsidR="00B91999">
              <w:rPr>
                <w:rFonts w:ascii="CG Omega" w:hAnsi="CG Omega"/>
                <w:lang w:val="fr-FR"/>
              </w:rPr>
              <w:t>gratuitement</w:t>
            </w:r>
            <w:r w:rsidRPr="00E177DA">
              <w:rPr>
                <w:rFonts w:ascii="CG Omega" w:hAnsi="CG Omega"/>
                <w:lang w:val="fr-FR"/>
              </w:rPr>
              <w:t>.</w:t>
            </w:r>
          </w:p>
        </w:tc>
        <w:tc>
          <w:tcPr>
            <w:tcW w:w="2500" w:type="pct"/>
          </w:tcPr>
          <w:p w14:paraId="0D0487E8" w14:textId="611215E4" w:rsidR="00B063BC" w:rsidRPr="00E177DA" w:rsidRDefault="006A23EF" w:rsidP="000232C8">
            <w:pPr>
              <w:pStyle w:val="BodyText"/>
              <w:spacing w:line="240" w:lineRule="auto"/>
              <w:rPr>
                <w:rFonts w:ascii="CG Omega" w:hAnsi="CG Omega"/>
                <w:lang w:val="fr-FR"/>
              </w:rPr>
            </w:pPr>
            <w:r>
              <w:rPr>
                <w:rFonts w:ascii="CG Omega" w:hAnsi="CG Omega"/>
                <w:spacing w:val="-3"/>
                <w:u w:val="single"/>
                <w:lang w:val="nl-BE"/>
              </w:rPr>
              <w:t>13</w:t>
            </w:r>
            <w:r w:rsidR="00B063BC" w:rsidRPr="00E177DA">
              <w:rPr>
                <w:rFonts w:ascii="CG Omega" w:hAnsi="CG Omega"/>
                <w:spacing w:val="-3"/>
                <w:u w:val="single"/>
                <w:lang w:val="nl-BE"/>
              </w:rPr>
              <w:t>.5.1.</w:t>
            </w:r>
            <w:r w:rsidR="00B063BC" w:rsidRPr="00E177DA">
              <w:rPr>
                <w:rFonts w:ascii="CG Omega" w:hAnsi="CG Omega"/>
                <w:spacing w:val="-3"/>
                <w:lang w:val="nl-BE"/>
              </w:rPr>
              <w:t xml:space="preserve"> Toegangsrechten op de </w:t>
            </w:r>
            <w:proofErr w:type="spellStart"/>
            <w:r w:rsidR="00B063BC" w:rsidRPr="00E177DA">
              <w:rPr>
                <w:rFonts w:ascii="CG Omega" w:hAnsi="CG Omega"/>
                <w:spacing w:val="-3"/>
                <w:lang w:val="nl-BE"/>
              </w:rPr>
              <w:t>foreground</w:t>
            </w:r>
            <w:proofErr w:type="spellEnd"/>
            <w:r w:rsidR="00B063BC" w:rsidRPr="00E177DA">
              <w:rPr>
                <w:rFonts w:ascii="CG Omega" w:hAnsi="CG Omega"/>
                <w:spacing w:val="-3"/>
                <w:lang w:val="nl-BE"/>
              </w:rPr>
              <w:t xml:space="preserve"> moeten aan de andere INSTELLING</w:t>
            </w:r>
            <w:r w:rsidR="00101C10">
              <w:rPr>
                <w:rFonts w:ascii="CG Omega" w:hAnsi="CG Omega"/>
                <w:spacing w:val="-3"/>
                <w:lang w:val="nl-BE"/>
              </w:rPr>
              <w:t>(</w:t>
            </w:r>
            <w:r w:rsidR="00B063BC" w:rsidRPr="00E177DA">
              <w:rPr>
                <w:rFonts w:ascii="CG Omega" w:hAnsi="CG Omega"/>
                <w:spacing w:val="-3"/>
                <w:lang w:val="nl-BE"/>
              </w:rPr>
              <w:t>EN</w:t>
            </w:r>
            <w:r w:rsidR="00101C10">
              <w:rPr>
                <w:rFonts w:ascii="CG Omega" w:hAnsi="CG Omega"/>
                <w:spacing w:val="-3"/>
                <w:lang w:val="nl-BE"/>
              </w:rPr>
              <w:t>)</w:t>
            </w:r>
            <w:r w:rsidR="00B063BC" w:rsidRPr="00E177DA">
              <w:rPr>
                <w:rFonts w:ascii="CG Omega" w:hAnsi="CG Omega"/>
                <w:spacing w:val="-3"/>
                <w:lang w:val="nl-BE"/>
              </w:rPr>
              <w:t xml:space="preserve"> worden verleend wanneer dit nodig is om die andere INSTELLING</w:t>
            </w:r>
            <w:r w:rsidR="00101C10">
              <w:rPr>
                <w:rFonts w:ascii="CG Omega" w:hAnsi="CG Omega"/>
                <w:spacing w:val="-3"/>
                <w:lang w:val="nl-BE"/>
              </w:rPr>
              <w:t>(</w:t>
            </w:r>
            <w:r w:rsidR="00B063BC" w:rsidRPr="00E177DA">
              <w:rPr>
                <w:rFonts w:ascii="CG Omega" w:hAnsi="CG Omega"/>
                <w:spacing w:val="-3"/>
                <w:lang w:val="nl-BE"/>
              </w:rPr>
              <w:t>EN</w:t>
            </w:r>
            <w:r w:rsidR="00101C10">
              <w:rPr>
                <w:rFonts w:ascii="CG Omega" w:hAnsi="CG Omega"/>
                <w:spacing w:val="-3"/>
                <w:lang w:val="nl-BE"/>
              </w:rPr>
              <w:t>)</w:t>
            </w:r>
            <w:r w:rsidR="00B063BC" w:rsidRPr="00E177DA">
              <w:rPr>
                <w:rFonts w:ascii="CG Omega" w:hAnsi="CG Omega"/>
                <w:spacing w:val="-3"/>
                <w:lang w:val="nl-BE"/>
              </w:rPr>
              <w:t xml:space="preserve"> de mogelijkheid te bieden om hun taken in het kader van dit </w:t>
            </w:r>
            <w:r w:rsidR="00B063BC" w:rsidRPr="0019766E">
              <w:rPr>
                <w:rFonts w:ascii="CG Omega" w:hAnsi="CG Omega"/>
                <w:caps/>
                <w:spacing w:val="-3"/>
                <w:lang w:val="nl-BE"/>
              </w:rPr>
              <w:t xml:space="preserve">project </w:t>
            </w:r>
            <w:r w:rsidR="00B063BC" w:rsidRPr="00E177DA">
              <w:rPr>
                <w:rFonts w:ascii="CG Omega" w:hAnsi="CG Omega"/>
                <w:spacing w:val="-3"/>
                <w:lang w:val="nl-BE"/>
              </w:rPr>
              <w:t>uit te voeren. Deze toegangsrechten worden kosteloos verleend.</w:t>
            </w:r>
          </w:p>
        </w:tc>
      </w:tr>
      <w:tr w:rsidR="000D2250" w:rsidRPr="00E177DA" w14:paraId="52754750" w14:textId="77777777" w:rsidTr="00E51D5D">
        <w:tc>
          <w:tcPr>
            <w:tcW w:w="2500" w:type="pct"/>
          </w:tcPr>
          <w:p w14:paraId="47D25FF0" w14:textId="77777777" w:rsidR="000D2250" w:rsidRPr="00E177DA" w:rsidRDefault="000D2250" w:rsidP="006D2ACA">
            <w:pPr>
              <w:pStyle w:val="BodyText"/>
              <w:tabs>
                <w:tab w:val="clear" w:pos="792"/>
              </w:tabs>
              <w:spacing w:line="240" w:lineRule="auto"/>
              <w:rPr>
                <w:rFonts w:ascii="CG Omega" w:hAnsi="CG Omega"/>
                <w:u w:val="single"/>
                <w:lang w:val="fr-FR"/>
              </w:rPr>
            </w:pPr>
          </w:p>
        </w:tc>
        <w:tc>
          <w:tcPr>
            <w:tcW w:w="2500" w:type="pct"/>
          </w:tcPr>
          <w:p w14:paraId="6CB7639C" w14:textId="77777777" w:rsidR="000D2250" w:rsidRPr="00E177DA" w:rsidDel="006A23EF" w:rsidRDefault="000D2250" w:rsidP="000232C8">
            <w:pPr>
              <w:pStyle w:val="BodyText"/>
              <w:spacing w:line="240" w:lineRule="auto"/>
              <w:rPr>
                <w:rFonts w:ascii="CG Omega" w:hAnsi="CG Omega"/>
                <w:spacing w:val="-3"/>
                <w:u w:val="single"/>
                <w:lang w:val="nl-BE"/>
              </w:rPr>
            </w:pPr>
          </w:p>
        </w:tc>
      </w:tr>
      <w:tr w:rsidR="00B063BC" w:rsidRPr="00461E71" w14:paraId="5ABE68CC" w14:textId="77777777" w:rsidTr="00E51D5D">
        <w:tc>
          <w:tcPr>
            <w:tcW w:w="2500" w:type="pct"/>
          </w:tcPr>
          <w:p w14:paraId="632EDFC5" w14:textId="1E2E721E" w:rsidR="00B063BC" w:rsidRPr="00E51D5D" w:rsidRDefault="006A23EF" w:rsidP="006D2ACA">
            <w:pPr>
              <w:pStyle w:val="BodyText"/>
              <w:spacing w:line="240" w:lineRule="auto"/>
              <w:rPr>
                <w:rFonts w:ascii="CG Omega" w:hAnsi="CG Omega"/>
                <w:lang w:val="fr-FR"/>
              </w:rPr>
            </w:pPr>
            <w:r>
              <w:rPr>
                <w:rFonts w:ascii="CG Omega" w:hAnsi="CG Omega"/>
                <w:u w:val="single"/>
                <w:lang w:val="fr-FR"/>
              </w:rPr>
              <w:t>13</w:t>
            </w:r>
            <w:r w:rsidR="00B063BC" w:rsidRPr="00CA5852">
              <w:rPr>
                <w:rFonts w:ascii="CG Omega" w:hAnsi="CG Omega"/>
                <w:u w:val="single"/>
                <w:lang w:val="fr-FR"/>
              </w:rPr>
              <w:t>.5.2.</w:t>
            </w:r>
            <w:r w:rsidR="00B063BC" w:rsidRPr="00CA5852">
              <w:rPr>
                <w:rFonts w:ascii="CG Omega" w:hAnsi="CG Omega"/>
                <w:lang w:val="fr-FR"/>
              </w:rPr>
              <w:t xml:space="preserve"> Les droits d'accès sur les connaissances préexistantes sont concédés </w:t>
            </w:r>
            <w:r w:rsidR="00C45A18">
              <w:rPr>
                <w:rFonts w:ascii="CG Omega" w:hAnsi="CG Omega"/>
                <w:lang w:val="fr-FR"/>
              </w:rPr>
              <w:t>à l'/</w:t>
            </w:r>
            <w:r w:rsidR="00B063BC" w:rsidRPr="00CA5852">
              <w:rPr>
                <w:rFonts w:ascii="CG Omega" w:hAnsi="CG Omega"/>
                <w:lang w:val="fr-FR"/>
              </w:rPr>
              <w:t>aux autre</w:t>
            </w:r>
            <w:r w:rsidR="00C45A18">
              <w:rPr>
                <w:rFonts w:ascii="CG Omega" w:hAnsi="CG Omega"/>
                <w:lang w:val="fr-FR"/>
              </w:rPr>
              <w:t>(</w:t>
            </w:r>
            <w:r w:rsidR="00B063BC" w:rsidRPr="00CA5852">
              <w:rPr>
                <w:rFonts w:ascii="CG Omega" w:hAnsi="CG Omega"/>
                <w:lang w:val="fr-FR"/>
              </w:rPr>
              <w:t>s</w:t>
            </w:r>
            <w:r w:rsidR="00C45A18">
              <w:rPr>
                <w:rFonts w:ascii="CG Omega" w:hAnsi="CG Omega"/>
                <w:lang w:val="fr-FR"/>
              </w:rPr>
              <w:t>)</w:t>
            </w:r>
            <w:r w:rsidR="00B063BC" w:rsidRPr="00CA5852">
              <w:rPr>
                <w:rFonts w:ascii="CG Omega" w:hAnsi="CG Omega"/>
                <w:lang w:val="fr-FR"/>
              </w:rPr>
              <w:t xml:space="preserve"> INSTITUTION</w:t>
            </w:r>
            <w:r w:rsidR="00C45A18">
              <w:rPr>
                <w:rFonts w:ascii="CG Omega" w:hAnsi="CG Omega"/>
                <w:lang w:val="fr-FR"/>
              </w:rPr>
              <w:t>(</w:t>
            </w:r>
            <w:r w:rsidR="00B063BC" w:rsidRPr="00CA5852">
              <w:rPr>
                <w:rFonts w:ascii="CG Omega" w:hAnsi="CG Omega"/>
                <w:lang w:val="fr-FR"/>
              </w:rPr>
              <w:t>S</w:t>
            </w:r>
            <w:r w:rsidR="00C45A18">
              <w:rPr>
                <w:rFonts w:ascii="CG Omega" w:hAnsi="CG Omega"/>
                <w:lang w:val="fr-FR"/>
              </w:rPr>
              <w:t>)</w:t>
            </w:r>
            <w:r w:rsidR="00B063BC" w:rsidRPr="00CA5852">
              <w:rPr>
                <w:rFonts w:ascii="CG Omega" w:hAnsi="CG Omega"/>
                <w:lang w:val="fr-FR"/>
              </w:rPr>
              <w:t xml:space="preserve"> si ceux-ci sont nécessaires à la réalisation par </w:t>
            </w:r>
            <w:r w:rsidR="00C45A18">
              <w:rPr>
                <w:rFonts w:ascii="CG Omega" w:hAnsi="CG Omega"/>
                <w:lang w:val="fr-FR"/>
              </w:rPr>
              <w:t>cette/</w:t>
            </w:r>
            <w:r w:rsidR="00B063BC" w:rsidRPr="00CA5852">
              <w:rPr>
                <w:rFonts w:ascii="CG Omega" w:hAnsi="CG Omega"/>
                <w:lang w:val="fr-FR"/>
              </w:rPr>
              <w:t>ces INSTITUTION</w:t>
            </w:r>
            <w:r w:rsidR="00C45A18">
              <w:rPr>
                <w:rFonts w:ascii="CG Omega" w:hAnsi="CG Omega"/>
                <w:lang w:val="fr-FR"/>
              </w:rPr>
              <w:t>(</w:t>
            </w:r>
            <w:r w:rsidR="00B063BC" w:rsidRPr="00CA5852">
              <w:rPr>
                <w:rFonts w:ascii="CG Omega" w:hAnsi="CG Omega"/>
                <w:lang w:val="fr-FR"/>
              </w:rPr>
              <w:t>S</w:t>
            </w:r>
            <w:r w:rsidR="00C45A18">
              <w:rPr>
                <w:rFonts w:ascii="CG Omega" w:hAnsi="CG Omega"/>
                <w:lang w:val="fr-FR"/>
              </w:rPr>
              <w:t>)</w:t>
            </w:r>
            <w:r w:rsidR="00B063BC" w:rsidRPr="00CA5852">
              <w:rPr>
                <w:rFonts w:ascii="CG Omega" w:hAnsi="CG Omega"/>
                <w:lang w:val="fr-FR"/>
              </w:rPr>
              <w:t xml:space="preserve"> de </w:t>
            </w:r>
            <w:r w:rsidR="00C45A18">
              <w:rPr>
                <w:rFonts w:ascii="CG Omega" w:hAnsi="CG Omega"/>
                <w:lang w:val="fr-FR"/>
              </w:rPr>
              <w:t>sa/</w:t>
            </w:r>
            <w:r w:rsidR="00B063BC" w:rsidRPr="00CA5852">
              <w:rPr>
                <w:rFonts w:ascii="CG Omega" w:hAnsi="CG Omega"/>
                <w:lang w:val="fr-FR"/>
              </w:rPr>
              <w:t xml:space="preserve">leur part de travail dans ce </w:t>
            </w:r>
            <w:r w:rsidR="00B063BC" w:rsidRPr="00CA5852">
              <w:rPr>
                <w:rFonts w:ascii="CG Omega" w:hAnsi="CG Omega"/>
                <w:caps/>
                <w:lang w:val="fr-FR"/>
              </w:rPr>
              <w:t>projet</w:t>
            </w:r>
            <w:r w:rsidR="00B063BC" w:rsidRPr="00CA5852">
              <w:rPr>
                <w:rFonts w:ascii="CG Omega" w:hAnsi="CG Omega"/>
                <w:lang w:val="fr-FR"/>
              </w:rPr>
              <w:t xml:space="preserve"> et si l’INSTITUTION concernée est libre de les concéder. Ces droits d’accès sont concédés </w:t>
            </w:r>
            <w:r w:rsidR="00B91999" w:rsidRPr="00CA5852">
              <w:rPr>
                <w:rFonts w:ascii="CG Omega" w:hAnsi="CG Omega"/>
                <w:lang w:val="fr-FR"/>
              </w:rPr>
              <w:t>gratuitement</w:t>
            </w:r>
            <w:r w:rsidR="00B063BC" w:rsidRPr="00CA5852">
              <w:rPr>
                <w:rFonts w:ascii="CG Omega" w:hAnsi="CG Omega"/>
                <w:lang w:val="fr-FR"/>
              </w:rPr>
              <w:t xml:space="preserve">, à moins que </w:t>
            </w:r>
            <w:r w:rsidR="00C45A18">
              <w:rPr>
                <w:rFonts w:ascii="CG Omega" w:hAnsi="CG Omega"/>
                <w:lang w:val="fr-FR"/>
              </w:rPr>
              <w:t>l'/</w:t>
            </w:r>
            <w:r w:rsidR="00B063BC" w:rsidRPr="00CA5852">
              <w:rPr>
                <w:rFonts w:ascii="CG Omega" w:hAnsi="CG Omega"/>
                <w:lang w:val="fr-FR"/>
              </w:rPr>
              <w:t>l’ensemble des INSTITUTION</w:t>
            </w:r>
            <w:r w:rsidR="00C45A18">
              <w:rPr>
                <w:rFonts w:ascii="CG Omega" w:hAnsi="CG Omega"/>
                <w:lang w:val="fr-FR"/>
              </w:rPr>
              <w:t>(</w:t>
            </w:r>
            <w:r w:rsidR="00B063BC" w:rsidRPr="00CA5852">
              <w:rPr>
                <w:rFonts w:ascii="CG Omega" w:hAnsi="CG Omega"/>
                <w:lang w:val="fr-FR"/>
              </w:rPr>
              <w:t>S</w:t>
            </w:r>
            <w:r w:rsidR="00C45A18">
              <w:rPr>
                <w:rFonts w:ascii="CG Omega" w:hAnsi="CG Omega"/>
                <w:lang w:val="fr-FR"/>
              </w:rPr>
              <w:t>)</w:t>
            </w:r>
            <w:r w:rsidR="00B063BC" w:rsidRPr="00CA5852">
              <w:rPr>
                <w:rFonts w:ascii="CG Omega" w:hAnsi="CG Omega"/>
                <w:lang w:val="fr-FR"/>
              </w:rPr>
              <w:t xml:space="preserve"> n’en ai</w:t>
            </w:r>
            <w:r w:rsidR="00C45A18">
              <w:rPr>
                <w:rFonts w:ascii="CG Omega" w:hAnsi="CG Omega"/>
                <w:lang w:val="fr-FR"/>
              </w:rPr>
              <w:t>(</w:t>
            </w:r>
            <w:r w:rsidR="00B063BC" w:rsidRPr="00CA5852">
              <w:rPr>
                <w:rFonts w:ascii="CG Omega" w:hAnsi="CG Omega"/>
                <w:lang w:val="fr-FR"/>
              </w:rPr>
              <w:t>en</w:t>
            </w:r>
            <w:r w:rsidR="00C45A18">
              <w:rPr>
                <w:rFonts w:ascii="CG Omega" w:hAnsi="CG Omega"/>
                <w:lang w:val="fr-FR"/>
              </w:rPr>
              <w:t>)</w:t>
            </w:r>
            <w:r w:rsidR="00B063BC" w:rsidRPr="00CA5852">
              <w:rPr>
                <w:rFonts w:ascii="CG Omega" w:hAnsi="CG Omega"/>
                <w:lang w:val="fr-FR"/>
              </w:rPr>
              <w:t xml:space="preserve">t décidé autrement avant </w:t>
            </w:r>
            <w:r w:rsidR="00C45A18">
              <w:rPr>
                <w:rFonts w:ascii="CG Omega" w:hAnsi="CG Omega"/>
                <w:lang w:val="fr-FR"/>
              </w:rPr>
              <w:t>son/</w:t>
            </w:r>
            <w:r w:rsidR="00B063BC" w:rsidRPr="00CA5852">
              <w:rPr>
                <w:rFonts w:ascii="CG Omega" w:hAnsi="CG Omega"/>
                <w:lang w:val="fr-FR"/>
              </w:rPr>
              <w:t>leur adhésion au contrat.</w:t>
            </w:r>
          </w:p>
        </w:tc>
        <w:tc>
          <w:tcPr>
            <w:tcW w:w="2500" w:type="pct"/>
          </w:tcPr>
          <w:p w14:paraId="200AD5F2" w14:textId="12C71813" w:rsidR="00376176" w:rsidRPr="000D2250" w:rsidRDefault="00B063BC" w:rsidP="000232C8">
            <w:pPr>
              <w:pStyle w:val="BodyText"/>
              <w:spacing w:line="240" w:lineRule="auto"/>
              <w:rPr>
                <w:rFonts w:ascii="CG Omega" w:hAnsi="CG Omega"/>
                <w:spacing w:val="-3"/>
                <w:lang w:val="nl-BE"/>
              </w:rPr>
            </w:pPr>
            <w:r w:rsidRPr="00CA5852">
              <w:rPr>
                <w:rFonts w:ascii="CG Omega" w:hAnsi="CG Omega"/>
                <w:spacing w:val="-3"/>
                <w:u w:val="single"/>
                <w:lang w:val="nl-BE"/>
              </w:rPr>
              <w:t>1</w:t>
            </w:r>
            <w:r w:rsidR="00231BB5">
              <w:rPr>
                <w:rFonts w:ascii="CG Omega" w:hAnsi="CG Omega"/>
                <w:spacing w:val="-3"/>
                <w:u w:val="single"/>
                <w:lang w:val="nl-BE"/>
              </w:rPr>
              <w:t>3</w:t>
            </w:r>
            <w:r w:rsidRPr="00CA5852">
              <w:rPr>
                <w:rFonts w:ascii="CG Omega" w:hAnsi="CG Omega"/>
                <w:spacing w:val="-3"/>
                <w:u w:val="single"/>
                <w:lang w:val="nl-BE"/>
              </w:rPr>
              <w:t>.5.2.</w:t>
            </w:r>
            <w:r w:rsidRPr="00CA5852">
              <w:rPr>
                <w:rFonts w:ascii="CG Omega" w:hAnsi="CG Omega"/>
                <w:spacing w:val="-3"/>
                <w:lang w:val="nl-BE"/>
              </w:rPr>
              <w:t xml:space="preserve"> Toegangsrechten op de background moeten aan de andere INSTELLING</w:t>
            </w:r>
            <w:r w:rsidR="00C45A18">
              <w:rPr>
                <w:rFonts w:ascii="CG Omega" w:hAnsi="CG Omega"/>
                <w:spacing w:val="-3"/>
                <w:lang w:val="nl-BE"/>
              </w:rPr>
              <w:t>(</w:t>
            </w:r>
            <w:r w:rsidRPr="00CA5852">
              <w:rPr>
                <w:rFonts w:ascii="CG Omega" w:hAnsi="CG Omega"/>
                <w:spacing w:val="-3"/>
                <w:lang w:val="nl-BE"/>
              </w:rPr>
              <w:t>EN</w:t>
            </w:r>
            <w:r w:rsidR="00C45A18">
              <w:rPr>
                <w:rFonts w:ascii="CG Omega" w:hAnsi="CG Omega"/>
                <w:spacing w:val="-3"/>
                <w:lang w:val="nl-BE"/>
              </w:rPr>
              <w:t>)</w:t>
            </w:r>
            <w:r w:rsidRPr="00CA5852">
              <w:rPr>
                <w:rFonts w:ascii="CG Omega" w:hAnsi="CG Omega"/>
                <w:spacing w:val="-3"/>
                <w:lang w:val="nl-BE"/>
              </w:rPr>
              <w:t xml:space="preserve"> worden verleend, wanneer dit nodig is om die andere INSTELLING</w:t>
            </w:r>
            <w:r w:rsidR="00C45A18">
              <w:rPr>
                <w:rFonts w:ascii="CG Omega" w:hAnsi="CG Omega"/>
                <w:spacing w:val="-3"/>
                <w:lang w:val="nl-BE"/>
              </w:rPr>
              <w:t>(</w:t>
            </w:r>
            <w:r w:rsidRPr="00CA5852">
              <w:rPr>
                <w:rFonts w:ascii="CG Omega" w:hAnsi="CG Omega"/>
                <w:spacing w:val="-3"/>
                <w:lang w:val="nl-BE"/>
              </w:rPr>
              <w:t>EN</w:t>
            </w:r>
            <w:r w:rsidR="00C45A18">
              <w:rPr>
                <w:rFonts w:ascii="CG Omega" w:hAnsi="CG Omega"/>
                <w:spacing w:val="-3"/>
                <w:lang w:val="nl-BE"/>
              </w:rPr>
              <w:t>)</w:t>
            </w:r>
            <w:r w:rsidRPr="00CA5852">
              <w:rPr>
                <w:rFonts w:ascii="CG Omega" w:hAnsi="CG Omega"/>
                <w:spacing w:val="-3"/>
                <w:lang w:val="nl-BE"/>
              </w:rPr>
              <w:t xml:space="preserve"> de mogelijkheid te bieden om </w:t>
            </w:r>
            <w:r w:rsidR="00C45A18">
              <w:rPr>
                <w:rFonts w:ascii="CG Omega" w:hAnsi="CG Omega"/>
                <w:spacing w:val="-3"/>
                <w:lang w:val="nl-BE"/>
              </w:rPr>
              <w:t>haar/</w:t>
            </w:r>
            <w:r w:rsidRPr="00CA5852">
              <w:rPr>
                <w:rFonts w:ascii="CG Omega" w:hAnsi="CG Omega"/>
                <w:spacing w:val="-3"/>
                <w:lang w:val="nl-BE"/>
              </w:rPr>
              <w:t xml:space="preserve">hun taken in het kader van dit </w:t>
            </w:r>
            <w:r w:rsidRPr="00CA5852">
              <w:rPr>
                <w:rFonts w:ascii="CG Omega" w:hAnsi="CG Omega"/>
                <w:caps/>
                <w:spacing w:val="-3"/>
                <w:lang w:val="nl-BE"/>
              </w:rPr>
              <w:t>project</w:t>
            </w:r>
            <w:r w:rsidRPr="00CA5852">
              <w:rPr>
                <w:rFonts w:ascii="CG Omega" w:hAnsi="CG Omega"/>
                <w:spacing w:val="-3"/>
                <w:lang w:val="nl-BE"/>
              </w:rPr>
              <w:t xml:space="preserve"> uit te voeren. Voorwaarde is dat de betrokken INSTELLING deze rechten mag verlenen. Deze toegangsrechten worden kosteloos verleend, tenzij hierover door </w:t>
            </w:r>
            <w:r w:rsidR="00C45A18">
              <w:rPr>
                <w:rFonts w:ascii="CG Omega" w:hAnsi="CG Omega"/>
                <w:spacing w:val="-3"/>
                <w:lang w:val="nl-BE"/>
              </w:rPr>
              <w:t>de/</w:t>
            </w:r>
            <w:r w:rsidRPr="00CA5852">
              <w:rPr>
                <w:rFonts w:ascii="CG Omega" w:hAnsi="CG Omega"/>
                <w:spacing w:val="-3"/>
                <w:lang w:val="nl-BE"/>
              </w:rPr>
              <w:t xml:space="preserve">alle INSTELLINGEN voor het sluiten van </w:t>
            </w:r>
            <w:r w:rsidR="00C308DD" w:rsidRPr="00CA5852">
              <w:rPr>
                <w:rFonts w:ascii="CG Omega" w:hAnsi="CG Omega"/>
                <w:spacing w:val="-3"/>
                <w:lang w:val="nl-BE"/>
              </w:rPr>
              <w:t>he</w:t>
            </w:r>
            <w:r w:rsidRPr="00CA5852">
              <w:rPr>
                <w:rFonts w:ascii="CG Omega" w:hAnsi="CG Omega"/>
                <w:spacing w:val="-3"/>
                <w:lang w:val="nl-BE"/>
              </w:rPr>
              <w:t>t contract andere afspraken zijn gemaakt.</w:t>
            </w:r>
          </w:p>
        </w:tc>
      </w:tr>
      <w:tr w:rsidR="000D2250" w:rsidRPr="00461E71" w14:paraId="1A219F13" w14:textId="77777777" w:rsidTr="00E51D5D">
        <w:tc>
          <w:tcPr>
            <w:tcW w:w="2500" w:type="pct"/>
          </w:tcPr>
          <w:p w14:paraId="1C381118" w14:textId="77777777" w:rsidR="000D2250" w:rsidRPr="001F21F6" w:rsidDel="006A23EF" w:rsidRDefault="000D2250" w:rsidP="006D2ACA">
            <w:pPr>
              <w:pStyle w:val="BodyText"/>
              <w:spacing w:line="240" w:lineRule="auto"/>
              <w:rPr>
                <w:rFonts w:ascii="CG Omega" w:hAnsi="CG Omega"/>
                <w:u w:val="single"/>
                <w:lang w:val="nl-BE"/>
              </w:rPr>
            </w:pPr>
          </w:p>
        </w:tc>
        <w:tc>
          <w:tcPr>
            <w:tcW w:w="2500" w:type="pct"/>
          </w:tcPr>
          <w:p w14:paraId="2DF48F13" w14:textId="77777777" w:rsidR="000D2250" w:rsidRPr="00CA5852" w:rsidRDefault="000D2250" w:rsidP="000232C8">
            <w:pPr>
              <w:pStyle w:val="BodyText"/>
              <w:spacing w:line="240" w:lineRule="auto"/>
              <w:rPr>
                <w:rFonts w:ascii="CG Omega" w:hAnsi="CG Omega"/>
                <w:spacing w:val="-3"/>
                <w:u w:val="single"/>
                <w:lang w:val="nl-BE"/>
              </w:rPr>
            </w:pPr>
          </w:p>
        </w:tc>
      </w:tr>
      <w:tr w:rsidR="00B063BC" w:rsidRPr="00461E71" w14:paraId="2DA7B1F6" w14:textId="77777777" w:rsidTr="00E51D5D">
        <w:tc>
          <w:tcPr>
            <w:tcW w:w="2500" w:type="pct"/>
          </w:tcPr>
          <w:p w14:paraId="55C749AD" w14:textId="3F835A0C" w:rsidR="00B063BC" w:rsidRPr="00376176" w:rsidRDefault="006A23EF" w:rsidP="006D2ACA">
            <w:pPr>
              <w:pStyle w:val="BodyText"/>
              <w:spacing w:line="240" w:lineRule="auto"/>
              <w:rPr>
                <w:rFonts w:ascii="CG Omega" w:hAnsi="CG Omega"/>
                <w:lang w:val="fr-FR"/>
              </w:rPr>
            </w:pPr>
            <w:r>
              <w:rPr>
                <w:rFonts w:ascii="CG Omega" w:hAnsi="CG Omega"/>
                <w:u w:val="single"/>
                <w:lang w:val="fr-FR"/>
              </w:rPr>
              <w:t>13</w:t>
            </w:r>
            <w:r w:rsidR="00B063BC" w:rsidRPr="00CA5852">
              <w:rPr>
                <w:rFonts w:ascii="CG Omega" w:hAnsi="CG Omega"/>
                <w:u w:val="single"/>
                <w:lang w:val="fr-FR"/>
              </w:rPr>
              <w:t>.5.3.</w:t>
            </w:r>
            <w:r w:rsidR="00B063BC" w:rsidRPr="00CA5852">
              <w:rPr>
                <w:rFonts w:ascii="CG Omega" w:hAnsi="CG Omega"/>
                <w:lang w:val="fr-FR"/>
              </w:rPr>
              <w:t xml:space="preserve"> </w:t>
            </w:r>
            <w:r w:rsidR="00640C10" w:rsidRPr="00640C10">
              <w:rPr>
                <w:rFonts w:ascii="CG Omega" w:hAnsi="CG Omega"/>
                <w:lang w:val="fr-FR"/>
              </w:rPr>
              <w:t>Dans le cas d'un RESEAU,</w:t>
            </w:r>
            <w:r w:rsidR="00640C10">
              <w:rPr>
                <w:rFonts w:ascii="CG Omega" w:hAnsi="CG Omega"/>
                <w:lang w:val="fr-FR"/>
              </w:rPr>
              <w:t xml:space="preserve"> l</w:t>
            </w:r>
            <w:r w:rsidR="00B063BC" w:rsidRPr="00CA5852">
              <w:rPr>
                <w:rFonts w:ascii="CG Omega" w:hAnsi="CG Omega"/>
                <w:lang w:val="fr-FR"/>
              </w:rPr>
              <w:t xml:space="preserve">a cessation de la participation d’une INSTITUTION au </w:t>
            </w:r>
            <w:r w:rsidR="00B063BC" w:rsidRPr="00CA5852">
              <w:rPr>
                <w:rFonts w:ascii="CG Omega" w:hAnsi="CG Omega"/>
                <w:caps/>
                <w:lang w:val="fr-FR"/>
              </w:rPr>
              <w:t>projet</w:t>
            </w:r>
            <w:r w:rsidR="00B063BC" w:rsidRPr="00CA5852">
              <w:rPr>
                <w:rFonts w:ascii="CG Omega" w:hAnsi="CG Omega"/>
                <w:lang w:val="fr-FR"/>
              </w:rPr>
              <w:t xml:space="preserve"> (ou à sa prolongation) ne change rien à l’obligation qu’elle a de concéder ces droits d’accès </w:t>
            </w:r>
            <w:r w:rsidR="00640C10">
              <w:rPr>
                <w:rFonts w:ascii="CG Omega" w:hAnsi="CG Omega"/>
                <w:lang w:val="fr-FR"/>
              </w:rPr>
              <w:t xml:space="preserve">à </w:t>
            </w:r>
            <w:r w:rsidR="008651E5">
              <w:rPr>
                <w:rFonts w:ascii="CG Omega" w:hAnsi="CG Omega"/>
                <w:lang w:val="fr-FR"/>
              </w:rPr>
              <w:t>l'/</w:t>
            </w:r>
            <w:r w:rsidR="00B063BC" w:rsidRPr="00CA5852">
              <w:rPr>
                <w:rFonts w:ascii="CG Omega" w:hAnsi="CG Omega"/>
                <w:lang w:val="fr-FR"/>
              </w:rPr>
              <w:t>aux autre</w:t>
            </w:r>
            <w:r w:rsidR="008651E5">
              <w:rPr>
                <w:rFonts w:ascii="CG Omega" w:hAnsi="CG Omega"/>
                <w:lang w:val="fr-FR"/>
              </w:rPr>
              <w:t>(</w:t>
            </w:r>
            <w:r w:rsidR="00B063BC" w:rsidRPr="00CA5852">
              <w:rPr>
                <w:rFonts w:ascii="CG Omega" w:hAnsi="CG Omega"/>
                <w:lang w:val="fr-FR"/>
              </w:rPr>
              <w:t>s</w:t>
            </w:r>
            <w:r w:rsidR="008651E5">
              <w:rPr>
                <w:rFonts w:ascii="CG Omega" w:hAnsi="CG Omega"/>
                <w:lang w:val="fr-FR"/>
              </w:rPr>
              <w:t>)</w:t>
            </w:r>
            <w:r w:rsidR="00B063BC" w:rsidRPr="00CA5852">
              <w:rPr>
                <w:rFonts w:ascii="CG Omega" w:hAnsi="CG Omega"/>
                <w:lang w:val="fr-FR"/>
              </w:rPr>
              <w:t xml:space="preserve"> INSTITUTION</w:t>
            </w:r>
            <w:r w:rsidR="008651E5">
              <w:rPr>
                <w:rFonts w:ascii="CG Omega" w:hAnsi="CG Omega"/>
                <w:lang w:val="fr-FR"/>
              </w:rPr>
              <w:t>(</w:t>
            </w:r>
            <w:r w:rsidR="00B063BC" w:rsidRPr="00CA5852">
              <w:rPr>
                <w:rFonts w:ascii="CG Omega" w:hAnsi="CG Omega"/>
                <w:lang w:val="fr-FR"/>
              </w:rPr>
              <w:t>S</w:t>
            </w:r>
            <w:r w:rsidR="008651E5">
              <w:rPr>
                <w:rFonts w:ascii="CG Omega" w:hAnsi="CG Omega"/>
                <w:lang w:val="fr-FR"/>
              </w:rPr>
              <w:t>)</w:t>
            </w:r>
            <w:r w:rsidR="00B063BC" w:rsidRPr="00CA5852">
              <w:rPr>
                <w:rFonts w:ascii="CG Omega" w:hAnsi="CG Omega"/>
                <w:lang w:val="fr-FR"/>
              </w:rPr>
              <w:t xml:space="preserve"> conformément </w:t>
            </w:r>
            <w:r w:rsidR="008D536B" w:rsidRPr="00CA5852">
              <w:rPr>
                <w:rFonts w:ascii="CG Omega" w:hAnsi="CG Omega"/>
                <w:lang w:val="fr-FR"/>
              </w:rPr>
              <w:t>à</w:t>
            </w:r>
            <w:r w:rsidR="00B063BC" w:rsidRPr="00CA5852">
              <w:rPr>
                <w:rFonts w:ascii="CG Omega" w:hAnsi="CG Omega"/>
                <w:lang w:val="fr-FR"/>
              </w:rPr>
              <w:t xml:space="preserve"> </w:t>
            </w:r>
            <w:r w:rsidR="008D536B" w:rsidRPr="00CA5852">
              <w:rPr>
                <w:rFonts w:ascii="CG Omega" w:hAnsi="CG Omega"/>
                <w:lang w:val="fr-FR"/>
              </w:rPr>
              <w:t>l'</w:t>
            </w:r>
            <w:r w:rsidR="00B063BC" w:rsidRPr="00CA5852">
              <w:rPr>
                <w:rFonts w:ascii="CG Omega" w:hAnsi="CG Omega"/>
                <w:lang w:val="fr-FR"/>
              </w:rPr>
              <w:t xml:space="preserve">article </w:t>
            </w:r>
            <w:r>
              <w:rPr>
                <w:rFonts w:ascii="CG Omega" w:hAnsi="CG Omega"/>
                <w:lang w:val="fr-FR"/>
              </w:rPr>
              <w:t>13</w:t>
            </w:r>
            <w:r w:rsidR="00B063BC" w:rsidRPr="00CA5852">
              <w:rPr>
                <w:rFonts w:ascii="CG Omega" w:hAnsi="CG Omega"/>
                <w:lang w:val="fr-FR"/>
              </w:rPr>
              <w:t>.5.</w:t>
            </w:r>
          </w:p>
        </w:tc>
        <w:tc>
          <w:tcPr>
            <w:tcW w:w="2500" w:type="pct"/>
          </w:tcPr>
          <w:p w14:paraId="59625D72" w14:textId="7889F1DD" w:rsidR="00B063BC" w:rsidRPr="003E52D0" w:rsidRDefault="006A23EF" w:rsidP="00640C10">
            <w:pPr>
              <w:pStyle w:val="BodyText"/>
              <w:spacing w:line="240" w:lineRule="auto"/>
              <w:rPr>
                <w:rFonts w:ascii="CG Omega" w:hAnsi="CG Omega"/>
              </w:rPr>
            </w:pPr>
            <w:r>
              <w:rPr>
                <w:rFonts w:ascii="CG Omega" w:hAnsi="CG Omega"/>
                <w:spacing w:val="-3"/>
                <w:u w:val="single"/>
                <w:lang w:val="nl-BE"/>
              </w:rPr>
              <w:t>13</w:t>
            </w:r>
            <w:r w:rsidR="00B063BC" w:rsidRPr="00CA5852">
              <w:rPr>
                <w:rFonts w:ascii="CG Omega" w:hAnsi="CG Omega"/>
                <w:spacing w:val="-3"/>
                <w:u w:val="single"/>
                <w:lang w:val="nl-BE"/>
              </w:rPr>
              <w:t>.5.3.</w:t>
            </w:r>
            <w:r w:rsidR="00B063BC" w:rsidRPr="00CA5852">
              <w:rPr>
                <w:rFonts w:ascii="CG Omega" w:hAnsi="CG Omega"/>
                <w:spacing w:val="-3"/>
                <w:lang w:val="nl-BE"/>
              </w:rPr>
              <w:t xml:space="preserve"> </w:t>
            </w:r>
            <w:r w:rsidR="00640C10">
              <w:rPr>
                <w:rFonts w:ascii="CG Omega" w:hAnsi="CG Omega"/>
                <w:spacing w:val="-3"/>
                <w:lang w:val="nl-BE"/>
              </w:rPr>
              <w:t>In geval van een NETWERK, a</w:t>
            </w:r>
            <w:r w:rsidR="00B063BC" w:rsidRPr="00CA5852">
              <w:rPr>
                <w:rFonts w:ascii="CG Omega" w:hAnsi="CG Omega"/>
                <w:spacing w:val="-3"/>
                <w:lang w:val="nl-BE"/>
              </w:rPr>
              <w:t xml:space="preserve">ls een INSTELLING niet langer meewerkt aan het </w:t>
            </w:r>
            <w:r w:rsidR="00B063BC" w:rsidRPr="00CA5852">
              <w:rPr>
                <w:rFonts w:ascii="CG Omega" w:hAnsi="CG Omega"/>
                <w:caps/>
                <w:spacing w:val="-3"/>
                <w:lang w:val="nl-BE"/>
              </w:rPr>
              <w:t>project</w:t>
            </w:r>
            <w:r w:rsidR="00B063BC" w:rsidRPr="00CA5852">
              <w:rPr>
                <w:rFonts w:ascii="CG Omega" w:hAnsi="CG Omega"/>
                <w:spacing w:val="-3"/>
                <w:lang w:val="nl-BE"/>
              </w:rPr>
              <w:t xml:space="preserve"> (of aan de verlenging ervan), ontslaat dit deze INSTELLING ni</w:t>
            </w:r>
            <w:r w:rsidR="008651E5">
              <w:rPr>
                <w:rFonts w:ascii="CG Omega" w:hAnsi="CG Omega"/>
                <w:spacing w:val="-3"/>
                <w:lang w:val="nl-BE"/>
              </w:rPr>
              <w:t>et van haar plicht om de andere</w:t>
            </w:r>
            <w:r w:rsidR="00B063BC" w:rsidRPr="00CA5852">
              <w:rPr>
                <w:rFonts w:ascii="CG Omega" w:hAnsi="CG Omega"/>
                <w:spacing w:val="-3"/>
                <w:lang w:val="nl-BE"/>
              </w:rPr>
              <w:t xml:space="preserve"> INSTELLING</w:t>
            </w:r>
            <w:r w:rsidR="008651E5">
              <w:rPr>
                <w:rFonts w:ascii="CG Omega" w:hAnsi="CG Omega"/>
                <w:spacing w:val="-3"/>
                <w:lang w:val="nl-BE"/>
              </w:rPr>
              <w:t>(</w:t>
            </w:r>
            <w:r w:rsidR="00B063BC" w:rsidRPr="00CA5852">
              <w:rPr>
                <w:rFonts w:ascii="CG Omega" w:hAnsi="CG Omega"/>
                <w:spacing w:val="-3"/>
                <w:lang w:val="nl-BE"/>
              </w:rPr>
              <w:t>EN</w:t>
            </w:r>
            <w:r w:rsidR="008651E5">
              <w:rPr>
                <w:rFonts w:ascii="CG Omega" w:hAnsi="CG Omega"/>
                <w:spacing w:val="-3"/>
                <w:lang w:val="nl-BE"/>
              </w:rPr>
              <w:t>)</w:t>
            </w:r>
            <w:r w:rsidR="00B063BC" w:rsidRPr="00CA5852">
              <w:rPr>
                <w:rFonts w:ascii="CG Omega" w:hAnsi="CG Omega"/>
                <w:spacing w:val="-3"/>
                <w:lang w:val="nl-BE"/>
              </w:rPr>
              <w:t xml:space="preserve"> in overeenstemming met </w:t>
            </w:r>
            <w:r w:rsidR="008D536B" w:rsidRPr="00CA5852">
              <w:rPr>
                <w:rFonts w:ascii="CG Omega" w:hAnsi="CG Omega"/>
                <w:spacing w:val="-3"/>
                <w:lang w:val="nl-BE"/>
              </w:rPr>
              <w:t>he</w:t>
            </w:r>
            <w:r w:rsidR="00B063BC" w:rsidRPr="00CA5852">
              <w:rPr>
                <w:rFonts w:ascii="CG Omega" w:hAnsi="CG Omega"/>
                <w:spacing w:val="-3"/>
                <w:lang w:val="nl-BE"/>
              </w:rPr>
              <w:t xml:space="preserve">t artikel </w:t>
            </w:r>
            <w:r>
              <w:rPr>
                <w:rFonts w:ascii="CG Omega" w:hAnsi="CG Omega"/>
                <w:spacing w:val="-3"/>
                <w:lang w:val="nl-BE"/>
              </w:rPr>
              <w:t>13</w:t>
            </w:r>
            <w:r w:rsidR="00B063BC" w:rsidRPr="00CA5852">
              <w:rPr>
                <w:rFonts w:ascii="CG Omega" w:hAnsi="CG Omega"/>
                <w:spacing w:val="-3"/>
                <w:lang w:val="nl-BE"/>
              </w:rPr>
              <w:t>.5 toegangsrechten te verlenen.</w:t>
            </w:r>
          </w:p>
        </w:tc>
      </w:tr>
      <w:tr w:rsidR="00B063BC" w:rsidRPr="00461E71" w14:paraId="16EF4BD7" w14:textId="77777777" w:rsidTr="00E51D5D">
        <w:tc>
          <w:tcPr>
            <w:tcW w:w="2500" w:type="pct"/>
          </w:tcPr>
          <w:p w14:paraId="1562F227" w14:textId="77777777" w:rsidR="00B063BC" w:rsidRPr="003E52D0" w:rsidRDefault="00B063BC" w:rsidP="00920EA2">
            <w:pPr>
              <w:pStyle w:val="BodyText"/>
              <w:spacing w:line="240" w:lineRule="auto"/>
              <w:rPr>
                <w:rFonts w:ascii="CG Omega" w:hAnsi="CG Omega"/>
              </w:rPr>
            </w:pPr>
          </w:p>
        </w:tc>
        <w:tc>
          <w:tcPr>
            <w:tcW w:w="2500" w:type="pct"/>
          </w:tcPr>
          <w:p w14:paraId="0FF07619" w14:textId="77777777" w:rsidR="00B063BC" w:rsidRPr="00E177DA" w:rsidRDefault="00B063BC">
            <w:pPr>
              <w:pStyle w:val="BodyText"/>
              <w:spacing w:line="240" w:lineRule="auto"/>
              <w:rPr>
                <w:rFonts w:ascii="CG Omega" w:hAnsi="CG Omega"/>
                <w:lang w:val="nl-BE"/>
              </w:rPr>
            </w:pPr>
          </w:p>
        </w:tc>
      </w:tr>
      <w:tr w:rsidR="00B063BC" w:rsidRPr="00E177DA" w14:paraId="09DEC9C6" w14:textId="77777777" w:rsidTr="00E51D5D">
        <w:tc>
          <w:tcPr>
            <w:tcW w:w="2500" w:type="pct"/>
          </w:tcPr>
          <w:p w14:paraId="753D37C4" w14:textId="1EF9DBDD" w:rsidR="00B063BC" w:rsidRPr="003E52D0" w:rsidRDefault="006A23EF" w:rsidP="000232C8">
            <w:pPr>
              <w:pStyle w:val="BodyText"/>
              <w:spacing w:line="240" w:lineRule="auto"/>
              <w:rPr>
                <w:rFonts w:ascii="CG Omega" w:hAnsi="CG Omega"/>
                <w:spacing w:val="-3"/>
                <w:u w:val="single"/>
                <w:lang w:val="fr-BE"/>
              </w:rPr>
            </w:pPr>
            <w:r>
              <w:rPr>
                <w:rFonts w:ascii="CG Omega" w:hAnsi="CG Omega"/>
                <w:u w:val="single"/>
                <w:lang w:val="fr-FR"/>
              </w:rPr>
              <w:t>13</w:t>
            </w:r>
            <w:r w:rsidR="00B063BC" w:rsidRPr="009000D7">
              <w:rPr>
                <w:rFonts w:ascii="CG Omega" w:hAnsi="CG Omega"/>
                <w:u w:val="single"/>
                <w:lang w:val="fr-FR"/>
              </w:rPr>
              <w:t>.6: Droits d’accès à des fins de valorisation</w:t>
            </w:r>
          </w:p>
        </w:tc>
        <w:tc>
          <w:tcPr>
            <w:tcW w:w="2500" w:type="pct"/>
          </w:tcPr>
          <w:p w14:paraId="4891510A" w14:textId="7957207A" w:rsidR="00B063BC" w:rsidRPr="009000D7" w:rsidRDefault="006A23EF" w:rsidP="000232C8">
            <w:pPr>
              <w:pStyle w:val="BodyText"/>
              <w:spacing w:line="240" w:lineRule="auto"/>
              <w:rPr>
                <w:rFonts w:ascii="CG Omega" w:hAnsi="CG Omega"/>
                <w:u w:val="single"/>
                <w:lang w:val="fr-FR"/>
              </w:rPr>
            </w:pPr>
            <w:r>
              <w:rPr>
                <w:rFonts w:ascii="CG Omega" w:hAnsi="CG Omega"/>
                <w:u w:val="single"/>
                <w:lang w:val="nl-BE"/>
              </w:rPr>
              <w:t>13</w:t>
            </w:r>
            <w:r w:rsidR="00B063BC" w:rsidRPr="009000D7">
              <w:rPr>
                <w:rFonts w:ascii="CG Omega" w:hAnsi="CG Omega"/>
                <w:u w:val="single"/>
                <w:lang w:val="nl-BE"/>
              </w:rPr>
              <w:t>.6</w:t>
            </w:r>
            <w:r w:rsidR="00B063BC" w:rsidRPr="009000D7">
              <w:rPr>
                <w:rFonts w:ascii="CG Omega" w:hAnsi="CG Omega"/>
                <w:spacing w:val="-3"/>
                <w:u w:val="single"/>
                <w:lang w:val="nl-BE"/>
              </w:rPr>
              <w:t>: Toegangsrechten voor valorisatie</w:t>
            </w:r>
          </w:p>
        </w:tc>
      </w:tr>
      <w:tr w:rsidR="00B063BC" w:rsidRPr="00461E71" w14:paraId="58540AB8" w14:textId="77777777" w:rsidTr="00E51D5D">
        <w:tc>
          <w:tcPr>
            <w:tcW w:w="2500" w:type="pct"/>
          </w:tcPr>
          <w:p w14:paraId="73A6EA10" w14:textId="12A92942" w:rsidR="00B063BC" w:rsidRPr="003E52D0" w:rsidRDefault="006A23EF" w:rsidP="006D2ACA">
            <w:pPr>
              <w:pStyle w:val="BodyText"/>
              <w:spacing w:line="240" w:lineRule="auto"/>
              <w:rPr>
                <w:rFonts w:ascii="CG Omega" w:hAnsi="CG Omega"/>
                <w:spacing w:val="-3"/>
                <w:lang w:val="fr-BE"/>
              </w:rPr>
            </w:pPr>
            <w:r>
              <w:rPr>
                <w:rFonts w:ascii="CG Omega" w:hAnsi="CG Omega"/>
                <w:u w:val="single"/>
                <w:lang w:val="fr-FR"/>
              </w:rPr>
              <w:t>13</w:t>
            </w:r>
            <w:r w:rsidR="00B063BC" w:rsidRPr="009000D7">
              <w:rPr>
                <w:rFonts w:ascii="CG Omega" w:hAnsi="CG Omega"/>
                <w:u w:val="single"/>
                <w:lang w:val="fr-FR"/>
              </w:rPr>
              <w:t>.6.1.</w:t>
            </w:r>
            <w:r w:rsidR="00B063BC" w:rsidRPr="009000D7">
              <w:rPr>
                <w:rFonts w:ascii="CG Omega" w:hAnsi="CG Omega"/>
                <w:lang w:val="fr-FR"/>
              </w:rPr>
              <w:t xml:space="preserve"> L</w:t>
            </w:r>
            <w:r w:rsidR="009000D7">
              <w:rPr>
                <w:rFonts w:ascii="CG Omega" w:hAnsi="CG Omega"/>
                <w:lang w:val="fr-FR"/>
              </w:rPr>
              <w:t>'</w:t>
            </w:r>
            <w:r w:rsidR="00EE1145">
              <w:rPr>
                <w:rFonts w:ascii="CG Omega" w:hAnsi="CG Omega"/>
                <w:lang w:val="fr-FR"/>
              </w:rPr>
              <w:t xml:space="preserve">/les </w:t>
            </w:r>
            <w:r w:rsidR="009000D7">
              <w:rPr>
                <w:rFonts w:ascii="CG Omega" w:hAnsi="CG Omega"/>
                <w:lang w:val="fr-FR"/>
              </w:rPr>
              <w:t>INSTITUTION</w:t>
            </w:r>
            <w:r w:rsidR="00EE1145">
              <w:rPr>
                <w:rFonts w:ascii="CG Omega" w:hAnsi="CG Omega"/>
                <w:lang w:val="fr-FR"/>
              </w:rPr>
              <w:t>S</w:t>
            </w:r>
            <w:r w:rsidR="00B063BC" w:rsidRPr="009000D7">
              <w:rPr>
                <w:rFonts w:ascii="CG Omega" w:hAnsi="CG Omega"/>
                <w:lang w:val="fr-FR"/>
              </w:rPr>
              <w:t xml:space="preserve"> bénéficie</w:t>
            </w:r>
            <w:r w:rsidR="00EE1145">
              <w:rPr>
                <w:rFonts w:ascii="CG Omega" w:hAnsi="CG Omega"/>
                <w:lang w:val="fr-FR"/>
              </w:rPr>
              <w:t>(nt)</w:t>
            </w:r>
            <w:r w:rsidR="00B063BC" w:rsidRPr="009000D7">
              <w:rPr>
                <w:rFonts w:ascii="CG Omega" w:hAnsi="CG Omega"/>
                <w:lang w:val="fr-FR"/>
              </w:rPr>
              <w:t xml:space="preserve"> de droits d’accès aux connaissances nouvelles lorsque ces droits sont nécessaires à la valorisation de leurs propres connaissances nouvelles. Moyennant un accord, ces droits d’accès sont concédés à des conditions équitables et raisonnables ou</w:t>
            </w:r>
            <w:r w:rsidR="00BE3AEF" w:rsidRPr="009000D7">
              <w:rPr>
                <w:rFonts w:ascii="CG Omega" w:hAnsi="CG Omega"/>
                <w:lang w:val="fr-FR"/>
              </w:rPr>
              <w:t xml:space="preserve"> gratuitement</w:t>
            </w:r>
            <w:r w:rsidR="00B063BC" w:rsidRPr="009000D7">
              <w:rPr>
                <w:rFonts w:ascii="CG Omega" w:hAnsi="CG Omega"/>
                <w:lang w:val="fr-FR"/>
              </w:rPr>
              <w:t>.</w:t>
            </w:r>
          </w:p>
        </w:tc>
        <w:tc>
          <w:tcPr>
            <w:tcW w:w="2500" w:type="pct"/>
          </w:tcPr>
          <w:p w14:paraId="656E6CE2" w14:textId="6D186837" w:rsidR="00B063BC" w:rsidRPr="003E52D0" w:rsidRDefault="006A23EF" w:rsidP="0061417F">
            <w:pPr>
              <w:pStyle w:val="BodyText"/>
              <w:spacing w:line="240" w:lineRule="auto"/>
              <w:rPr>
                <w:rFonts w:ascii="CG Omega" w:hAnsi="CG Omega"/>
              </w:rPr>
            </w:pPr>
            <w:r>
              <w:rPr>
                <w:rFonts w:ascii="CG Omega" w:hAnsi="CG Omega"/>
                <w:spacing w:val="-3"/>
                <w:u w:val="single"/>
                <w:lang w:val="nl-BE"/>
              </w:rPr>
              <w:t>13</w:t>
            </w:r>
            <w:r w:rsidR="00B063BC" w:rsidRPr="009000D7">
              <w:rPr>
                <w:rFonts w:ascii="CG Omega" w:hAnsi="CG Omega"/>
                <w:spacing w:val="-3"/>
                <w:u w:val="single"/>
                <w:lang w:val="nl-BE"/>
              </w:rPr>
              <w:t>.6.1.</w:t>
            </w:r>
            <w:r w:rsidR="00B063BC" w:rsidRPr="009000D7">
              <w:rPr>
                <w:rFonts w:ascii="CG Omega" w:hAnsi="CG Omega"/>
                <w:spacing w:val="-3"/>
                <w:lang w:val="nl-BE"/>
              </w:rPr>
              <w:t xml:space="preserve"> De INSTELLING</w:t>
            </w:r>
            <w:r w:rsidR="00EE1145">
              <w:rPr>
                <w:rFonts w:ascii="CG Omega" w:hAnsi="CG Omega"/>
                <w:spacing w:val="-3"/>
                <w:lang w:val="nl-BE"/>
              </w:rPr>
              <w:t>(EN) geniet</w:t>
            </w:r>
            <w:r w:rsidR="00412662">
              <w:rPr>
                <w:rFonts w:ascii="CG Omega" w:hAnsi="CG Omega"/>
                <w:spacing w:val="-3"/>
                <w:lang w:val="nl-BE"/>
              </w:rPr>
              <w:t>(en)</w:t>
            </w:r>
            <w:r w:rsidR="00B063BC" w:rsidRPr="009000D7">
              <w:rPr>
                <w:rFonts w:ascii="CG Omega" w:hAnsi="CG Omega"/>
                <w:spacing w:val="-3"/>
                <w:lang w:val="nl-BE"/>
              </w:rPr>
              <w:t xml:space="preserve"> van toegangsrechten op de </w:t>
            </w:r>
            <w:proofErr w:type="spellStart"/>
            <w:r w:rsidR="00B063BC" w:rsidRPr="009000D7">
              <w:rPr>
                <w:rFonts w:ascii="CG Omega" w:hAnsi="CG Omega"/>
                <w:spacing w:val="-3"/>
                <w:lang w:val="nl-BE"/>
              </w:rPr>
              <w:t>foreground</w:t>
            </w:r>
            <w:proofErr w:type="spellEnd"/>
            <w:r w:rsidR="00B063BC" w:rsidRPr="009000D7">
              <w:rPr>
                <w:rFonts w:ascii="CG Omega" w:hAnsi="CG Omega"/>
                <w:spacing w:val="-3"/>
                <w:lang w:val="nl-BE"/>
              </w:rPr>
              <w:t>, wanneer dit vereist is voor de valorisatie van h</w:t>
            </w:r>
            <w:r w:rsidR="00BD3A36">
              <w:rPr>
                <w:rFonts w:ascii="CG Omega" w:hAnsi="CG Omega"/>
                <w:spacing w:val="-3"/>
                <w:lang w:val="nl-BE"/>
              </w:rPr>
              <w:t>aar/hun</w:t>
            </w:r>
            <w:r w:rsidR="00B063BC" w:rsidRPr="009000D7">
              <w:rPr>
                <w:rFonts w:ascii="CG Omega" w:hAnsi="CG Omega"/>
                <w:spacing w:val="-3"/>
                <w:lang w:val="nl-BE"/>
              </w:rPr>
              <w:t xml:space="preserve"> eigen </w:t>
            </w:r>
            <w:proofErr w:type="spellStart"/>
            <w:r w:rsidR="00B063BC" w:rsidRPr="009000D7">
              <w:rPr>
                <w:rFonts w:ascii="CG Omega" w:hAnsi="CG Omega"/>
                <w:spacing w:val="-3"/>
                <w:lang w:val="nl-BE"/>
              </w:rPr>
              <w:t>foreground</w:t>
            </w:r>
            <w:proofErr w:type="spellEnd"/>
            <w:r w:rsidR="00B063BC" w:rsidRPr="009000D7">
              <w:rPr>
                <w:rFonts w:ascii="CG Omega" w:hAnsi="CG Omega"/>
                <w:spacing w:val="-3"/>
                <w:lang w:val="nl-BE"/>
              </w:rPr>
              <w:t xml:space="preserve">. Middels een overeenkomst worden deze toegangsrechten tegen </w:t>
            </w:r>
            <w:r w:rsidR="00B91999" w:rsidRPr="009000D7">
              <w:rPr>
                <w:rFonts w:ascii="CG Omega" w:hAnsi="CG Omega"/>
                <w:spacing w:val="-3"/>
                <w:lang w:val="nl-BE"/>
              </w:rPr>
              <w:t>bil</w:t>
            </w:r>
            <w:r w:rsidR="00B063BC" w:rsidRPr="009000D7">
              <w:rPr>
                <w:rFonts w:ascii="CG Omega" w:hAnsi="CG Omega"/>
                <w:spacing w:val="-3"/>
                <w:lang w:val="nl-BE"/>
              </w:rPr>
              <w:t>lijke en redelijke voorwaarden of kosteloos ter beschikking gesteld.</w:t>
            </w:r>
          </w:p>
        </w:tc>
      </w:tr>
      <w:tr w:rsidR="000D2250" w:rsidRPr="00461E71" w14:paraId="7E08914A" w14:textId="77777777" w:rsidTr="00E51D5D">
        <w:tc>
          <w:tcPr>
            <w:tcW w:w="2500" w:type="pct"/>
          </w:tcPr>
          <w:p w14:paraId="0AE951AF" w14:textId="77777777" w:rsidR="000D2250" w:rsidRPr="001F21F6" w:rsidDel="006A23EF" w:rsidRDefault="000D2250" w:rsidP="006D2ACA">
            <w:pPr>
              <w:pStyle w:val="BodyText"/>
              <w:spacing w:line="240" w:lineRule="auto"/>
              <w:rPr>
                <w:rFonts w:ascii="CG Omega" w:hAnsi="CG Omega"/>
                <w:u w:val="single"/>
                <w:lang w:val="nl-BE"/>
              </w:rPr>
            </w:pPr>
          </w:p>
        </w:tc>
        <w:tc>
          <w:tcPr>
            <w:tcW w:w="2500" w:type="pct"/>
          </w:tcPr>
          <w:p w14:paraId="33EF4A77" w14:textId="77777777" w:rsidR="000D2250" w:rsidRPr="009000D7" w:rsidDel="006A23EF" w:rsidRDefault="000D2250" w:rsidP="0061417F">
            <w:pPr>
              <w:pStyle w:val="BodyText"/>
              <w:spacing w:line="240" w:lineRule="auto"/>
              <w:rPr>
                <w:rFonts w:ascii="CG Omega" w:hAnsi="CG Omega"/>
                <w:spacing w:val="-3"/>
                <w:u w:val="single"/>
                <w:lang w:val="nl-BE"/>
              </w:rPr>
            </w:pPr>
          </w:p>
        </w:tc>
      </w:tr>
      <w:tr w:rsidR="00B063BC" w:rsidRPr="00461E71" w14:paraId="71A42DA0" w14:textId="77777777" w:rsidTr="00E51D5D">
        <w:tc>
          <w:tcPr>
            <w:tcW w:w="2500" w:type="pct"/>
          </w:tcPr>
          <w:p w14:paraId="5444C0DB" w14:textId="5DC8CCA1" w:rsidR="00332F42" w:rsidRPr="000D2250" w:rsidRDefault="006A23EF" w:rsidP="00332F42">
            <w:pPr>
              <w:pStyle w:val="BodyText"/>
              <w:spacing w:line="240" w:lineRule="auto"/>
              <w:rPr>
                <w:rFonts w:ascii="CG Omega" w:hAnsi="CG Omega"/>
                <w:lang w:val="fr-FR"/>
              </w:rPr>
            </w:pPr>
            <w:r>
              <w:rPr>
                <w:rFonts w:ascii="CG Omega" w:hAnsi="CG Omega"/>
                <w:u w:val="single"/>
                <w:lang w:val="fr-FR"/>
              </w:rPr>
              <w:t>13</w:t>
            </w:r>
            <w:r w:rsidR="00B063BC" w:rsidRPr="00E177DA">
              <w:rPr>
                <w:rFonts w:ascii="CG Omega" w:hAnsi="CG Omega"/>
                <w:u w:val="single"/>
                <w:lang w:val="fr-FR"/>
              </w:rPr>
              <w:t>.6.2.</w:t>
            </w:r>
            <w:r w:rsidR="00B063BC" w:rsidRPr="00E177DA">
              <w:rPr>
                <w:rFonts w:ascii="CG Omega" w:hAnsi="CG Omega"/>
                <w:lang w:val="fr-FR"/>
              </w:rPr>
              <w:t xml:space="preserve"> L</w:t>
            </w:r>
            <w:r w:rsidR="000139D2">
              <w:rPr>
                <w:rFonts w:ascii="CG Omega" w:hAnsi="CG Omega"/>
                <w:lang w:val="fr-FR"/>
              </w:rPr>
              <w:t>'/l</w:t>
            </w:r>
            <w:r w:rsidR="00B063BC" w:rsidRPr="00E177DA">
              <w:rPr>
                <w:rFonts w:ascii="CG Omega" w:hAnsi="CG Omega"/>
                <w:lang w:val="fr-FR"/>
              </w:rPr>
              <w:t>es INSTITUTIONS bénéficie</w:t>
            </w:r>
            <w:r w:rsidR="000139D2">
              <w:rPr>
                <w:rFonts w:ascii="CG Omega" w:hAnsi="CG Omega"/>
                <w:lang w:val="fr-FR"/>
              </w:rPr>
              <w:t>(</w:t>
            </w:r>
            <w:r w:rsidR="00B063BC" w:rsidRPr="00E177DA">
              <w:rPr>
                <w:rFonts w:ascii="CG Omega" w:hAnsi="CG Omega"/>
                <w:lang w:val="fr-FR"/>
              </w:rPr>
              <w:t>nt</w:t>
            </w:r>
            <w:r w:rsidR="000139D2">
              <w:rPr>
                <w:rFonts w:ascii="CG Omega" w:hAnsi="CG Omega"/>
                <w:lang w:val="fr-FR"/>
              </w:rPr>
              <w:t>)</w:t>
            </w:r>
            <w:r w:rsidR="00B063BC" w:rsidRPr="00E177DA">
              <w:rPr>
                <w:rFonts w:ascii="CG Omega" w:hAnsi="CG Omega"/>
                <w:lang w:val="fr-FR"/>
              </w:rPr>
              <w:t xml:space="preserve"> des droits d’accès aux connaissances préexistantes lorsque celles-ci sont nécessaires à la valorisation de leurs propres connaissances nouvelles et pour autant que l’INSTITUTION concernée soit habilitée à les concéder. Moyennant un accord, ces droits d’accès sont concédés à des conditions équitables et raisonnables ou </w:t>
            </w:r>
            <w:r w:rsidR="00BE3AEF">
              <w:rPr>
                <w:rFonts w:ascii="CG Omega" w:hAnsi="CG Omega"/>
                <w:lang w:val="fr-FR"/>
              </w:rPr>
              <w:t>gratuitement</w:t>
            </w:r>
            <w:r w:rsidR="00B063BC" w:rsidRPr="00E177DA">
              <w:rPr>
                <w:rFonts w:ascii="CG Omega" w:hAnsi="CG Omega"/>
                <w:lang w:val="fr-FR"/>
              </w:rPr>
              <w:t>.</w:t>
            </w:r>
          </w:p>
        </w:tc>
        <w:tc>
          <w:tcPr>
            <w:tcW w:w="2500" w:type="pct"/>
          </w:tcPr>
          <w:p w14:paraId="6CA784F2" w14:textId="0DC81993" w:rsidR="00B063BC" w:rsidRPr="003E52D0" w:rsidRDefault="006A23EF" w:rsidP="00454962">
            <w:pPr>
              <w:pStyle w:val="BodyText"/>
              <w:spacing w:line="240" w:lineRule="auto"/>
              <w:rPr>
                <w:rFonts w:ascii="CG Omega" w:hAnsi="CG Omega"/>
                <w:spacing w:val="-3"/>
              </w:rPr>
            </w:pPr>
            <w:r>
              <w:rPr>
                <w:rFonts w:ascii="CG Omega" w:hAnsi="CG Omega"/>
                <w:spacing w:val="-3"/>
                <w:u w:val="single"/>
                <w:lang w:val="nl-BE"/>
              </w:rPr>
              <w:t>13</w:t>
            </w:r>
            <w:r w:rsidR="00B063BC" w:rsidRPr="00E177DA">
              <w:rPr>
                <w:rFonts w:ascii="CG Omega" w:hAnsi="CG Omega"/>
                <w:spacing w:val="-3"/>
                <w:u w:val="single"/>
                <w:lang w:val="nl-BE"/>
              </w:rPr>
              <w:t>.6.2.</w:t>
            </w:r>
            <w:r w:rsidR="00B063BC" w:rsidRPr="00E177DA">
              <w:rPr>
                <w:rFonts w:ascii="CG Omega" w:hAnsi="CG Omega"/>
                <w:spacing w:val="-3"/>
                <w:lang w:val="nl-BE"/>
              </w:rPr>
              <w:t xml:space="preserve"> </w:t>
            </w:r>
            <w:r w:rsidR="000139D2">
              <w:rPr>
                <w:rFonts w:ascii="CG Omega" w:hAnsi="CG Omega"/>
                <w:spacing w:val="-3"/>
                <w:lang w:val="nl-BE"/>
              </w:rPr>
              <w:t xml:space="preserve">De </w:t>
            </w:r>
            <w:r w:rsidR="00B063BC" w:rsidRPr="00E177DA">
              <w:rPr>
                <w:rFonts w:ascii="CG Omega" w:hAnsi="CG Omega"/>
                <w:spacing w:val="-3"/>
                <w:lang w:val="nl-BE"/>
              </w:rPr>
              <w:t>INSTELLING</w:t>
            </w:r>
            <w:r w:rsidR="000139D2">
              <w:rPr>
                <w:rFonts w:ascii="CG Omega" w:hAnsi="CG Omega"/>
                <w:spacing w:val="-3"/>
                <w:lang w:val="nl-BE"/>
              </w:rPr>
              <w:t>(</w:t>
            </w:r>
            <w:r w:rsidR="00B063BC" w:rsidRPr="00E177DA">
              <w:rPr>
                <w:rFonts w:ascii="CG Omega" w:hAnsi="CG Omega"/>
                <w:spacing w:val="-3"/>
                <w:lang w:val="nl-BE"/>
              </w:rPr>
              <w:t>EN</w:t>
            </w:r>
            <w:r w:rsidR="000139D2">
              <w:rPr>
                <w:rFonts w:ascii="CG Omega" w:hAnsi="CG Omega"/>
                <w:spacing w:val="-3"/>
                <w:lang w:val="nl-BE"/>
              </w:rPr>
              <w:t>)</w:t>
            </w:r>
            <w:r w:rsidR="00B063BC" w:rsidRPr="00E177DA">
              <w:rPr>
                <w:rFonts w:ascii="CG Omega" w:hAnsi="CG Omega"/>
                <w:spacing w:val="-3"/>
                <w:lang w:val="nl-BE"/>
              </w:rPr>
              <w:t xml:space="preserve"> moet</w:t>
            </w:r>
            <w:r w:rsidR="000139D2">
              <w:rPr>
                <w:rFonts w:ascii="CG Omega" w:hAnsi="CG Omega"/>
                <w:spacing w:val="-3"/>
                <w:lang w:val="nl-BE"/>
              </w:rPr>
              <w:t>(</w:t>
            </w:r>
            <w:r w:rsidR="00B063BC" w:rsidRPr="00E177DA">
              <w:rPr>
                <w:rFonts w:ascii="CG Omega" w:hAnsi="CG Omega"/>
                <w:spacing w:val="-3"/>
                <w:lang w:val="nl-BE"/>
              </w:rPr>
              <w:t>en</w:t>
            </w:r>
            <w:r w:rsidR="000139D2">
              <w:rPr>
                <w:rFonts w:ascii="CG Omega" w:hAnsi="CG Omega"/>
                <w:spacing w:val="-3"/>
                <w:lang w:val="nl-BE"/>
              </w:rPr>
              <w:t>)</w:t>
            </w:r>
            <w:r w:rsidR="00B063BC" w:rsidRPr="00E177DA">
              <w:rPr>
                <w:rFonts w:ascii="CG Omega" w:hAnsi="CG Omega"/>
                <w:spacing w:val="-3"/>
                <w:lang w:val="nl-BE"/>
              </w:rPr>
              <w:t xml:space="preserve"> toegangsrechten op de background krijgen, wanneer dit vereist is voor de valorisatie van </w:t>
            </w:r>
            <w:r w:rsidR="0042383A">
              <w:rPr>
                <w:rFonts w:ascii="CG Omega" w:hAnsi="CG Omega"/>
                <w:spacing w:val="-3"/>
                <w:lang w:val="nl-BE"/>
              </w:rPr>
              <w:t>haar/</w:t>
            </w:r>
            <w:r w:rsidR="00B063BC" w:rsidRPr="00E177DA">
              <w:rPr>
                <w:rFonts w:ascii="CG Omega" w:hAnsi="CG Omega"/>
                <w:spacing w:val="-3"/>
                <w:lang w:val="nl-BE"/>
              </w:rPr>
              <w:t xml:space="preserve">hun eigen </w:t>
            </w:r>
            <w:proofErr w:type="spellStart"/>
            <w:r w:rsidR="00B063BC" w:rsidRPr="00E177DA">
              <w:rPr>
                <w:rFonts w:ascii="CG Omega" w:hAnsi="CG Omega"/>
                <w:spacing w:val="-3"/>
                <w:lang w:val="nl-BE"/>
              </w:rPr>
              <w:t>foreground</w:t>
            </w:r>
            <w:proofErr w:type="spellEnd"/>
            <w:r w:rsidR="00B063BC" w:rsidRPr="00E177DA">
              <w:rPr>
                <w:rFonts w:ascii="CG Omega" w:hAnsi="CG Omega"/>
                <w:spacing w:val="-3"/>
                <w:lang w:val="nl-BE"/>
              </w:rPr>
              <w:t xml:space="preserve">. Voorwaarde is dat de betrokken INSTELLING deze rechten mag verlenen. Middels een overeenkomst worden deze toegangsrechten tegen </w:t>
            </w:r>
            <w:r w:rsidR="00BE3AEF">
              <w:rPr>
                <w:rFonts w:ascii="CG Omega" w:hAnsi="CG Omega"/>
                <w:spacing w:val="-3"/>
                <w:lang w:val="nl-BE"/>
              </w:rPr>
              <w:t>bil</w:t>
            </w:r>
            <w:r w:rsidR="00B063BC" w:rsidRPr="00E177DA">
              <w:rPr>
                <w:rFonts w:ascii="CG Omega" w:hAnsi="CG Omega"/>
                <w:spacing w:val="-3"/>
                <w:lang w:val="nl-BE"/>
              </w:rPr>
              <w:t>lijke en redelijke voorwaarden of kosteloos ter beschikking gesteld.</w:t>
            </w:r>
          </w:p>
        </w:tc>
      </w:tr>
      <w:tr w:rsidR="000D2250" w:rsidRPr="00461E71" w14:paraId="67EED935" w14:textId="77777777" w:rsidTr="00E51D5D">
        <w:tc>
          <w:tcPr>
            <w:tcW w:w="2500" w:type="pct"/>
          </w:tcPr>
          <w:p w14:paraId="5AC27878" w14:textId="77777777" w:rsidR="000D2250" w:rsidRPr="001F21F6" w:rsidDel="006A23EF" w:rsidRDefault="000D2250" w:rsidP="00332F42">
            <w:pPr>
              <w:pStyle w:val="BodyText"/>
              <w:spacing w:line="240" w:lineRule="auto"/>
              <w:rPr>
                <w:rFonts w:ascii="CG Omega" w:hAnsi="CG Omega"/>
                <w:u w:val="single"/>
                <w:lang w:val="nl-BE"/>
              </w:rPr>
            </w:pPr>
          </w:p>
        </w:tc>
        <w:tc>
          <w:tcPr>
            <w:tcW w:w="2500" w:type="pct"/>
          </w:tcPr>
          <w:p w14:paraId="719478E5" w14:textId="77777777" w:rsidR="000D2250" w:rsidRPr="00E177DA" w:rsidDel="006A23EF" w:rsidRDefault="000D2250" w:rsidP="00454962">
            <w:pPr>
              <w:pStyle w:val="BodyText"/>
              <w:spacing w:line="240" w:lineRule="auto"/>
              <w:rPr>
                <w:rFonts w:ascii="CG Omega" w:hAnsi="CG Omega"/>
                <w:spacing w:val="-3"/>
                <w:u w:val="single"/>
                <w:lang w:val="nl-BE"/>
              </w:rPr>
            </w:pPr>
          </w:p>
        </w:tc>
      </w:tr>
      <w:tr w:rsidR="00B063BC" w:rsidRPr="00461E71" w14:paraId="2E5723C6" w14:textId="77777777" w:rsidTr="00E51D5D">
        <w:tc>
          <w:tcPr>
            <w:tcW w:w="2500" w:type="pct"/>
          </w:tcPr>
          <w:p w14:paraId="42773AC0" w14:textId="51914111" w:rsidR="00B063BC" w:rsidRPr="003E52D0" w:rsidRDefault="006A23EF" w:rsidP="006D2ACA">
            <w:pPr>
              <w:pStyle w:val="BodyText"/>
              <w:spacing w:line="240" w:lineRule="auto"/>
              <w:rPr>
                <w:rFonts w:ascii="CG Omega" w:hAnsi="CG Omega"/>
                <w:spacing w:val="-3"/>
                <w:lang w:val="fr-BE"/>
              </w:rPr>
            </w:pPr>
            <w:r>
              <w:rPr>
                <w:rFonts w:ascii="CG Omega" w:hAnsi="CG Omega"/>
                <w:u w:val="single"/>
                <w:lang w:val="fr-FR"/>
              </w:rPr>
              <w:t>13</w:t>
            </w:r>
            <w:r w:rsidR="00B063BC" w:rsidRPr="00E177DA">
              <w:rPr>
                <w:rFonts w:ascii="CG Omega" w:hAnsi="CG Omega"/>
                <w:u w:val="single"/>
                <w:lang w:val="fr-FR"/>
              </w:rPr>
              <w:t>.6.3.</w:t>
            </w:r>
            <w:r w:rsidR="00B063BC" w:rsidRPr="00E177DA">
              <w:rPr>
                <w:rFonts w:ascii="CG Omega" w:hAnsi="CG Omega"/>
                <w:lang w:val="fr-FR"/>
              </w:rPr>
              <w:t xml:space="preserve"> Les droits d’accès des entités affiliées doivent être régis dans un accord de consortium distinct.</w:t>
            </w:r>
          </w:p>
          <w:p w14:paraId="7315B9AE" w14:textId="77777777" w:rsidR="00B063BC" w:rsidRPr="003E52D0" w:rsidRDefault="00B063BC" w:rsidP="006D2ACA">
            <w:pPr>
              <w:pStyle w:val="BodyText"/>
              <w:spacing w:line="240" w:lineRule="auto"/>
              <w:rPr>
                <w:rFonts w:ascii="CG Omega" w:hAnsi="CG Omega"/>
                <w:lang w:val="fr-BE"/>
              </w:rPr>
            </w:pPr>
          </w:p>
        </w:tc>
        <w:tc>
          <w:tcPr>
            <w:tcW w:w="2500" w:type="pct"/>
          </w:tcPr>
          <w:p w14:paraId="23813190" w14:textId="7EFDCBB1" w:rsidR="00B063BC" w:rsidRPr="003E52D0" w:rsidRDefault="006A23EF" w:rsidP="00540488">
            <w:pPr>
              <w:pStyle w:val="BodyText"/>
              <w:spacing w:line="240" w:lineRule="auto"/>
              <w:rPr>
                <w:rFonts w:ascii="CG Omega" w:hAnsi="CG Omega"/>
                <w:spacing w:val="-3"/>
              </w:rPr>
            </w:pPr>
            <w:r>
              <w:rPr>
                <w:rFonts w:ascii="CG Omega" w:hAnsi="CG Omega"/>
                <w:spacing w:val="-3"/>
                <w:u w:val="single"/>
                <w:lang w:val="nl-BE"/>
              </w:rPr>
              <w:t>13</w:t>
            </w:r>
            <w:r w:rsidR="00B063BC" w:rsidRPr="00E177DA">
              <w:rPr>
                <w:rFonts w:ascii="CG Omega" w:hAnsi="CG Omega"/>
                <w:spacing w:val="-3"/>
                <w:u w:val="single"/>
                <w:lang w:val="nl-BE"/>
              </w:rPr>
              <w:t>.6.3.</w:t>
            </w:r>
            <w:r w:rsidR="00B063BC" w:rsidRPr="00E177DA">
              <w:rPr>
                <w:rFonts w:ascii="CG Omega" w:hAnsi="CG Omega"/>
                <w:spacing w:val="-3"/>
                <w:lang w:val="nl-BE"/>
              </w:rPr>
              <w:t xml:space="preserve"> Toegangsrechten voor verbonden entiteiten moeten in een aparte consortiumovereenkomst worden vastgelegd.</w:t>
            </w:r>
          </w:p>
        </w:tc>
      </w:tr>
      <w:tr w:rsidR="000D2250" w:rsidRPr="00461E71" w14:paraId="436E1CBE" w14:textId="77777777" w:rsidTr="00E51D5D">
        <w:tc>
          <w:tcPr>
            <w:tcW w:w="2500" w:type="pct"/>
          </w:tcPr>
          <w:p w14:paraId="18BF33D6" w14:textId="77777777" w:rsidR="000D2250" w:rsidRPr="001F21F6" w:rsidDel="006A23EF" w:rsidRDefault="000D2250" w:rsidP="006D2ACA">
            <w:pPr>
              <w:pStyle w:val="BodyText"/>
              <w:spacing w:line="240" w:lineRule="auto"/>
              <w:rPr>
                <w:rFonts w:ascii="CG Omega" w:hAnsi="CG Omega"/>
                <w:u w:val="single"/>
                <w:lang w:val="nl-BE"/>
              </w:rPr>
            </w:pPr>
          </w:p>
        </w:tc>
        <w:tc>
          <w:tcPr>
            <w:tcW w:w="2500" w:type="pct"/>
          </w:tcPr>
          <w:p w14:paraId="7A344CAA" w14:textId="77777777" w:rsidR="000D2250" w:rsidRPr="00E177DA" w:rsidDel="006A23EF" w:rsidRDefault="000D2250" w:rsidP="00540488">
            <w:pPr>
              <w:pStyle w:val="BodyText"/>
              <w:spacing w:line="240" w:lineRule="auto"/>
              <w:rPr>
                <w:rFonts w:ascii="CG Omega" w:hAnsi="CG Omega"/>
                <w:spacing w:val="-3"/>
                <w:u w:val="single"/>
                <w:lang w:val="nl-BE"/>
              </w:rPr>
            </w:pPr>
          </w:p>
        </w:tc>
      </w:tr>
      <w:tr w:rsidR="00B063BC" w:rsidRPr="00461E71" w14:paraId="5804BA7D" w14:textId="77777777" w:rsidTr="00E51D5D">
        <w:tc>
          <w:tcPr>
            <w:tcW w:w="2500" w:type="pct"/>
          </w:tcPr>
          <w:p w14:paraId="60044130" w14:textId="40FC63AA" w:rsidR="00B063BC" w:rsidRPr="007218DD" w:rsidRDefault="006A23EF" w:rsidP="006D2ACA">
            <w:pPr>
              <w:pStyle w:val="BodyText"/>
              <w:spacing w:line="240" w:lineRule="auto"/>
              <w:rPr>
                <w:rFonts w:ascii="CG Omega" w:hAnsi="CG Omega"/>
                <w:spacing w:val="-3"/>
                <w:lang w:val="fr-FR"/>
              </w:rPr>
            </w:pPr>
            <w:r>
              <w:rPr>
                <w:rFonts w:ascii="CG Omega" w:hAnsi="CG Omega"/>
                <w:u w:val="single"/>
                <w:lang w:val="fr-FR"/>
              </w:rPr>
              <w:t>13</w:t>
            </w:r>
            <w:r w:rsidR="00B063BC" w:rsidRPr="007218DD">
              <w:rPr>
                <w:rFonts w:ascii="CG Omega" w:hAnsi="CG Omega"/>
                <w:u w:val="single"/>
                <w:lang w:val="fr-FR"/>
              </w:rPr>
              <w:t>.6.4.</w:t>
            </w:r>
            <w:r w:rsidR="00B063BC" w:rsidRPr="007218DD">
              <w:rPr>
                <w:rFonts w:ascii="CG Omega" w:hAnsi="CG Omega"/>
                <w:lang w:val="fr-FR"/>
              </w:rPr>
              <w:t xml:space="preserve"> La demande concernant les droits d’accès peut être présentée en vertu de l’article </w:t>
            </w:r>
            <w:r>
              <w:rPr>
                <w:rFonts w:ascii="CG Omega" w:hAnsi="CG Omega"/>
                <w:lang w:val="fr-FR"/>
              </w:rPr>
              <w:t>13</w:t>
            </w:r>
            <w:r w:rsidR="00B063BC" w:rsidRPr="007218DD">
              <w:rPr>
                <w:rFonts w:ascii="CG Omega" w:hAnsi="CG Omega"/>
                <w:lang w:val="fr-FR"/>
              </w:rPr>
              <w:t xml:space="preserve">.6.1 </w:t>
            </w:r>
            <w:r w:rsidR="004F5464" w:rsidRPr="007218DD">
              <w:rPr>
                <w:rFonts w:ascii="CG Omega" w:hAnsi="CG Omega"/>
                <w:lang w:val="fr-FR"/>
              </w:rPr>
              <w:t>et/</w:t>
            </w:r>
            <w:r w:rsidR="00B063BC" w:rsidRPr="007218DD">
              <w:rPr>
                <w:rFonts w:ascii="CG Omega" w:hAnsi="CG Omega"/>
                <w:lang w:val="fr-FR"/>
              </w:rPr>
              <w:t xml:space="preserve">ou </w:t>
            </w:r>
            <w:r>
              <w:rPr>
                <w:rFonts w:ascii="CG Omega" w:hAnsi="CG Omega"/>
                <w:lang w:val="fr-FR"/>
              </w:rPr>
              <w:t>13</w:t>
            </w:r>
            <w:r w:rsidR="00B063BC" w:rsidRPr="007218DD">
              <w:rPr>
                <w:rFonts w:ascii="CG Omega" w:hAnsi="CG Omega"/>
                <w:lang w:val="fr-FR"/>
              </w:rPr>
              <w:t>.6.2 jusqu’à un an après :</w:t>
            </w:r>
          </w:p>
          <w:p w14:paraId="1E45BB9C" w14:textId="77777777" w:rsidR="00B063BC" w:rsidRPr="007218DD" w:rsidRDefault="00B063BC" w:rsidP="006D2ACA">
            <w:pPr>
              <w:pStyle w:val="BodyText"/>
              <w:numPr>
                <w:ilvl w:val="0"/>
                <w:numId w:val="16"/>
              </w:numPr>
              <w:tabs>
                <w:tab w:val="clear" w:pos="792"/>
                <w:tab w:val="clear" w:pos="948"/>
                <w:tab w:val="left" w:pos="582"/>
              </w:tabs>
              <w:spacing w:line="240" w:lineRule="auto"/>
              <w:rPr>
                <w:rFonts w:ascii="CG Omega" w:hAnsi="CG Omega"/>
                <w:lang w:val="fr-FR"/>
              </w:rPr>
            </w:pPr>
            <w:r w:rsidRPr="007218DD">
              <w:rPr>
                <w:rFonts w:ascii="CG Omega" w:hAnsi="CG Omega"/>
                <w:lang w:val="fr-FR"/>
              </w:rPr>
              <w:t xml:space="preserve">la fin du </w:t>
            </w:r>
            <w:r w:rsidRPr="007218DD">
              <w:rPr>
                <w:rFonts w:ascii="CG Omega" w:hAnsi="CG Omega"/>
                <w:caps/>
                <w:lang w:val="fr-FR"/>
              </w:rPr>
              <w:t>projet</w:t>
            </w:r>
            <w:r w:rsidRPr="007218DD">
              <w:rPr>
                <w:rFonts w:ascii="CG Omega" w:hAnsi="CG Omega"/>
                <w:lang w:val="fr-FR"/>
              </w:rPr>
              <w:t> ; ou</w:t>
            </w:r>
          </w:p>
          <w:p w14:paraId="743B1C19" w14:textId="77777777" w:rsidR="00B063BC" w:rsidRPr="003E52D0" w:rsidRDefault="00B063BC" w:rsidP="00437894">
            <w:pPr>
              <w:pStyle w:val="BodyText"/>
              <w:numPr>
                <w:ilvl w:val="0"/>
                <w:numId w:val="16"/>
              </w:numPr>
              <w:tabs>
                <w:tab w:val="clear" w:pos="714"/>
                <w:tab w:val="clear" w:pos="792"/>
                <w:tab w:val="clear" w:pos="948"/>
                <w:tab w:val="left" w:pos="582"/>
              </w:tabs>
              <w:spacing w:line="240" w:lineRule="auto"/>
              <w:ind w:left="582" w:hanging="230"/>
              <w:rPr>
                <w:rFonts w:ascii="CG Omega" w:hAnsi="CG Omega"/>
                <w:spacing w:val="-3"/>
                <w:lang w:val="fr-BE"/>
              </w:rPr>
            </w:pPr>
            <w:r w:rsidRPr="007218DD">
              <w:rPr>
                <w:rFonts w:ascii="CG Omega" w:hAnsi="CG Omega"/>
                <w:lang w:val="fr-FR"/>
              </w:rPr>
              <w:t xml:space="preserve">la cessation de la participation du propriétaire des connaissances nouvelles </w:t>
            </w:r>
            <w:r w:rsidR="00064E28" w:rsidRPr="007218DD">
              <w:rPr>
                <w:rFonts w:ascii="CG Omega" w:hAnsi="CG Omega"/>
                <w:lang w:val="fr-FR"/>
              </w:rPr>
              <w:t>et/</w:t>
            </w:r>
            <w:r w:rsidRPr="007218DD">
              <w:rPr>
                <w:rFonts w:ascii="CG Omega" w:hAnsi="CG Omega"/>
                <w:lang w:val="fr-FR"/>
              </w:rPr>
              <w:t xml:space="preserve">ou des connaissances </w:t>
            </w:r>
            <w:r w:rsidRPr="007218DD">
              <w:rPr>
                <w:rFonts w:ascii="CG Omega" w:hAnsi="CG Omega"/>
                <w:lang w:val="fr-FR"/>
              </w:rPr>
              <w:lastRenderedPageBreak/>
              <w:t>préexistantes concernées.</w:t>
            </w:r>
            <w:r w:rsidRPr="003E52D0">
              <w:rPr>
                <w:rFonts w:ascii="CG Omega" w:hAnsi="CG Omega"/>
                <w:spacing w:val="-3"/>
                <w:lang w:val="fr-BE"/>
              </w:rPr>
              <w:t xml:space="preserve"> </w:t>
            </w:r>
          </w:p>
        </w:tc>
        <w:tc>
          <w:tcPr>
            <w:tcW w:w="2500" w:type="pct"/>
          </w:tcPr>
          <w:p w14:paraId="1AB1CF6A" w14:textId="43843DC6" w:rsidR="00B063BC" w:rsidRPr="007218DD" w:rsidRDefault="006A23EF" w:rsidP="006D2ACA">
            <w:pPr>
              <w:pStyle w:val="BodyText"/>
              <w:spacing w:line="240" w:lineRule="auto"/>
              <w:rPr>
                <w:rFonts w:ascii="CG Omega" w:hAnsi="CG Omega"/>
                <w:lang w:val="nl-BE"/>
              </w:rPr>
            </w:pPr>
            <w:r>
              <w:rPr>
                <w:rFonts w:ascii="CG Omega" w:hAnsi="CG Omega"/>
                <w:spacing w:val="-3"/>
                <w:u w:val="single"/>
                <w:lang w:val="nl-BE"/>
              </w:rPr>
              <w:lastRenderedPageBreak/>
              <w:t>13</w:t>
            </w:r>
            <w:r w:rsidR="00B063BC" w:rsidRPr="007218DD">
              <w:rPr>
                <w:rFonts w:ascii="CG Omega" w:hAnsi="CG Omega"/>
                <w:spacing w:val="-3"/>
                <w:u w:val="single"/>
                <w:lang w:val="nl-BE"/>
              </w:rPr>
              <w:t>.6.4.</w:t>
            </w:r>
            <w:r w:rsidR="00B063BC" w:rsidRPr="007218DD">
              <w:rPr>
                <w:rFonts w:ascii="CG Omega" w:hAnsi="CG Omega"/>
                <w:spacing w:val="-3"/>
                <w:lang w:val="nl-BE"/>
              </w:rPr>
              <w:t xml:space="preserve"> Een verzoek voor toegangsrechten op grond van artikel </w:t>
            </w:r>
            <w:r>
              <w:rPr>
                <w:rFonts w:ascii="CG Omega" w:hAnsi="CG Omega"/>
                <w:spacing w:val="-3"/>
                <w:lang w:val="nl-BE"/>
              </w:rPr>
              <w:t>13</w:t>
            </w:r>
            <w:r w:rsidR="00B063BC" w:rsidRPr="007218DD">
              <w:rPr>
                <w:rFonts w:ascii="CG Omega" w:hAnsi="CG Omega"/>
                <w:spacing w:val="-3"/>
                <w:lang w:val="nl-BE"/>
              </w:rPr>
              <w:t xml:space="preserve">.6.1 </w:t>
            </w:r>
            <w:r w:rsidR="004F5464" w:rsidRPr="007218DD">
              <w:rPr>
                <w:rFonts w:ascii="CG Omega" w:hAnsi="CG Omega"/>
                <w:spacing w:val="-3"/>
                <w:lang w:val="nl-BE"/>
              </w:rPr>
              <w:t>en/</w:t>
            </w:r>
            <w:r w:rsidR="00B063BC" w:rsidRPr="007218DD">
              <w:rPr>
                <w:rFonts w:ascii="CG Omega" w:hAnsi="CG Omega"/>
                <w:spacing w:val="-3"/>
                <w:lang w:val="nl-BE"/>
              </w:rPr>
              <w:t xml:space="preserve">of </w:t>
            </w:r>
            <w:r>
              <w:rPr>
                <w:rFonts w:ascii="CG Omega" w:hAnsi="CG Omega"/>
                <w:spacing w:val="-3"/>
                <w:lang w:val="nl-BE"/>
              </w:rPr>
              <w:t>13</w:t>
            </w:r>
            <w:r w:rsidR="00B063BC" w:rsidRPr="007218DD">
              <w:rPr>
                <w:rFonts w:ascii="CG Omega" w:hAnsi="CG Omega"/>
                <w:spacing w:val="-3"/>
                <w:lang w:val="nl-BE"/>
              </w:rPr>
              <w:t>.6.2 mag tot één jaar na één van de volgende gebeurtenissen worden ingediend:</w:t>
            </w:r>
          </w:p>
          <w:p w14:paraId="326ED160" w14:textId="77777777" w:rsidR="00B063BC" w:rsidRPr="007218DD" w:rsidRDefault="00B063BC" w:rsidP="006D2ACA">
            <w:pPr>
              <w:pStyle w:val="BodyText"/>
              <w:numPr>
                <w:ilvl w:val="0"/>
                <w:numId w:val="9"/>
              </w:numPr>
              <w:spacing w:line="240" w:lineRule="auto"/>
              <w:rPr>
                <w:rFonts w:ascii="CG Omega" w:hAnsi="CG Omega"/>
                <w:lang w:val="nl-BE"/>
              </w:rPr>
            </w:pPr>
            <w:r w:rsidRPr="007218DD">
              <w:rPr>
                <w:rFonts w:ascii="CG Omega" w:hAnsi="CG Omega"/>
                <w:lang w:val="nl-BE"/>
              </w:rPr>
              <w:t xml:space="preserve">het einde van het </w:t>
            </w:r>
            <w:r w:rsidRPr="007218DD">
              <w:rPr>
                <w:rFonts w:ascii="CG Omega" w:hAnsi="CG Omega"/>
                <w:caps/>
                <w:lang w:val="nl-BE"/>
              </w:rPr>
              <w:t>project</w:t>
            </w:r>
            <w:r w:rsidRPr="007218DD">
              <w:rPr>
                <w:rFonts w:ascii="CG Omega" w:hAnsi="CG Omega"/>
                <w:lang w:val="nl-BE"/>
              </w:rPr>
              <w:t>; of</w:t>
            </w:r>
          </w:p>
          <w:p w14:paraId="60632EBC" w14:textId="77777777" w:rsidR="00B063BC" w:rsidRPr="007218DD" w:rsidRDefault="00B063BC" w:rsidP="006D2ACA">
            <w:pPr>
              <w:pStyle w:val="BodyText"/>
              <w:numPr>
                <w:ilvl w:val="0"/>
                <w:numId w:val="9"/>
              </w:numPr>
              <w:spacing w:line="240" w:lineRule="auto"/>
              <w:rPr>
                <w:rFonts w:ascii="CG Omega" w:hAnsi="CG Omega"/>
                <w:lang w:val="nl-BE"/>
              </w:rPr>
            </w:pPr>
            <w:r w:rsidRPr="007218DD">
              <w:rPr>
                <w:rFonts w:ascii="CG Omega" w:hAnsi="CG Omega"/>
                <w:lang w:val="nl-BE"/>
              </w:rPr>
              <w:t xml:space="preserve">de beëindiging van de deelname door de eigenaar van betrokken </w:t>
            </w:r>
            <w:proofErr w:type="spellStart"/>
            <w:r w:rsidRPr="007218DD">
              <w:rPr>
                <w:rFonts w:ascii="CG Omega" w:hAnsi="CG Omega"/>
                <w:lang w:val="nl-BE"/>
              </w:rPr>
              <w:t>foreground</w:t>
            </w:r>
            <w:proofErr w:type="spellEnd"/>
            <w:r w:rsidRPr="007218DD">
              <w:rPr>
                <w:rFonts w:ascii="CG Omega" w:hAnsi="CG Omega"/>
                <w:lang w:val="nl-BE"/>
              </w:rPr>
              <w:t xml:space="preserve"> </w:t>
            </w:r>
            <w:r w:rsidR="00064E28" w:rsidRPr="007218DD">
              <w:rPr>
                <w:rFonts w:ascii="CG Omega" w:hAnsi="CG Omega"/>
                <w:lang w:val="nl-BE"/>
              </w:rPr>
              <w:t>en/</w:t>
            </w:r>
            <w:r w:rsidRPr="007218DD">
              <w:rPr>
                <w:rFonts w:ascii="CG Omega" w:hAnsi="CG Omega"/>
                <w:lang w:val="nl-BE"/>
              </w:rPr>
              <w:t>of background</w:t>
            </w:r>
          </w:p>
        </w:tc>
      </w:tr>
      <w:tr w:rsidR="00B063BC" w:rsidRPr="00461E71" w14:paraId="2D8A5BD3" w14:textId="77777777" w:rsidTr="00E51D5D">
        <w:tc>
          <w:tcPr>
            <w:tcW w:w="2500" w:type="pct"/>
          </w:tcPr>
          <w:p w14:paraId="48731F3B" w14:textId="5A8A505E" w:rsidR="00E51D5D" w:rsidRPr="00E51D5D" w:rsidRDefault="00B063BC" w:rsidP="00C815F0">
            <w:pPr>
              <w:pStyle w:val="BodyText"/>
              <w:spacing w:line="240" w:lineRule="auto"/>
              <w:rPr>
                <w:rFonts w:ascii="CG Omega" w:hAnsi="CG Omega"/>
                <w:lang w:val="fr-FR"/>
              </w:rPr>
            </w:pPr>
            <w:r w:rsidRPr="00E177DA">
              <w:rPr>
                <w:rFonts w:ascii="CG Omega" w:hAnsi="CG Omega"/>
                <w:lang w:val="fr-BE"/>
              </w:rPr>
              <w:t>Les INS</w:t>
            </w:r>
            <w:r w:rsidRPr="00E177DA">
              <w:rPr>
                <w:rFonts w:ascii="CG Omega" w:hAnsi="CG Omega"/>
                <w:lang w:val="fr-FR"/>
              </w:rPr>
              <w:t>TITUTIONS peuvent toutefois se mettre d’accord sur une date limite différente.</w:t>
            </w:r>
          </w:p>
        </w:tc>
        <w:tc>
          <w:tcPr>
            <w:tcW w:w="2500" w:type="pct"/>
          </w:tcPr>
          <w:p w14:paraId="038201C4" w14:textId="77777777" w:rsidR="00B063BC" w:rsidRPr="003E52D0" w:rsidRDefault="00B063BC" w:rsidP="00C815F0">
            <w:pPr>
              <w:pStyle w:val="BodyText"/>
              <w:spacing w:line="240" w:lineRule="auto"/>
              <w:rPr>
                <w:rFonts w:ascii="CG Omega" w:hAnsi="CG Omega"/>
              </w:rPr>
            </w:pPr>
            <w:r w:rsidRPr="00E177DA">
              <w:rPr>
                <w:rFonts w:ascii="CG Omega" w:hAnsi="CG Omega"/>
                <w:lang w:val="nl-BE"/>
              </w:rPr>
              <w:t>De INSTELLINGEN kunnen zelf een andere termijn afspreken.</w:t>
            </w:r>
          </w:p>
        </w:tc>
      </w:tr>
    </w:tbl>
    <w:p w14:paraId="1335AD90" w14:textId="77777777" w:rsidR="00E51D5D" w:rsidRDefault="00E51D5D"/>
    <w:p w14:paraId="56C18EA6" w14:textId="77777777" w:rsidR="00E51D5D" w:rsidRDefault="00E51D5D"/>
    <w:tbl>
      <w:tblPr>
        <w:tblW w:w="5000" w:type="pct"/>
        <w:tblCellMar>
          <w:left w:w="282" w:type="dxa"/>
          <w:right w:w="282" w:type="dxa"/>
        </w:tblCellMar>
        <w:tblLook w:val="0000" w:firstRow="0" w:lastRow="0" w:firstColumn="0" w:lastColumn="0" w:noHBand="0" w:noVBand="0"/>
      </w:tblPr>
      <w:tblGrid>
        <w:gridCol w:w="5385"/>
        <w:gridCol w:w="5385"/>
      </w:tblGrid>
      <w:tr w:rsidR="00540488" w:rsidRPr="00461E71" w14:paraId="54F1DEE2" w14:textId="77777777" w:rsidTr="00E51D5D">
        <w:tc>
          <w:tcPr>
            <w:tcW w:w="2500" w:type="pct"/>
          </w:tcPr>
          <w:p w14:paraId="2B8C5444" w14:textId="43429F55" w:rsidR="00540488" w:rsidRPr="00E177DA" w:rsidRDefault="00540488" w:rsidP="006D2ACA">
            <w:pPr>
              <w:pStyle w:val="BodyText"/>
              <w:spacing w:line="240" w:lineRule="auto"/>
              <w:rPr>
                <w:rFonts w:ascii="CG Omega" w:hAnsi="CG Omega"/>
                <w:lang w:val="fr-BE"/>
              </w:rPr>
            </w:pPr>
            <w:r>
              <w:rPr>
                <w:rFonts w:ascii="CG Omega" w:hAnsi="CG Omega"/>
                <w:u w:val="single"/>
                <w:lang w:val="fr-FR"/>
              </w:rPr>
              <w:t xml:space="preserve">ARTICLE </w:t>
            </w:r>
            <w:r w:rsidR="006A23EF">
              <w:rPr>
                <w:rFonts w:ascii="CG Omega" w:hAnsi="CG Omega"/>
                <w:u w:val="single"/>
                <w:lang w:val="fr-FR"/>
              </w:rPr>
              <w:t>14</w:t>
            </w:r>
            <w:r w:rsidRPr="00714A94">
              <w:rPr>
                <w:rFonts w:ascii="CG Omega" w:hAnsi="CG Omega"/>
                <w:u w:val="single"/>
                <w:lang w:val="fr-FR"/>
              </w:rPr>
              <w:t>: COMITE DE SUIVI DU PROJET</w:t>
            </w:r>
          </w:p>
        </w:tc>
        <w:tc>
          <w:tcPr>
            <w:tcW w:w="2500" w:type="pct"/>
          </w:tcPr>
          <w:p w14:paraId="41898CF8" w14:textId="6DE767E0" w:rsidR="00540488" w:rsidRPr="00E177DA" w:rsidRDefault="00540488" w:rsidP="006D2ACA">
            <w:pPr>
              <w:pStyle w:val="BodyText"/>
              <w:spacing w:line="240" w:lineRule="auto"/>
              <w:rPr>
                <w:rFonts w:ascii="CG Omega" w:hAnsi="CG Omega"/>
                <w:lang w:val="nl-BE"/>
              </w:rPr>
            </w:pPr>
            <w:r w:rsidRPr="00C74308">
              <w:rPr>
                <w:rFonts w:ascii="CG Omega" w:hAnsi="CG Omega"/>
                <w:color w:val="000000"/>
                <w:spacing w:val="-3"/>
                <w:u w:val="single"/>
              </w:rPr>
              <w:t>A</w:t>
            </w:r>
            <w:r>
              <w:rPr>
                <w:rFonts w:ascii="CG Omega" w:hAnsi="CG Omega"/>
                <w:u w:val="single"/>
                <w:lang w:val="nl-BE"/>
              </w:rPr>
              <w:t xml:space="preserve">RTIKEL </w:t>
            </w:r>
            <w:r w:rsidR="006A23EF">
              <w:rPr>
                <w:rFonts w:ascii="CG Omega" w:hAnsi="CG Omega"/>
                <w:u w:val="single"/>
                <w:lang w:val="nl-BE"/>
              </w:rPr>
              <w:t>14</w:t>
            </w:r>
            <w:r w:rsidRPr="00C74308">
              <w:rPr>
                <w:rFonts w:ascii="CG Omega" w:hAnsi="CG Omega"/>
                <w:u w:val="single"/>
                <w:lang w:val="nl-BE"/>
              </w:rPr>
              <w:t>: OPVOLGINGSCOMITE VAN HET PROJECT</w:t>
            </w:r>
          </w:p>
        </w:tc>
      </w:tr>
      <w:tr w:rsidR="00626D65" w:rsidRPr="00461E71" w14:paraId="0DA9F06F" w14:textId="77777777" w:rsidTr="00E51D5D">
        <w:tc>
          <w:tcPr>
            <w:tcW w:w="2500" w:type="pct"/>
          </w:tcPr>
          <w:p w14:paraId="5E00674E" w14:textId="77777777" w:rsidR="00626D65" w:rsidRPr="001B6056" w:rsidRDefault="00626D65" w:rsidP="00DB76F3">
            <w:pPr>
              <w:pStyle w:val="BodyText"/>
              <w:spacing w:line="240" w:lineRule="auto"/>
              <w:rPr>
                <w:rFonts w:ascii="CG Omega" w:hAnsi="CG Omega"/>
                <w:lang w:val="fr-BE"/>
              </w:rPr>
            </w:pPr>
            <w:r w:rsidRPr="001B6056">
              <w:rPr>
                <w:rFonts w:ascii="CG Omega" w:hAnsi="CG Omega"/>
                <w:lang w:val="fr-BE"/>
              </w:rPr>
              <w:t>Le PROJET e</w:t>
            </w:r>
            <w:r w:rsidR="00DB76F3" w:rsidRPr="001B6056">
              <w:rPr>
                <w:rFonts w:ascii="CG Omega" w:hAnsi="CG Omega"/>
                <w:lang w:val="fr-BE"/>
              </w:rPr>
              <w:t>st</w:t>
            </w:r>
            <w:r w:rsidRPr="001B6056">
              <w:rPr>
                <w:rFonts w:ascii="CG Omega" w:hAnsi="CG Omega"/>
                <w:lang w:val="fr-BE"/>
              </w:rPr>
              <w:t xml:space="preserve"> accompagné par un comité de suivi.</w:t>
            </w:r>
          </w:p>
        </w:tc>
        <w:tc>
          <w:tcPr>
            <w:tcW w:w="2500" w:type="pct"/>
          </w:tcPr>
          <w:p w14:paraId="5088080E" w14:textId="77777777" w:rsidR="00626D65" w:rsidRPr="00B317B3" w:rsidRDefault="00626D65" w:rsidP="00DB76F3">
            <w:pPr>
              <w:pStyle w:val="BodyText"/>
              <w:spacing w:line="240" w:lineRule="auto"/>
              <w:rPr>
                <w:rFonts w:ascii="CG Omega" w:hAnsi="CG Omega"/>
                <w:lang w:val="nl-BE"/>
              </w:rPr>
            </w:pPr>
            <w:r w:rsidRPr="001B6056">
              <w:rPr>
                <w:rFonts w:ascii="CG Omega" w:hAnsi="CG Omega"/>
                <w:color w:val="000000"/>
                <w:spacing w:val="-3"/>
              </w:rPr>
              <w:t>Het</w:t>
            </w:r>
            <w:r w:rsidRPr="00B317B3">
              <w:rPr>
                <w:rFonts w:ascii="CG Omega" w:hAnsi="CG Omega"/>
                <w:color w:val="000000"/>
                <w:spacing w:val="-3"/>
              </w:rPr>
              <w:t xml:space="preserve"> </w:t>
            </w:r>
            <w:r w:rsidRPr="00B317B3">
              <w:rPr>
                <w:rFonts w:ascii="CG Omega" w:hAnsi="CG Omega"/>
                <w:caps/>
                <w:color w:val="000000"/>
                <w:spacing w:val="-3"/>
              </w:rPr>
              <w:t>project</w:t>
            </w:r>
            <w:r w:rsidRPr="00B317B3">
              <w:rPr>
                <w:rFonts w:ascii="CG Omega" w:hAnsi="CG Omega"/>
                <w:color w:val="000000"/>
                <w:spacing w:val="-3"/>
              </w:rPr>
              <w:t xml:space="preserve"> </w:t>
            </w:r>
            <w:r w:rsidR="00DB76F3" w:rsidRPr="00B317B3">
              <w:rPr>
                <w:rFonts w:ascii="CG Omega" w:hAnsi="CG Omega"/>
                <w:color w:val="000000"/>
                <w:spacing w:val="-3"/>
              </w:rPr>
              <w:t>wordt</w:t>
            </w:r>
            <w:r w:rsidRPr="00B317B3">
              <w:rPr>
                <w:rFonts w:ascii="CG Omega" w:hAnsi="CG Omega"/>
                <w:color w:val="000000"/>
                <w:spacing w:val="-3"/>
              </w:rPr>
              <w:t xml:space="preserve"> begeleid door een opvolgingscomité.</w:t>
            </w:r>
          </w:p>
        </w:tc>
      </w:tr>
      <w:tr w:rsidR="00626D65" w:rsidRPr="00461E71" w14:paraId="0D6C946D" w14:textId="77777777" w:rsidTr="00E51D5D">
        <w:tc>
          <w:tcPr>
            <w:tcW w:w="2500" w:type="pct"/>
          </w:tcPr>
          <w:p w14:paraId="4B7982A7" w14:textId="77777777" w:rsidR="00626D65" w:rsidRPr="00714A94" w:rsidRDefault="00626D65" w:rsidP="006D2ACA">
            <w:pPr>
              <w:pStyle w:val="Heading1"/>
              <w:tabs>
                <w:tab w:val="left" w:pos="1843"/>
              </w:tabs>
              <w:spacing w:line="240" w:lineRule="auto"/>
              <w:rPr>
                <w:highlight w:val="green"/>
                <w:u w:val="none"/>
                <w:lang w:val="fr-FR"/>
              </w:rPr>
            </w:pPr>
            <w:r w:rsidRPr="00714A94">
              <w:rPr>
                <w:u w:val="none"/>
                <w:lang w:val="fr-BE"/>
              </w:rPr>
              <w:t xml:space="preserve">Ce comité a pour but de suivre activement le </w:t>
            </w:r>
            <w:r w:rsidRPr="00714A94">
              <w:rPr>
                <w:caps/>
                <w:u w:val="none"/>
                <w:lang w:val="fr-BE"/>
              </w:rPr>
              <w:t>projet</w:t>
            </w:r>
            <w:r w:rsidRPr="00714A94">
              <w:rPr>
                <w:u w:val="none"/>
                <w:lang w:val="fr-BE"/>
              </w:rPr>
              <w:t xml:space="preserve"> et de promouvoir la valorisation de la recherche notamment par l'échange et la mise à disposition de données et d'informations, par l’apport de différents avis et par la suggestion de pistes de valorisation.</w:t>
            </w:r>
          </w:p>
        </w:tc>
        <w:tc>
          <w:tcPr>
            <w:tcW w:w="2500" w:type="pct"/>
          </w:tcPr>
          <w:p w14:paraId="0F962094" w14:textId="77777777" w:rsidR="00626D65" w:rsidRPr="003E52D0" w:rsidRDefault="00626D65" w:rsidP="006D2ACA">
            <w:pPr>
              <w:pStyle w:val="BodyText"/>
              <w:spacing w:line="240" w:lineRule="auto"/>
              <w:rPr>
                <w:rFonts w:ascii="CG Omega" w:hAnsi="CG Omega"/>
                <w:spacing w:val="-3"/>
              </w:rPr>
            </w:pPr>
            <w:r w:rsidRPr="001B6056">
              <w:rPr>
                <w:rFonts w:ascii="CG Omega" w:hAnsi="CG Omega"/>
                <w:color w:val="000000"/>
                <w:spacing w:val="-3"/>
              </w:rPr>
              <w:t xml:space="preserve">Dit comité heeft als doel de actieve opvolging van het </w:t>
            </w:r>
            <w:r w:rsidRPr="00714A94">
              <w:rPr>
                <w:rFonts w:ascii="CG Omega" w:hAnsi="CG Omega"/>
                <w:caps/>
                <w:color w:val="000000"/>
                <w:spacing w:val="-3"/>
              </w:rPr>
              <w:t>project</w:t>
            </w:r>
            <w:r w:rsidRPr="001B6056">
              <w:rPr>
                <w:rFonts w:ascii="CG Omega" w:hAnsi="CG Omega"/>
                <w:color w:val="000000"/>
                <w:spacing w:val="-3"/>
              </w:rPr>
              <w:t xml:space="preserve"> te verzorgen en de valorisatie van het onderzoek te bevorderen, via o.a. de uitwisseling en het ter beschikking stellen van gegevens en informatie, het geven van adviezen en het aanbrengen van valorisatiepistes.</w:t>
            </w:r>
          </w:p>
        </w:tc>
      </w:tr>
      <w:tr w:rsidR="00626D65" w:rsidRPr="001B6056" w14:paraId="758122C6" w14:textId="77777777" w:rsidTr="00E51D5D">
        <w:tc>
          <w:tcPr>
            <w:tcW w:w="2500" w:type="pct"/>
          </w:tcPr>
          <w:p w14:paraId="1986D817" w14:textId="77777777" w:rsidR="00626D65" w:rsidRPr="001B6056" w:rsidRDefault="00626D65" w:rsidP="00626D65">
            <w:pPr>
              <w:jc w:val="both"/>
              <w:rPr>
                <w:rFonts w:ascii="CG Omega" w:hAnsi="CG Omega"/>
                <w:lang w:val="fr-BE"/>
              </w:rPr>
            </w:pPr>
            <w:r w:rsidRPr="001B6056">
              <w:rPr>
                <w:rFonts w:ascii="CG Omega" w:hAnsi="CG Omega"/>
                <w:lang w:val="fr-BE"/>
              </w:rPr>
              <w:t>Le comité de suivi est composé d’utilisateurs potentiels des résultats de recherche tels que des représentants des instances publiques nationales ou régionales, européennes ou internationales, d’acteurs de la société civile, de scientifiques, de représentants du secteur industriel. La participation au comité de suivi n’est pas rémunérée.</w:t>
            </w:r>
          </w:p>
          <w:p w14:paraId="651CB090" w14:textId="77777777" w:rsidR="00626D65" w:rsidRPr="00685718" w:rsidRDefault="00626D65" w:rsidP="00714A94">
            <w:pPr>
              <w:pStyle w:val="BodyTextIndent3"/>
              <w:spacing w:after="0"/>
              <w:ind w:left="0"/>
              <w:jc w:val="both"/>
              <w:rPr>
                <w:highlight w:val="green"/>
                <w:lang w:val="fr-FR"/>
              </w:rPr>
            </w:pPr>
          </w:p>
        </w:tc>
        <w:tc>
          <w:tcPr>
            <w:tcW w:w="2500" w:type="pct"/>
          </w:tcPr>
          <w:p w14:paraId="18AE65B9" w14:textId="77777777" w:rsidR="00626D65" w:rsidRPr="00714A94" w:rsidRDefault="00626D65" w:rsidP="001D3D34">
            <w:pPr>
              <w:jc w:val="both"/>
              <w:rPr>
                <w:rFonts w:ascii="CG Omega" w:hAnsi="CG Omega"/>
                <w:spacing w:val="-3"/>
                <w:lang w:val="fr-FR"/>
              </w:rPr>
            </w:pPr>
            <w:r w:rsidRPr="00714A94">
              <w:rPr>
                <w:rFonts w:ascii="CG Omega" w:hAnsi="CG Omega"/>
                <w:color w:val="000000"/>
                <w:spacing w:val="-3"/>
                <w:lang w:val="nl-NL"/>
              </w:rPr>
              <w:t>Het opvolgingscomité is samengesteld uit potentiële gebruikers van de onderzoeksresultaten zoals vertegenwoordigers van publieke instanties op nationaal, regionaal, Europees of internationaal niveau, maatschappelijke actoren, wetenschappers, industriële</w:t>
            </w:r>
            <w:r w:rsidR="001D3D34">
              <w:rPr>
                <w:rFonts w:ascii="CG Omega" w:hAnsi="CG Omega"/>
                <w:color w:val="000000"/>
                <w:spacing w:val="-3"/>
                <w:lang w:val="nl-NL"/>
              </w:rPr>
              <w:t xml:space="preserve"> </w:t>
            </w:r>
            <w:r w:rsidRPr="00714A94">
              <w:rPr>
                <w:rFonts w:ascii="CG Omega" w:hAnsi="CG Omega"/>
                <w:color w:val="000000"/>
                <w:spacing w:val="-3"/>
                <w:lang w:val="nl-NL"/>
              </w:rPr>
              <w:t>actoren. De deelname aan het opvolgingscomité wordt niet vergoed.</w:t>
            </w:r>
          </w:p>
        </w:tc>
      </w:tr>
      <w:tr w:rsidR="00626D65" w:rsidRPr="00461E71" w14:paraId="0C6B95A0" w14:textId="77777777" w:rsidTr="00E51D5D">
        <w:tc>
          <w:tcPr>
            <w:tcW w:w="2500" w:type="pct"/>
          </w:tcPr>
          <w:p w14:paraId="76200B73" w14:textId="77777777" w:rsidR="00626D65" w:rsidRPr="003C2DBC" w:rsidRDefault="00712C21" w:rsidP="00B72CF4">
            <w:pPr>
              <w:jc w:val="both"/>
              <w:rPr>
                <w:lang w:val="fr-FR"/>
              </w:rPr>
            </w:pPr>
            <w:r>
              <w:rPr>
                <w:rFonts w:ascii="CG Omega" w:hAnsi="CG Omega"/>
                <w:lang w:val="fr-BE"/>
              </w:rPr>
              <w:t>L'/Les INSTITUTION(S)</w:t>
            </w:r>
            <w:r w:rsidR="001B6056" w:rsidRPr="003C2DBC">
              <w:rPr>
                <w:rFonts w:ascii="CG Omega" w:hAnsi="CG Omega"/>
                <w:lang w:val="fr-BE"/>
              </w:rPr>
              <w:t xml:space="preserve"> est</w:t>
            </w:r>
            <w:r>
              <w:rPr>
                <w:rFonts w:ascii="CG Omega" w:hAnsi="CG Omega"/>
                <w:lang w:val="fr-BE"/>
              </w:rPr>
              <w:t>/sont</w:t>
            </w:r>
            <w:r w:rsidR="001B6056" w:rsidRPr="003C2DBC">
              <w:rPr>
                <w:rFonts w:ascii="CG Omega" w:hAnsi="CG Omega"/>
                <w:lang w:val="fr-BE"/>
              </w:rPr>
              <w:t xml:space="preserve"> tenu</w:t>
            </w:r>
            <w:r>
              <w:rPr>
                <w:rFonts w:ascii="CG Omega" w:hAnsi="CG Omega"/>
                <w:lang w:val="fr-BE"/>
              </w:rPr>
              <w:t>(es)</w:t>
            </w:r>
            <w:r w:rsidR="001B6056" w:rsidRPr="003C2DBC">
              <w:rPr>
                <w:rFonts w:ascii="CG Omega" w:hAnsi="CG Omega"/>
                <w:lang w:val="fr-BE"/>
              </w:rPr>
              <w:t xml:space="preserve"> de préciser dans le rapport initial, mentionné à l'article </w:t>
            </w:r>
            <w:r w:rsidR="00196843" w:rsidRPr="003C2DBC">
              <w:rPr>
                <w:rFonts w:ascii="CG Omega" w:hAnsi="CG Omega"/>
                <w:lang w:val="fr-BE"/>
              </w:rPr>
              <w:t>2</w:t>
            </w:r>
            <w:r w:rsidR="001B6056" w:rsidRPr="003C2DBC">
              <w:rPr>
                <w:rFonts w:ascii="CG Omega" w:hAnsi="CG Omega"/>
                <w:lang w:val="fr-BE"/>
              </w:rPr>
              <w:t>.1</w:t>
            </w:r>
            <w:r w:rsidR="00196843" w:rsidRPr="003C2DBC">
              <w:rPr>
                <w:rFonts w:ascii="CG Omega" w:hAnsi="CG Omega"/>
                <w:lang w:val="fr-BE"/>
              </w:rPr>
              <w:t>.1</w:t>
            </w:r>
            <w:r w:rsidR="001B6056" w:rsidRPr="003C2DBC">
              <w:rPr>
                <w:rFonts w:ascii="CG Omega" w:hAnsi="CG Omega"/>
                <w:lang w:val="fr-BE"/>
              </w:rPr>
              <w:t>, la composition du comité ainsi que le fonctionnement et les objectifs spécifiques du comité (nombre de réunions, mode d'échange d'information, rôle des membres</w:t>
            </w:r>
            <w:r w:rsidR="00B72CF4" w:rsidRPr="003C2DBC">
              <w:rPr>
                <w:rFonts w:ascii="CG Omega" w:hAnsi="CG Omega"/>
                <w:lang w:val="fr-BE"/>
              </w:rPr>
              <w:t>, etc.</w:t>
            </w:r>
            <w:r w:rsidR="001B6056" w:rsidRPr="003C2DBC">
              <w:rPr>
                <w:rFonts w:ascii="CG Omega" w:hAnsi="CG Omega"/>
                <w:lang w:val="fr-BE"/>
              </w:rPr>
              <w:t>).</w:t>
            </w:r>
          </w:p>
        </w:tc>
        <w:tc>
          <w:tcPr>
            <w:tcW w:w="2500" w:type="pct"/>
          </w:tcPr>
          <w:p w14:paraId="46642EFE" w14:textId="77777777" w:rsidR="00626D65" w:rsidRPr="003E52D0" w:rsidRDefault="00712C21" w:rsidP="00B72CF4">
            <w:pPr>
              <w:jc w:val="both"/>
              <w:rPr>
                <w:rFonts w:ascii="CG Omega" w:hAnsi="CG Omega"/>
                <w:spacing w:val="-3"/>
                <w:lang w:val="nl-NL"/>
              </w:rPr>
            </w:pPr>
            <w:r>
              <w:rPr>
                <w:rFonts w:ascii="CG Omega" w:hAnsi="CG Omega"/>
                <w:color w:val="000000"/>
                <w:spacing w:val="-3"/>
                <w:lang w:val="nl-NL"/>
              </w:rPr>
              <w:t>De INSTELLING(EN)</w:t>
            </w:r>
            <w:r w:rsidR="001B6056" w:rsidRPr="003C2DBC">
              <w:rPr>
                <w:rFonts w:ascii="CG Omega" w:hAnsi="CG Omega"/>
                <w:color w:val="000000"/>
                <w:spacing w:val="-3"/>
                <w:lang w:val="nl-NL"/>
              </w:rPr>
              <w:t xml:space="preserve"> dient in het aanvangsverslag waarvan sprake </w:t>
            </w:r>
            <w:r w:rsidR="00196843" w:rsidRPr="003C2DBC">
              <w:rPr>
                <w:rFonts w:ascii="CG Omega" w:hAnsi="CG Omega"/>
                <w:color w:val="000000"/>
                <w:spacing w:val="-3"/>
                <w:lang w:val="nl-NL"/>
              </w:rPr>
              <w:t>in artikel 2.1</w:t>
            </w:r>
            <w:r w:rsidR="001B6056" w:rsidRPr="003C2DBC">
              <w:rPr>
                <w:rFonts w:ascii="CG Omega" w:hAnsi="CG Omega"/>
                <w:color w:val="000000"/>
                <w:spacing w:val="-3"/>
                <w:lang w:val="nl-NL"/>
              </w:rPr>
              <w:t>.1, de samenstelling van het comité, evenals de werking en de specifieke doelstellingen ervan (aantal vergaderingen, wijze van informatie-uitwisseling, rol van de leden</w:t>
            </w:r>
            <w:r w:rsidR="00B72CF4" w:rsidRPr="003C2DBC">
              <w:rPr>
                <w:rFonts w:ascii="CG Omega" w:hAnsi="CG Omega"/>
                <w:color w:val="000000"/>
                <w:spacing w:val="-3"/>
                <w:lang w:val="nl-NL"/>
              </w:rPr>
              <w:t>, etc.</w:t>
            </w:r>
            <w:r w:rsidR="001B6056" w:rsidRPr="003C2DBC">
              <w:rPr>
                <w:rFonts w:ascii="CG Omega" w:hAnsi="CG Omega"/>
                <w:color w:val="000000"/>
                <w:spacing w:val="-3"/>
                <w:lang w:val="nl-NL"/>
              </w:rPr>
              <w:t>) te specifiëren.</w:t>
            </w:r>
          </w:p>
        </w:tc>
      </w:tr>
      <w:tr w:rsidR="001B6056" w:rsidRPr="00461E71" w14:paraId="3BC7E9B7" w14:textId="77777777" w:rsidTr="00E51D5D">
        <w:tc>
          <w:tcPr>
            <w:tcW w:w="2500" w:type="pct"/>
          </w:tcPr>
          <w:p w14:paraId="1657DC51" w14:textId="77777777" w:rsidR="001B6056" w:rsidRPr="00EF1CD4" w:rsidRDefault="001B6056" w:rsidP="00714A94">
            <w:pPr>
              <w:jc w:val="both"/>
              <w:rPr>
                <w:highlight w:val="green"/>
                <w:lang w:val="fr-FR"/>
              </w:rPr>
            </w:pPr>
            <w:r w:rsidRPr="00EF1CD4">
              <w:rPr>
                <w:rFonts w:ascii="CG Omega" w:hAnsi="CG Omega"/>
                <w:lang w:val="fr-BE"/>
              </w:rPr>
              <w:t>Sa composition, son mandat, et les modalités d'organisation, y compris les éventuelles modifications, sont établis en accord avec le GESTIONNAIRE DE PROGRAMME.</w:t>
            </w:r>
          </w:p>
        </w:tc>
        <w:tc>
          <w:tcPr>
            <w:tcW w:w="2500" w:type="pct"/>
          </w:tcPr>
          <w:p w14:paraId="43ABC3F3" w14:textId="77777777" w:rsidR="001B6056" w:rsidRPr="00EF1CD4" w:rsidRDefault="001B6056" w:rsidP="001B6056">
            <w:pPr>
              <w:jc w:val="both"/>
              <w:rPr>
                <w:rFonts w:ascii="CG Omega" w:hAnsi="CG Omega"/>
                <w:spacing w:val="-3"/>
                <w:lang w:val="nl-NL"/>
              </w:rPr>
            </w:pPr>
            <w:r w:rsidRPr="003E52D0">
              <w:rPr>
                <w:rFonts w:ascii="CG Omega" w:hAnsi="CG Omega"/>
                <w:lang w:val="nl-NL"/>
              </w:rPr>
              <w:t>Zijn samenstelling, mandaat en organisatiemodaliteiten met inbegrip van de eventuele wijzigingen, worden uitgewerkt in akkoord met de PROGRAMMABEHEERDER.</w:t>
            </w:r>
          </w:p>
          <w:p w14:paraId="2F8927C8" w14:textId="77777777" w:rsidR="001B6056" w:rsidRPr="003E52D0" w:rsidRDefault="001B6056" w:rsidP="006D2ACA">
            <w:pPr>
              <w:pStyle w:val="BodyText"/>
              <w:spacing w:line="240" w:lineRule="auto"/>
              <w:rPr>
                <w:rFonts w:ascii="CG Omega" w:hAnsi="CG Omega"/>
                <w:spacing w:val="-3"/>
              </w:rPr>
            </w:pPr>
          </w:p>
        </w:tc>
      </w:tr>
      <w:tr w:rsidR="001B6056" w:rsidRPr="00461E71" w14:paraId="671D22D6" w14:textId="77777777" w:rsidTr="00E51D5D">
        <w:tc>
          <w:tcPr>
            <w:tcW w:w="2500" w:type="pct"/>
          </w:tcPr>
          <w:p w14:paraId="7F5DE4F2" w14:textId="77777777" w:rsidR="001B6056" w:rsidRPr="00212428" w:rsidRDefault="001B6056" w:rsidP="001B6056">
            <w:pPr>
              <w:pStyle w:val="BodyTextIndent3"/>
              <w:spacing w:after="0"/>
              <w:ind w:left="0"/>
              <w:jc w:val="both"/>
              <w:rPr>
                <w:rFonts w:ascii="CG Omega" w:hAnsi="CG Omega" w:cs="Calibri"/>
                <w:sz w:val="20"/>
                <w:szCs w:val="20"/>
                <w:lang w:val="fr-BE"/>
              </w:rPr>
            </w:pPr>
            <w:r w:rsidRPr="00212428">
              <w:rPr>
                <w:rFonts w:ascii="CG Omega" w:hAnsi="CG Omega" w:cs="Calibri"/>
                <w:sz w:val="20"/>
                <w:szCs w:val="20"/>
                <w:lang w:val="fr-BE"/>
              </w:rPr>
              <w:t>L’apport et l’avis du comité de suivi sont joints aux rapports d’activités et aux rapports finaux à fournir au SERVICE.</w:t>
            </w:r>
          </w:p>
          <w:p w14:paraId="50252574" w14:textId="77777777" w:rsidR="001B6056" w:rsidRPr="00212428" w:rsidRDefault="001B6056" w:rsidP="006D2ACA">
            <w:pPr>
              <w:pStyle w:val="Heading1"/>
              <w:tabs>
                <w:tab w:val="left" w:pos="1843"/>
              </w:tabs>
              <w:spacing w:line="240" w:lineRule="auto"/>
              <w:rPr>
                <w:highlight w:val="green"/>
                <w:u w:val="none"/>
                <w:lang w:val="fr-FR"/>
              </w:rPr>
            </w:pPr>
          </w:p>
        </w:tc>
        <w:tc>
          <w:tcPr>
            <w:tcW w:w="2500" w:type="pct"/>
          </w:tcPr>
          <w:p w14:paraId="3C1AB1A0" w14:textId="77777777" w:rsidR="001B6056" w:rsidRPr="00ED4CE2" w:rsidRDefault="001B6056" w:rsidP="00ED4CE2">
            <w:pPr>
              <w:jc w:val="both"/>
              <w:rPr>
                <w:rFonts w:ascii="CG Omega" w:hAnsi="CG Omega"/>
                <w:color w:val="000000"/>
                <w:spacing w:val="-3"/>
                <w:lang w:val="nl-NL"/>
              </w:rPr>
            </w:pPr>
            <w:r w:rsidRPr="001B6056">
              <w:rPr>
                <w:rFonts w:ascii="CG Omega" w:hAnsi="CG Omega"/>
                <w:color w:val="000000"/>
                <w:spacing w:val="-3"/>
                <w:lang w:val="nl-NL"/>
              </w:rPr>
              <w:t>De inbreng en het advies van het opvolgingscomité worden toegevoegd aan de activiteiten- en eindverslagen die aan de DIENST worden overgebracht.</w:t>
            </w:r>
          </w:p>
        </w:tc>
      </w:tr>
    </w:tbl>
    <w:p w14:paraId="63CE522B" w14:textId="77777777" w:rsidR="00D152A1" w:rsidRPr="003E52D0" w:rsidRDefault="00D152A1">
      <w:pPr>
        <w:rPr>
          <w:lang w:val="nl-NL"/>
        </w:rPr>
      </w:pPr>
    </w:p>
    <w:tbl>
      <w:tblPr>
        <w:tblW w:w="5000" w:type="pct"/>
        <w:tblCellMar>
          <w:left w:w="282" w:type="dxa"/>
          <w:right w:w="282" w:type="dxa"/>
        </w:tblCellMar>
        <w:tblLook w:val="0000" w:firstRow="0" w:lastRow="0" w:firstColumn="0" w:lastColumn="0" w:noHBand="0" w:noVBand="0"/>
      </w:tblPr>
      <w:tblGrid>
        <w:gridCol w:w="5385"/>
        <w:gridCol w:w="5385"/>
      </w:tblGrid>
      <w:tr w:rsidR="00626D65" w:rsidRPr="00E177DA" w14:paraId="686A4634" w14:textId="77777777" w:rsidTr="00E51D5D">
        <w:tc>
          <w:tcPr>
            <w:tcW w:w="2500" w:type="pct"/>
          </w:tcPr>
          <w:p w14:paraId="2D88AD7F" w14:textId="5FFB03C0" w:rsidR="00626D65" w:rsidRPr="00E177DA" w:rsidRDefault="00626D65" w:rsidP="006D2ACA">
            <w:pPr>
              <w:pStyle w:val="Heading1"/>
              <w:tabs>
                <w:tab w:val="left" w:pos="1843"/>
              </w:tabs>
              <w:spacing w:line="240" w:lineRule="auto"/>
              <w:rPr>
                <w:spacing w:val="-3"/>
                <w:lang w:val="nl-BE"/>
              </w:rPr>
            </w:pPr>
            <w:r w:rsidRPr="00EF1CD4">
              <w:rPr>
                <w:lang w:val="fr-FR"/>
              </w:rPr>
              <w:t xml:space="preserve">ARTICLE </w:t>
            </w:r>
            <w:r w:rsidR="006A23EF">
              <w:rPr>
                <w:lang w:val="fr-FR"/>
              </w:rPr>
              <w:t>15</w:t>
            </w:r>
            <w:r w:rsidRPr="00EF1CD4">
              <w:rPr>
                <w:lang w:val="fr-FR"/>
              </w:rPr>
              <w:t xml:space="preserve">: DIFFUSION </w:t>
            </w:r>
            <w:smartTag w:uri="urn:schemas-microsoft-com:office:smarttags" w:element="stockticker">
              <w:r w:rsidRPr="00EF1CD4">
                <w:rPr>
                  <w:lang w:val="fr-FR"/>
                </w:rPr>
                <w:t>DES</w:t>
              </w:r>
            </w:smartTag>
            <w:r w:rsidRPr="00EF1CD4">
              <w:rPr>
                <w:lang w:val="fr-FR"/>
              </w:rPr>
              <w:t xml:space="preserve"> RESULTATS</w:t>
            </w:r>
            <w:r w:rsidRPr="00E177DA">
              <w:rPr>
                <w:spacing w:val="-3"/>
                <w:lang w:val="fr-FR"/>
              </w:rPr>
              <w:t xml:space="preserve"> </w:t>
            </w:r>
          </w:p>
        </w:tc>
        <w:tc>
          <w:tcPr>
            <w:tcW w:w="2500" w:type="pct"/>
          </w:tcPr>
          <w:p w14:paraId="6F74A1A6" w14:textId="1553008D" w:rsidR="00626D65" w:rsidRPr="00E177DA" w:rsidRDefault="00626D65" w:rsidP="006D2ACA">
            <w:pPr>
              <w:pStyle w:val="BodyText"/>
              <w:spacing w:line="240" w:lineRule="auto"/>
              <w:rPr>
                <w:rFonts w:ascii="CG Omega" w:hAnsi="CG Omega"/>
                <w:u w:val="single"/>
                <w:lang w:val="fr-FR"/>
              </w:rPr>
            </w:pPr>
            <w:r w:rsidRPr="00E177DA">
              <w:rPr>
                <w:rFonts w:ascii="CG Omega" w:hAnsi="CG Omega"/>
                <w:spacing w:val="-3"/>
                <w:u w:val="single"/>
                <w:lang w:val="fr-FR"/>
              </w:rPr>
              <w:t xml:space="preserve">ARTIKEL </w:t>
            </w:r>
            <w:r w:rsidR="006A23EF">
              <w:rPr>
                <w:rFonts w:ascii="CG Omega" w:hAnsi="CG Omega"/>
                <w:spacing w:val="-3"/>
                <w:u w:val="single"/>
                <w:lang w:val="fr-FR"/>
              </w:rPr>
              <w:t>15</w:t>
            </w:r>
            <w:r w:rsidRPr="00E177DA">
              <w:rPr>
                <w:rFonts w:ascii="CG Omega" w:hAnsi="CG Omega"/>
                <w:spacing w:val="-3"/>
                <w:u w:val="single"/>
                <w:lang w:val="fr-FR"/>
              </w:rPr>
              <w:t xml:space="preserve">: </w:t>
            </w:r>
            <w:r w:rsidRPr="00E177DA">
              <w:rPr>
                <w:rFonts w:ascii="CG Omega" w:hAnsi="CG Omega"/>
                <w:u w:val="single"/>
              </w:rPr>
              <w:t>VERSPREIDING VAN RESULTATEN</w:t>
            </w:r>
          </w:p>
        </w:tc>
      </w:tr>
      <w:tr w:rsidR="00EF1CD4" w:rsidRPr="00461E71" w14:paraId="21BF3015" w14:textId="77777777" w:rsidTr="00E51D5D">
        <w:tc>
          <w:tcPr>
            <w:tcW w:w="2500" w:type="pct"/>
          </w:tcPr>
          <w:p w14:paraId="50141E1E" w14:textId="2C48D9DF" w:rsidR="00EF1CD4" w:rsidRPr="002C44E0" w:rsidRDefault="006A23EF" w:rsidP="005720D0">
            <w:pPr>
              <w:widowControl w:val="0"/>
              <w:tabs>
                <w:tab w:val="left" w:pos="0"/>
                <w:tab w:val="left" w:pos="398"/>
                <w:tab w:val="left" w:pos="792"/>
                <w:tab w:val="left" w:pos="948"/>
                <w:tab w:val="left" w:pos="1440"/>
              </w:tabs>
              <w:suppressAutoHyphens/>
              <w:jc w:val="both"/>
              <w:rPr>
                <w:rFonts w:ascii="CG Omega" w:hAnsi="CG Omega"/>
                <w:snapToGrid w:val="0"/>
                <w:spacing w:val="-2"/>
                <w:lang w:val="fr-FR"/>
              </w:rPr>
            </w:pPr>
            <w:r>
              <w:rPr>
                <w:rFonts w:ascii="CG Omega" w:hAnsi="CG Omega"/>
                <w:snapToGrid w:val="0"/>
                <w:spacing w:val="-2"/>
                <w:u w:val="single"/>
                <w:lang w:val="fr-FR"/>
              </w:rPr>
              <w:t>15</w:t>
            </w:r>
            <w:r w:rsidR="00EF1CD4" w:rsidRPr="002C44E0">
              <w:rPr>
                <w:rFonts w:ascii="CG Omega" w:hAnsi="CG Omega"/>
                <w:snapToGrid w:val="0"/>
                <w:spacing w:val="-2"/>
                <w:u w:val="single"/>
                <w:lang w:val="fr-FR"/>
              </w:rPr>
              <w:t>.1</w:t>
            </w:r>
            <w:r w:rsidR="0031597B">
              <w:rPr>
                <w:rFonts w:ascii="CG Omega" w:hAnsi="CG Omega"/>
                <w:snapToGrid w:val="0"/>
                <w:spacing w:val="-2"/>
                <w:u w:val="single"/>
                <w:lang w:val="fr-FR"/>
              </w:rPr>
              <w:t>:</w:t>
            </w:r>
            <w:r w:rsidR="00EF1CD4" w:rsidRPr="002C44E0">
              <w:rPr>
                <w:rFonts w:ascii="CG Omega" w:hAnsi="CG Omega"/>
                <w:snapToGrid w:val="0"/>
                <w:spacing w:val="-2"/>
                <w:lang w:val="fr-FR"/>
              </w:rPr>
              <w:t xml:space="preserve"> </w:t>
            </w:r>
            <w:r w:rsidR="005720D0">
              <w:rPr>
                <w:rFonts w:ascii="CG Omega" w:hAnsi="CG Omega"/>
                <w:snapToGrid w:val="0"/>
                <w:spacing w:val="-2"/>
                <w:lang w:val="fr-FR"/>
              </w:rPr>
              <w:t>L'/c</w:t>
            </w:r>
            <w:r w:rsidR="00EF1CD4" w:rsidRPr="002C44E0">
              <w:rPr>
                <w:rFonts w:ascii="CG Omega" w:hAnsi="CG Omega"/>
                <w:snapToGrid w:val="0"/>
                <w:spacing w:val="-2"/>
                <w:lang w:val="fr-FR"/>
              </w:rPr>
              <w:t xml:space="preserve">haque INSTITUTION veille à ce que les connaissances nouvelles dont elle est propriétaire </w:t>
            </w:r>
            <w:r w:rsidR="00EF1CD4">
              <w:rPr>
                <w:rFonts w:ascii="CG Omega" w:hAnsi="CG Omega"/>
                <w:snapToGrid w:val="0"/>
                <w:spacing w:val="-2"/>
                <w:lang w:val="fr-FR"/>
              </w:rPr>
              <w:t xml:space="preserve">de même que </w:t>
            </w:r>
            <w:r w:rsidR="00EF1CD4" w:rsidRPr="002C44E0">
              <w:rPr>
                <w:rFonts w:ascii="CG Omega" w:hAnsi="CG Omega"/>
                <w:snapToGrid w:val="0"/>
                <w:spacing w:val="-2"/>
                <w:lang w:val="fr-FR"/>
              </w:rPr>
              <w:t xml:space="preserve">les connaissances nouvelles et préexistantes </w:t>
            </w:r>
            <w:r w:rsidR="00EF1CD4" w:rsidRPr="0053511F">
              <w:rPr>
                <w:rFonts w:ascii="CG Omega" w:hAnsi="CG Omega"/>
                <w:snapToGrid w:val="0"/>
                <w:spacing w:val="-2"/>
                <w:lang w:val="fr-FR"/>
              </w:rPr>
              <w:t xml:space="preserve">sous la forme de données de recherche </w:t>
            </w:r>
            <w:r w:rsidR="00EF1CD4">
              <w:rPr>
                <w:rFonts w:ascii="CG Omega" w:hAnsi="CG Omega"/>
                <w:snapToGrid w:val="0"/>
                <w:spacing w:val="-2"/>
                <w:lang w:val="fr-FR"/>
              </w:rPr>
              <w:t>dont elle est propriétaire,</w:t>
            </w:r>
            <w:r w:rsidR="00EF1CD4" w:rsidRPr="002C44E0">
              <w:rPr>
                <w:rFonts w:ascii="CG Omega" w:hAnsi="CG Omega"/>
                <w:snapToGrid w:val="0"/>
                <w:spacing w:val="-2"/>
                <w:lang w:val="fr-FR"/>
              </w:rPr>
              <w:t xml:space="preserve"> soient diffusées</w:t>
            </w:r>
            <w:r w:rsidR="00EF1CD4">
              <w:rPr>
                <w:rFonts w:ascii="CG Omega" w:hAnsi="CG Omega"/>
                <w:snapToGrid w:val="0"/>
                <w:spacing w:val="-2"/>
                <w:lang w:val="fr-FR"/>
              </w:rPr>
              <w:t xml:space="preserve"> aussi rapidement que possible.</w:t>
            </w:r>
          </w:p>
        </w:tc>
        <w:tc>
          <w:tcPr>
            <w:tcW w:w="2500" w:type="pct"/>
          </w:tcPr>
          <w:p w14:paraId="2ED44DF3" w14:textId="01DAFFC8" w:rsidR="00EF1CD4" w:rsidRPr="002C44E0" w:rsidRDefault="006A23EF" w:rsidP="005720D0">
            <w:pPr>
              <w:keepNext/>
              <w:jc w:val="both"/>
              <w:outlineLvl w:val="1"/>
              <w:rPr>
                <w:rFonts w:ascii="CG Omega" w:hAnsi="CG Omega" w:cs="Arial"/>
                <w:bCs/>
                <w:iCs/>
                <w:lang w:val="nl-BE"/>
              </w:rPr>
            </w:pPr>
            <w:r>
              <w:rPr>
                <w:rFonts w:ascii="CG Omega" w:hAnsi="CG Omega" w:cs="Arial"/>
                <w:bCs/>
                <w:iCs/>
                <w:u w:val="single"/>
                <w:lang w:val="nl-BE"/>
              </w:rPr>
              <w:t>15</w:t>
            </w:r>
            <w:r w:rsidR="00EF1CD4" w:rsidRPr="002C44E0">
              <w:rPr>
                <w:rFonts w:ascii="CG Omega" w:hAnsi="CG Omega" w:cs="Arial"/>
                <w:bCs/>
                <w:iCs/>
                <w:u w:val="single"/>
                <w:lang w:val="nl-BE"/>
              </w:rPr>
              <w:t>.1</w:t>
            </w:r>
            <w:r w:rsidR="0031597B">
              <w:rPr>
                <w:rFonts w:ascii="CG Omega" w:hAnsi="CG Omega" w:cs="Arial"/>
                <w:bCs/>
                <w:iCs/>
                <w:u w:val="single"/>
                <w:lang w:val="nl-BE"/>
              </w:rPr>
              <w:t>:</w:t>
            </w:r>
            <w:r w:rsidR="00EF1CD4" w:rsidRPr="002C44E0">
              <w:rPr>
                <w:rFonts w:ascii="CG Omega" w:hAnsi="CG Omega" w:cs="Arial"/>
                <w:bCs/>
                <w:iCs/>
                <w:lang w:val="nl-BE"/>
              </w:rPr>
              <w:t xml:space="preserve"> </w:t>
            </w:r>
            <w:r w:rsidR="005720D0">
              <w:rPr>
                <w:rFonts w:ascii="CG Omega" w:hAnsi="CG Omega" w:cs="Arial"/>
                <w:bCs/>
                <w:iCs/>
                <w:lang w:val="nl-BE"/>
              </w:rPr>
              <w:t>De/elke</w:t>
            </w:r>
            <w:r w:rsidR="00EF1CD4" w:rsidRPr="002C44E0">
              <w:rPr>
                <w:rFonts w:ascii="CG Omega" w:hAnsi="CG Omega" w:cs="Arial"/>
                <w:bCs/>
                <w:iCs/>
                <w:lang w:val="nl-BE"/>
              </w:rPr>
              <w:t xml:space="preserve"> INSTELLING moet garanderen dat de </w:t>
            </w:r>
            <w:proofErr w:type="spellStart"/>
            <w:r w:rsidR="00EF1CD4" w:rsidRPr="002C44E0">
              <w:rPr>
                <w:rFonts w:ascii="CG Omega" w:hAnsi="CG Omega" w:cs="Arial"/>
                <w:bCs/>
                <w:iCs/>
                <w:lang w:val="nl-BE"/>
              </w:rPr>
              <w:t>foreground</w:t>
            </w:r>
            <w:proofErr w:type="spellEnd"/>
            <w:r w:rsidR="00EF1CD4" w:rsidRPr="002C44E0">
              <w:rPr>
                <w:rFonts w:ascii="CG Omega" w:hAnsi="CG Omega" w:cs="Arial"/>
                <w:bCs/>
                <w:iCs/>
                <w:lang w:val="nl-BE"/>
              </w:rPr>
              <w:t xml:space="preserve"> waarvan ze eigenaar </w:t>
            </w:r>
            <w:r w:rsidR="007218DD">
              <w:rPr>
                <w:rFonts w:ascii="CG Omega" w:hAnsi="CG Omega" w:cs="Arial"/>
                <w:bCs/>
                <w:iCs/>
                <w:lang w:val="nl-BE"/>
              </w:rPr>
              <w:t xml:space="preserve">is, </w:t>
            </w:r>
            <w:r w:rsidR="00EF1CD4">
              <w:rPr>
                <w:rFonts w:ascii="CG Omega" w:hAnsi="CG Omega" w:cs="Arial"/>
                <w:bCs/>
                <w:iCs/>
                <w:lang w:val="nl-BE"/>
              </w:rPr>
              <w:t xml:space="preserve">samen met </w:t>
            </w:r>
            <w:r w:rsidR="00EF1CD4" w:rsidRPr="002C44E0">
              <w:rPr>
                <w:rFonts w:ascii="CG Omega" w:hAnsi="CG Omega" w:cs="Arial"/>
                <w:bCs/>
                <w:iCs/>
                <w:lang w:val="nl-BE"/>
              </w:rPr>
              <w:t xml:space="preserve">de </w:t>
            </w:r>
            <w:proofErr w:type="spellStart"/>
            <w:r w:rsidR="00EF1CD4" w:rsidRPr="002C44E0">
              <w:rPr>
                <w:rFonts w:ascii="CG Omega" w:hAnsi="CG Omega" w:cs="Arial"/>
                <w:bCs/>
                <w:iCs/>
                <w:lang w:val="nl-BE"/>
              </w:rPr>
              <w:t>foreground</w:t>
            </w:r>
            <w:proofErr w:type="spellEnd"/>
            <w:r w:rsidR="00EF1CD4" w:rsidRPr="002C44E0">
              <w:rPr>
                <w:rFonts w:ascii="CG Omega" w:hAnsi="CG Omega" w:cs="Arial"/>
                <w:bCs/>
                <w:iCs/>
                <w:lang w:val="nl-BE"/>
              </w:rPr>
              <w:t xml:space="preserve"> en background </w:t>
            </w:r>
            <w:r w:rsidR="00EF1CD4" w:rsidRPr="0053511F">
              <w:rPr>
                <w:rFonts w:ascii="CG Omega" w:hAnsi="CG Omega" w:cs="Arial"/>
                <w:bCs/>
                <w:iCs/>
                <w:lang w:val="nl-BE"/>
              </w:rPr>
              <w:t xml:space="preserve">in de vorm van </w:t>
            </w:r>
            <w:proofErr w:type="spellStart"/>
            <w:r w:rsidR="00EF1CD4" w:rsidRPr="0053511F">
              <w:rPr>
                <w:rFonts w:ascii="CG Omega" w:hAnsi="CG Omega" w:cs="Arial"/>
                <w:bCs/>
                <w:iCs/>
                <w:lang w:val="nl-BE"/>
              </w:rPr>
              <w:t>onderzoeksdata</w:t>
            </w:r>
            <w:proofErr w:type="spellEnd"/>
            <w:r w:rsidR="00EF1CD4" w:rsidRPr="0053511F">
              <w:rPr>
                <w:rFonts w:ascii="CG Omega" w:hAnsi="CG Omega" w:cs="Arial"/>
                <w:bCs/>
                <w:iCs/>
                <w:lang w:val="nl-BE"/>
              </w:rPr>
              <w:t xml:space="preserve"> </w:t>
            </w:r>
            <w:r w:rsidR="00EF1CD4">
              <w:rPr>
                <w:rFonts w:ascii="CG Omega" w:hAnsi="CG Omega" w:cs="Arial"/>
                <w:bCs/>
                <w:iCs/>
                <w:lang w:val="nl-BE"/>
              </w:rPr>
              <w:t>waarvan ze eigenaar is,</w:t>
            </w:r>
            <w:r w:rsidR="00EF1CD4" w:rsidRPr="002C44E0">
              <w:rPr>
                <w:rFonts w:ascii="CG Omega" w:hAnsi="CG Omega" w:cs="Arial"/>
                <w:bCs/>
                <w:iCs/>
                <w:lang w:val="nl-BE"/>
              </w:rPr>
              <w:t xml:space="preserve"> zo snel mogelijk</w:t>
            </w:r>
            <w:r w:rsidR="00EF1CD4">
              <w:rPr>
                <w:rFonts w:ascii="CG Omega" w:hAnsi="CG Omega" w:cs="Arial"/>
                <w:bCs/>
                <w:iCs/>
                <w:lang w:val="nl-BE"/>
              </w:rPr>
              <w:t xml:space="preserve"> </w:t>
            </w:r>
            <w:r w:rsidR="007218DD">
              <w:rPr>
                <w:rFonts w:ascii="CG Omega" w:hAnsi="CG Omega" w:cs="Arial"/>
                <w:bCs/>
                <w:iCs/>
                <w:lang w:val="nl-BE"/>
              </w:rPr>
              <w:t>moet worden</w:t>
            </w:r>
            <w:r w:rsidR="007218DD" w:rsidRPr="002C44E0">
              <w:rPr>
                <w:rFonts w:ascii="CG Omega" w:hAnsi="CG Omega" w:cs="Arial"/>
                <w:bCs/>
                <w:iCs/>
                <w:lang w:val="nl-BE"/>
              </w:rPr>
              <w:t xml:space="preserve"> </w:t>
            </w:r>
            <w:r w:rsidR="00EF1CD4" w:rsidRPr="002C44E0">
              <w:rPr>
                <w:rFonts w:ascii="CG Omega" w:hAnsi="CG Omega" w:cs="Arial"/>
                <w:bCs/>
                <w:iCs/>
                <w:lang w:val="nl-BE"/>
              </w:rPr>
              <w:t>vrijgegeven</w:t>
            </w:r>
            <w:r w:rsidR="00EF1CD4">
              <w:rPr>
                <w:rFonts w:ascii="CG Omega" w:hAnsi="CG Omega" w:cs="Arial"/>
                <w:bCs/>
                <w:iCs/>
                <w:lang w:val="nl-BE"/>
              </w:rPr>
              <w:t>.</w:t>
            </w:r>
          </w:p>
        </w:tc>
      </w:tr>
      <w:tr w:rsidR="00EF1CD4" w:rsidRPr="00461E71" w14:paraId="708459E7" w14:textId="77777777" w:rsidTr="00E51D5D">
        <w:tc>
          <w:tcPr>
            <w:tcW w:w="2500" w:type="pct"/>
          </w:tcPr>
          <w:p w14:paraId="3EA45013" w14:textId="49933EDF" w:rsidR="00EF1CD4" w:rsidRPr="005324D1" w:rsidRDefault="00EF1CD4" w:rsidP="00D33BCF">
            <w:pPr>
              <w:keepNext/>
              <w:jc w:val="both"/>
              <w:outlineLvl w:val="1"/>
              <w:rPr>
                <w:rFonts w:ascii="CG Omega" w:hAnsi="CG Omega" w:cs="Arial"/>
                <w:bCs/>
                <w:iCs/>
                <w:color w:val="000000" w:themeColor="text1"/>
                <w:lang w:val="fr-FR"/>
              </w:rPr>
            </w:pPr>
            <w:r w:rsidRPr="005324D1">
              <w:rPr>
                <w:rFonts w:ascii="CG Omega" w:hAnsi="CG Omega" w:cs="Arial"/>
                <w:bCs/>
                <w:iCs/>
                <w:color w:val="000000" w:themeColor="text1"/>
                <w:lang w:val="fr-FR"/>
              </w:rPr>
              <w:t>Sous réserve des dispositions de l'article 1</w:t>
            </w:r>
            <w:r w:rsidR="001025A1">
              <w:rPr>
                <w:rFonts w:ascii="CG Omega" w:hAnsi="CG Omega" w:cs="Arial"/>
                <w:bCs/>
                <w:iCs/>
                <w:color w:val="000000" w:themeColor="text1"/>
                <w:lang w:val="fr-FR"/>
              </w:rPr>
              <w:t>3</w:t>
            </w:r>
            <w:r w:rsidRPr="005324D1">
              <w:rPr>
                <w:rFonts w:ascii="CG Omega" w:hAnsi="CG Omega" w:cs="Arial"/>
                <w:bCs/>
                <w:iCs/>
                <w:color w:val="000000" w:themeColor="text1"/>
                <w:lang w:val="fr-FR"/>
              </w:rPr>
              <w:t xml:space="preserve"> et conformément aux mandats Open Access de BELSPO et Open </w:t>
            </w:r>
            <w:proofErr w:type="spellStart"/>
            <w:r w:rsidRPr="005324D1">
              <w:rPr>
                <w:rFonts w:ascii="CG Omega" w:hAnsi="CG Omega" w:cs="Arial"/>
                <w:bCs/>
                <w:iCs/>
                <w:color w:val="000000" w:themeColor="text1"/>
                <w:lang w:val="fr-FR"/>
              </w:rPr>
              <w:t>Research</w:t>
            </w:r>
            <w:proofErr w:type="spellEnd"/>
            <w:r w:rsidRPr="005324D1">
              <w:rPr>
                <w:rFonts w:ascii="CG Omega" w:hAnsi="CG Omega" w:cs="Arial"/>
                <w:bCs/>
                <w:iCs/>
                <w:color w:val="000000" w:themeColor="text1"/>
                <w:lang w:val="fr-FR"/>
              </w:rPr>
              <w:t xml:space="preserve"> Data de BELSPO, </w:t>
            </w:r>
            <w:r w:rsidR="00D33BCF">
              <w:rPr>
                <w:rFonts w:ascii="CG Omega" w:hAnsi="CG Omega" w:cs="Arial"/>
                <w:bCs/>
                <w:iCs/>
                <w:color w:val="000000" w:themeColor="text1"/>
                <w:lang w:val="fr-FR"/>
              </w:rPr>
              <w:t>l'/</w:t>
            </w:r>
            <w:r w:rsidRPr="005324D1">
              <w:rPr>
                <w:rFonts w:ascii="CG Omega" w:hAnsi="CG Omega" w:cs="Arial"/>
                <w:bCs/>
                <w:iCs/>
                <w:color w:val="000000" w:themeColor="text1"/>
                <w:lang w:val="fr-FR"/>
              </w:rPr>
              <w:t xml:space="preserve">chaque INSTITUTION </w:t>
            </w:r>
            <w:r w:rsidR="00D33BCF">
              <w:rPr>
                <w:rFonts w:ascii="CG Omega" w:hAnsi="CG Omega" w:cs="Arial"/>
                <w:bCs/>
                <w:iCs/>
                <w:color w:val="000000" w:themeColor="text1"/>
                <w:lang w:val="fr-FR"/>
              </w:rPr>
              <w:t>met à disposition</w:t>
            </w:r>
            <w:r w:rsidRPr="005324D1">
              <w:rPr>
                <w:rFonts w:ascii="CG Omega" w:hAnsi="CG Omega" w:cs="Arial"/>
                <w:bCs/>
                <w:iCs/>
                <w:color w:val="000000" w:themeColor="text1"/>
                <w:lang w:val="fr-FR"/>
              </w:rPr>
              <w:t>:</w:t>
            </w:r>
          </w:p>
        </w:tc>
        <w:tc>
          <w:tcPr>
            <w:tcW w:w="2500" w:type="pct"/>
          </w:tcPr>
          <w:p w14:paraId="40A0B674" w14:textId="30DFD917" w:rsidR="00EF1CD4" w:rsidRPr="005324D1" w:rsidRDefault="00EF1CD4" w:rsidP="00D33BCF">
            <w:pPr>
              <w:widowControl w:val="0"/>
              <w:tabs>
                <w:tab w:val="left" w:pos="0"/>
                <w:tab w:val="left" w:pos="398"/>
                <w:tab w:val="left" w:pos="792"/>
                <w:tab w:val="left" w:pos="948"/>
                <w:tab w:val="left" w:pos="1440"/>
              </w:tabs>
              <w:suppressAutoHyphens/>
              <w:jc w:val="both"/>
              <w:rPr>
                <w:rFonts w:ascii="CG Omega" w:hAnsi="CG Omega" w:cs="Arial"/>
                <w:bCs/>
                <w:iCs/>
                <w:snapToGrid w:val="0"/>
                <w:spacing w:val="-2"/>
                <w:lang w:val="nl-BE"/>
              </w:rPr>
            </w:pPr>
            <w:r w:rsidRPr="005324D1">
              <w:rPr>
                <w:rFonts w:ascii="CG Omega" w:hAnsi="CG Omega" w:cs="Arial"/>
                <w:bCs/>
                <w:iCs/>
                <w:snapToGrid w:val="0"/>
                <w:spacing w:val="-2"/>
                <w:lang w:val="nl-BE"/>
              </w:rPr>
              <w:t>Onverminderd de bepalingen vervat in artikel 1</w:t>
            </w:r>
            <w:r w:rsidR="001025A1">
              <w:rPr>
                <w:rFonts w:ascii="CG Omega" w:hAnsi="CG Omega" w:cs="Arial"/>
                <w:bCs/>
                <w:iCs/>
                <w:snapToGrid w:val="0"/>
                <w:spacing w:val="-2"/>
                <w:lang w:val="nl-BE"/>
              </w:rPr>
              <w:t>3</w:t>
            </w:r>
            <w:r w:rsidRPr="005324D1">
              <w:rPr>
                <w:rFonts w:ascii="CG Omega" w:hAnsi="CG Omega" w:cs="Arial"/>
                <w:bCs/>
                <w:iCs/>
                <w:snapToGrid w:val="0"/>
                <w:spacing w:val="-2"/>
                <w:lang w:val="nl-BE"/>
              </w:rPr>
              <w:t xml:space="preserve"> en overeenkomstig </w:t>
            </w:r>
            <w:r w:rsidR="00A27539" w:rsidRPr="005324D1">
              <w:rPr>
                <w:rFonts w:ascii="CG Omega" w:hAnsi="CG Omega" w:cs="Arial"/>
                <w:bCs/>
                <w:iCs/>
                <w:snapToGrid w:val="0"/>
                <w:spacing w:val="-2"/>
                <w:lang w:val="nl-BE"/>
              </w:rPr>
              <w:t>het</w:t>
            </w:r>
            <w:r w:rsidRPr="005324D1">
              <w:rPr>
                <w:rFonts w:ascii="CG Omega" w:hAnsi="CG Omega" w:cs="Arial"/>
                <w:bCs/>
                <w:iCs/>
                <w:snapToGrid w:val="0"/>
                <w:spacing w:val="-2"/>
                <w:lang w:val="nl-BE"/>
              </w:rPr>
              <w:t xml:space="preserve"> BELSPO Open Access-mandaat en </w:t>
            </w:r>
            <w:r w:rsidR="00A27539" w:rsidRPr="005324D1">
              <w:rPr>
                <w:rFonts w:ascii="CG Omega" w:hAnsi="CG Omega" w:cs="Arial"/>
                <w:bCs/>
                <w:iCs/>
                <w:snapToGrid w:val="0"/>
                <w:spacing w:val="-2"/>
                <w:lang w:val="nl-BE"/>
              </w:rPr>
              <w:t>het</w:t>
            </w:r>
            <w:r w:rsidRPr="005324D1">
              <w:rPr>
                <w:rFonts w:ascii="CG Omega" w:hAnsi="CG Omega" w:cs="Arial"/>
                <w:bCs/>
                <w:iCs/>
                <w:snapToGrid w:val="0"/>
                <w:spacing w:val="-2"/>
                <w:lang w:val="nl-BE"/>
              </w:rPr>
              <w:t xml:space="preserve"> BELSPO Open Research Data-mandaat, </w:t>
            </w:r>
            <w:r w:rsidR="00D33BCF">
              <w:rPr>
                <w:rFonts w:ascii="CG Omega" w:hAnsi="CG Omega" w:cs="Arial"/>
                <w:bCs/>
                <w:iCs/>
                <w:snapToGrid w:val="0"/>
                <w:spacing w:val="-2"/>
                <w:lang w:val="nl-BE"/>
              </w:rPr>
              <w:t>stelt d</w:t>
            </w:r>
            <w:r w:rsidRPr="005324D1">
              <w:rPr>
                <w:rFonts w:ascii="CG Omega" w:hAnsi="CG Omega" w:cs="Arial"/>
                <w:bCs/>
                <w:iCs/>
                <w:snapToGrid w:val="0"/>
                <w:spacing w:val="-2"/>
                <w:lang w:val="nl-BE"/>
              </w:rPr>
              <w:t>e</w:t>
            </w:r>
            <w:r w:rsidR="00D33BCF">
              <w:rPr>
                <w:rFonts w:ascii="CG Omega" w:hAnsi="CG Omega" w:cs="Arial"/>
                <w:bCs/>
                <w:iCs/>
                <w:snapToGrid w:val="0"/>
                <w:spacing w:val="-2"/>
                <w:lang w:val="nl-BE"/>
              </w:rPr>
              <w:t>/elke</w:t>
            </w:r>
            <w:r w:rsidRPr="005324D1">
              <w:rPr>
                <w:rFonts w:ascii="CG Omega" w:hAnsi="CG Omega" w:cs="Arial"/>
                <w:bCs/>
                <w:iCs/>
                <w:snapToGrid w:val="0"/>
                <w:spacing w:val="-2"/>
                <w:lang w:val="nl-BE"/>
              </w:rPr>
              <w:t xml:space="preserve"> INSTELLING:</w:t>
            </w:r>
          </w:p>
        </w:tc>
      </w:tr>
      <w:tr w:rsidR="00EF1CD4" w:rsidRPr="00461E71" w14:paraId="59A6A52B" w14:textId="77777777" w:rsidTr="00E51D5D">
        <w:tc>
          <w:tcPr>
            <w:tcW w:w="2500" w:type="pct"/>
          </w:tcPr>
          <w:p w14:paraId="2079E3FD" w14:textId="77777777" w:rsidR="00EF1CD4" w:rsidRPr="002C44E0" w:rsidRDefault="00D33BCF" w:rsidP="00D33BCF">
            <w:pPr>
              <w:keepNext/>
              <w:jc w:val="both"/>
              <w:outlineLvl w:val="1"/>
              <w:rPr>
                <w:rFonts w:ascii="CG Omega" w:hAnsi="CG Omega" w:cs="Arial"/>
                <w:bCs/>
                <w:iCs/>
                <w:color w:val="000000" w:themeColor="text1"/>
                <w:lang w:val="fr-FR"/>
              </w:rPr>
            </w:pPr>
            <w:r>
              <w:rPr>
                <w:rFonts w:ascii="CG Omega" w:hAnsi="CG Omega" w:cs="Arial"/>
                <w:bCs/>
                <w:iCs/>
                <w:color w:val="000000" w:themeColor="text1"/>
                <w:lang w:val="fr-FR"/>
              </w:rPr>
              <w:t xml:space="preserve">- </w:t>
            </w:r>
            <w:r w:rsidR="00EF1CD4" w:rsidRPr="002C44E0">
              <w:rPr>
                <w:rFonts w:ascii="CG Omega" w:hAnsi="CG Omega" w:cs="Arial"/>
                <w:bCs/>
                <w:iCs/>
                <w:color w:val="000000" w:themeColor="text1"/>
                <w:lang w:val="fr-FR"/>
              </w:rPr>
              <w:t xml:space="preserve"> </w:t>
            </w:r>
            <w:r w:rsidR="00EF1CD4" w:rsidRPr="00F80215">
              <w:rPr>
                <w:rFonts w:ascii="CG Omega" w:hAnsi="CG Omega" w:cs="Arial"/>
                <w:bCs/>
                <w:iCs/>
                <w:color w:val="000000" w:themeColor="text1"/>
                <w:lang w:val="fr-FR"/>
              </w:rPr>
              <w:t>gratuitement</w:t>
            </w:r>
            <w:r w:rsidR="006550A9">
              <w:rPr>
                <w:rFonts w:ascii="CG Omega" w:hAnsi="CG Omega" w:cs="Arial"/>
                <w:bCs/>
                <w:iCs/>
                <w:color w:val="000000" w:themeColor="text1"/>
                <w:lang w:val="fr-FR"/>
              </w:rPr>
              <w:t xml:space="preserve"> les connaissances nouvelles</w:t>
            </w:r>
            <w:r w:rsidR="00EF1CD4" w:rsidRPr="002C44E0">
              <w:rPr>
                <w:rFonts w:ascii="CG Omega" w:hAnsi="CG Omega" w:cs="Arial"/>
                <w:bCs/>
                <w:iCs/>
                <w:color w:val="000000" w:themeColor="text1"/>
                <w:lang w:val="fr-FR"/>
              </w:rPr>
              <w:t>;</w:t>
            </w:r>
          </w:p>
        </w:tc>
        <w:tc>
          <w:tcPr>
            <w:tcW w:w="2500" w:type="pct"/>
          </w:tcPr>
          <w:p w14:paraId="7F2C1821" w14:textId="77777777" w:rsidR="00EF1CD4" w:rsidRPr="002C44E0" w:rsidRDefault="00D33BCF" w:rsidP="000365E1">
            <w:pPr>
              <w:widowControl w:val="0"/>
              <w:tabs>
                <w:tab w:val="left" w:pos="0"/>
                <w:tab w:val="left" w:pos="398"/>
                <w:tab w:val="left" w:pos="792"/>
                <w:tab w:val="left" w:pos="948"/>
                <w:tab w:val="left" w:pos="1440"/>
              </w:tabs>
              <w:suppressAutoHyphens/>
              <w:jc w:val="both"/>
              <w:rPr>
                <w:rFonts w:ascii="CG Omega" w:hAnsi="CG Omega" w:cs="Arial"/>
                <w:bCs/>
                <w:iCs/>
                <w:snapToGrid w:val="0"/>
                <w:spacing w:val="-2"/>
                <w:lang w:val="nl-BE"/>
              </w:rPr>
            </w:pPr>
            <w:r>
              <w:rPr>
                <w:rFonts w:ascii="CG Omega" w:hAnsi="CG Omega" w:cs="Arial"/>
                <w:bCs/>
                <w:iCs/>
                <w:snapToGrid w:val="0"/>
                <w:spacing w:val="-2"/>
                <w:lang w:val="nl-BE"/>
              </w:rPr>
              <w:t xml:space="preserve">- </w:t>
            </w:r>
            <w:r w:rsidR="00EF1CD4">
              <w:rPr>
                <w:rFonts w:ascii="CG Omega" w:hAnsi="CG Omega" w:cs="Arial"/>
                <w:bCs/>
                <w:iCs/>
                <w:snapToGrid w:val="0"/>
                <w:spacing w:val="-2"/>
                <w:lang w:val="nl-BE"/>
              </w:rPr>
              <w:t xml:space="preserve">de </w:t>
            </w:r>
            <w:proofErr w:type="spellStart"/>
            <w:r w:rsidR="00EF1CD4" w:rsidRPr="002C44E0">
              <w:rPr>
                <w:rFonts w:ascii="CG Omega" w:hAnsi="CG Omega" w:cs="Arial"/>
                <w:bCs/>
                <w:iCs/>
                <w:snapToGrid w:val="0"/>
                <w:spacing w:val="-2"/>
                <w:lang w:val="nl-BE"/>
              </w:rPr>
              <w:t>foreground</w:t>
            </w:r>
            <w:proofErr w:type="spellEnd"/>
            <w:r w:rsidR="00EF1CD4">
              <w:rPr>
                <w:rFonts w:ascii="CG Omega" w:hAnsi="CG Omega" w:cs="Arial"/>
                <w:bCs/>
                <w:iCs/>
                <w:snapToGrid w:val="0"/>
                <w:spacing w:val="-2"/>
                <w:lang w:val="nl-BE"/>
              </w:rPr>
              <w:t xml:space="preserve"> </w:t>
            </w:r>
            <w:r w:rsidR="00EF1CD4" w:rsidRPr="00F80215">
              <w:rPr>
                <w:rFonts w:ascii="CG Omega" w:hAnsi="CG Omega" w:cs="Arial"/>
                <w:bCs/>
                <w:iCs/>
                <w:snapToGrid w:val="0"/>
                <w:spacing w:val="-2"/>
                <w:lang w:val="nl-BE"/>
              </w:rPr>
              <w:t>kosteloos</w:t>
            </w:r>
            <w:r w:rsidR="00EF1CD4">
              <w:rPr>
                <w:rFonts w:ascii="CG Omega" w:hAnsi="CG Omega" w:cs="Arial"/>
                <w:bCs/>
                <w:iCs/>
                <w:snapToGrid w:val="0"/>
                <w:spacing w:val="-2"/>
                <w:lang w:val="nl-BE"/>
              </w:rPr>
              <w:t xml:space="preserve"> ter beschikking;</w:t>
            </w:r>
          </w:p>
        </w:tc>
      </w:tr>
      <w:tr w:rsidR="00EF1CD4" w:rsidRPr="00461E71" w14:paraId="00CED8FA" w14:textId="77777777" w:rsidTr="00E51D5D">
        <w:tc>
          <w:tcPr>
            <w:tcW w:w="2500" w:type="pct"/>
          </w:tcPr>
          <w:p w14:paraId="691B5423" w14:textId="77777777" w:rsidR="00EF1CD4" w:rsidRPr="002C44E0" w:rsidRDefault="00EF1CD4" w:rsidP="00D33BCF">
            <w:pPr>
              <w:keepNext/>
              <w:jc w:val="both"/>
              <w:outlineLvl w:val="1"/>
              <w:rPr>
                <w:rFonts w:ascii="CG Omega" w:hAnsi="CG Omega" w:cs="Arial"/>
                <w:bCs/>
                <w:iCs/>
                <w:color w:val="000000" w:themeColor="text1"/>
                <w:lang w:val="fr-FR"/>
              </w:rPr>
            </w:pPr>
            <w:r>
              <w:rPr>
                <w:rFonts w:ascii="CG Omega" w:hAnsi="CG Omega" w:cs="Arial"/>
                <w:bCs/>
                <w:iCs/>
                <w:color w:val="000000" w:themeColor="text1"/>
                <w:lang w:val="fr-FR"/>
              </w:rPr>
              <w:t xml:space="preserve">- </w:t>
            </w:r>
            <w:r w:rsidRPr="00F80215">
              <w:rPr>
                <w:rFonts w:ascii="CG Omega" w:hAnsi="CG Omega" w:cs="Arial"/>
                <w:bCs/>
                <w:iCs/>
                <w:color w:val="000000" w:themeColor="text1"/>
                <w:lang w:val="fr-FR"/>
              </w:rPr>
              <w:t>gratuitement</w:t>
            </w:r>
            <w:r w:rsidRPr="002C44E0">
              <w:rPr>
                <w:rFonts w:ascii="CG Omega" w:hAnsi="CG Omega" w:cs="Arial"/>
                <w:bCs/>
                <w:iCs/>
                <w:color w:val="000000" w:themeColor="text1"/>
                <w:lang w:val="fr-FR"/>
              </w:rPr>
              <w:t xml:space="preserve"> les connaissances nouvelles et préexistantes concernant les données de recherche</w:t>
            </w:r>
            <w:r w:rsidRPr="003E52D0">
              <w:rPr>
                <w:lang w:val="fr-BE"/>
              </w:rPr>
              <w:t xml:space="preserve"> </w:t>
            </w:r>
            <w:r w:rsidRPr="002C44E0">
              <w:rPr>
                <w:rFonts w:ascii="CG Omega" w:hAnsi="CG Omega" w:cs="Arial"/>
                <w:bCs/>
                <w:iCs/>
                <w:color w:val="000000" w:themeColor="text1"/>
                <w:lang w:val="fr-FR"/>
              </w:rPr>
              <w:t xml:space="preserve">dans un dépôt de données reconnu (Open </w:t>
            </w:r>
            <w:proofErr w:type="spellStart"/>
            <w:r w:rsidRPr="002C44E0">
              <w:rPr>
                <w:rFonts w:ascii="CG Omega" w:hAnsi="CG Omega" w:cs="Arial"/>
                <w:bCs/>
                <w:iCs/>
                <w:color w:val="000000" w:themeColor="text1"/>
                <w:lang w:val="fr-FR"/>
              </w:rPr>
              <w:t>Research</w:t>
            </w:r>
            <w:proofErr w:type="spellEnd"/>
            <w:r w:rsidRPr="002C44E0">
              <w:rPr>
                <w:rFonts w:ascii="CG Omega" w:hAnsi="CG Omega" w:cs="Arial"/>
                <w:bCs/>
                <w:iCs/>
                <w:color w:val="000000" w:themeColor="text1"/>
                <w:lang w:val="fr-FR"/>
              </w:rPr>
              <w:t xml:space="preserve"> Data Repository)</w:t>
            </w:r>
            <w:r>
              <w:rPr>
                <w:rFonts w:ascii="CG Omega" w:hAnsi="CG Omega" w:cs="Arial"/>
                <w:bCs/>
                <w:iCs/>
                <w:color w:val="000000" w:themeColor="text1"/>
                <w:lang w:val="fr-FR"/>
              </w:rPr>
              <w:t>.</w:t>
            </w:r>
          </w:p>
        </w:tc>
        <w:tc>
          <w:tcPr>
            <w:tcW w:w="2500" w:type="pct"/>
          </w:tcPr>
          <w:p w14:paraId="5877A3AC" w14:textId="77777777" w:rsidR="00EF1CD4" w:rsidRPr="002C44E0" w:rsidRDefault="00EF1CD4" w:rsidP="00D33BCF">
            <w:pPr>
              <w:widowControl w:val="0"/>
              <w:tabs>
                <w:tab w:val="left" w:pos="0"/>
                <w:tab w:val="left" w:pos="398"/>
                <w:tab w:val="left" w:pos="792"/>
                <w:tab w:val="left" w:pos="948"/>
                <w:tab w:val="left" w:pos="1440"/>
              </w:tabs>
              <w:suppressAutoHyphens/>
              <w:jc w:val="both"/>
              <w:rPr>
                <w:rFonts w:ascii="CG Omega" w:hAnsi="CG Omega" w:cs="Arial"/>
                <w:bCs/>
                <w:iCs/>
                <w:snapToGrid w:val="0"/>
                <w:spacing w:val="-2"/>
                <w:lang w:val="nl-BE"/>
              </w:rPr>
            </w:pPr>
            <w:r>
              <w:rPr>
                <w:rFonts w:ascii="CG Omega" w:hAnsi="CG Omega" w:cs="Arial"/>
                <w:bCs/>
                <w:iCs/>
                <w:snapToGrid w:val="0"/>
                <w:spacing w:val="-2"/>
                <w:lang w:val="nl-BE"/>
              </w:rPr>
              <w:t xml:space="preserve">- </w:t>
            </w:r>
            <w:r w:rsidRPr="002C44E0">
              <w:rPr>
                <w:rFonts w:ascii="CG Omega" w:hAnsi="CG Omega" w:cs="Arial"/>
                <w:bCs/>
                <w:iCs/>
                <w:snapToGrid w:val="0"/>
                <w:spacing w:val="-2"/>
                <w:lang w:val="nl-BE"/>
              </w:rPr>
              <w:t xml:space="preserve">de </w:t>
            </w:r>
            <w:proofErr w:type="spellStart"/>
            <w:r w:rsidRPr="002C44E0">
              <w:rPr>
                <w:rFonts w:ascii="CG Omega" w:hAnsi="CG Omega" w:cs="Arial"/>
                <w:bCs/>
                <w:iCs/>
                <w:snapToGrid w:val="0"/>
                <w:spacing w:val="-2"/>
                <w:lang w:val="nl-BE"/>
              </w:rPr>
              <w:t>foreground</w:t>
            </w:r>
            <w:proofErr w:type="spellEnd"/>
            <w:r w:rsidRPr="002C44E0">
              <w:rPr>
                <w:rFonts w:ascii="CG Omega" w:hAnsi="CG Omega" w:cs="Arial"/>
                <w:bCs/>
                <w:iCs/>
                <w:snapToGrid w:val="0"/>
                <w:spacing w:val="-2"/>
                <w:lang w:val="nl-BE"/>
              </w:rPr>
              <w:t xml:space="preserve"> en background betreffende </w:t>
            </w:r>
            <w:proofErr w:type="spellStart"/>
            <w:r w:rsidRPr="002C44E0">
              <w:rPr>
                <w:rFonts w:ascii="CG Omega" w:hAnsi="CG Omega" w:cs="Arial"/>
                <w:bCs/>
                <w:iCs/>
                <w:snapToGrid w:val="0"/>
                <w:spacing w:val="-2"/>
                <w:lang w:val="nl-BE"/>
              </w:rPr>
              <w:t>onderzoeksdata</w:t>
            </w:r>
            <w:proofErr w:type="spellEnd"/>
            <w:r w:rsidRPr="003E52D0">
              <w:rPr>
                <w:lang w:val="nl-NL"/>
              </w:rPr>
              <w:t xml:space="preserve"> </w:t>
            </w:r>
            <w:r w:rsidRPr="00F80215">
              <w:rPr>
                <w:rFonts w:ascii="CG Omega" w:hAnsi="CG Omega" w:cs="Arial"/>
                <w:bCs/>
                <w:iCs/>
                <w:snapToGrid w:val="0"/>
                <w:spacing w:val="-2"/>
                <w:lang w:val="nl-BE"/>
              </w:rPr>
              <w:t>kosteloos</w:t>
            </w:r>
            <w:r w:rsidRPr="002C44E0">
              <w:rPr>
                <w:rFonts w:ascii="CG Omega" w:hAnsi="CG Omega" w:cs="Arial"/>
                <w:bCs/>
                <w:iCs/>
                <w:snapToGrid w:val="0"/>
                <w:spacing w:val="-2"/>
                <w:lang w:val="nl-BE"/>
              </w:rPr>
              <w:t xml:space="preserve"> ter beschikking in een erkend data depot (Open Research Data </w:t>
            </w:r>
            <w:proofErr w:type="spellStart"/>
            <w:r w:rsidRPr="002C44E0">
              <w:rPr>
                <w:rFonts w:ascii="CG Omega" w:hAnsi="CG Omega" w:cs="Arial"/>
                <w:bCs/>
                <w:iCs/>
                <w:snapToGrid w:val="0"/>
                <w:spacing w:val="-2"/>
                <w:lang w:val="nl-BE"/>
              </w:rPr>
              <w:t>Repository</w:t>
            </w:r>
            <w:proofErr w:type="spellEnd"/>
            <w:r w:rsidRPr="002C44E0">
              <w:rPr>
                <w:rFonts w:ascii="CG Omega" w:hAnsi="CG Omega" w:cs="Arial"/>
                <w:bCs/>
                <w:iCs/>
                <w:snapToGrid w:val="0"/>
                <w:spacing w:val="-2"/>
                <w:lang w:val="nl-BE"/>
              </w:rPr>
              <w:t>).</w:t>
            </w:r>
          </w:p>
        </w:tc>
      </w:tr>
      <w:tr w:rsidR="00EF1CD4" w:rsidRPr="00461E71" w14:paraId="18683830" w14:textId="77777777" w:rsidTr="00E51D5D">
        <w:tc>
          <w:tcPr>
            <w:tcW w:w="2500" w:type="pct"/>
          </w:tcPr>
          <w:p w14:paraId="1A6699FB" w14:textId="77777777" w:rsidR="00EF1CD4" w:rsidRPr="00EA757C" w:rsidRDefault="00EF1CD4" w:rsidP="006550A9">
            <w:pPr>
              <w:pStyle w:val="BodyText"/>
              <w:spacing w:line="240" w:lineRule="auto"/>
              <w:rPr>
                <w:rFonts w:ascii="CG Omega" w:hAnsi="CG Omega"/>
                <w:u w:val="single"/>
                <w:lang w:val="fr-FR"/>
              </w:rPr>
            </w:pPr>
            <w:r w:rsidRPr="00EA757C">
              <w:rPr>
                <w:rFonts w:ascii="CG Omega" w:hAnsi="CG Omega"/>
                <w:color w:val="000000" w:themeColor="text1"/>
                <w:lang w:val="fr-FR"/>
              </w:rPr>
              <w:t>En cas de défaut</w:t>
            </w:r>
            <w:r w:rsidR="006550A9">
              <w:rPr>
                <w:rFonts w:ascii="CG Omega" w:hAnsi="CG Omega"/>
                <w:color w:val="000000" w:themeColor="text1"/>
                <w:lang w:val="fr-FR"/>
              </w:rPr>
              <w:t xml:space="preserve"> de l'/d'une INSTITUTION,</w:t>
            </w:r>
            <w:r w:rsidRPr="00EA757C">
              <w:rPr>
                <w:rFonts w:ascii="CG Omega" w:hAnsi="CG Omega"/>
                <w:color w:val="000000" w:themeColor="text1"/>
                <w:lang w:val="fr-FR"/>
              </w:rPr>
              <w:t xml:space="preserve"> l'ETAT est en droit de libérer les connaissances nouvelles de la même façon. L'ETAT a en tout cas le droit de rendre public le rapport final visé à </w:t>
            </w:r>
            <w:r w:rsidR="00064E28" w:rsidRPr="00EA757C">
              <w:rPr>
                <w:rFonts w:ascii="CG Omega" w:hAnsi="CG Omega"/>
                <w:color w:val="000000" w:themeColor="text1"/>
                <w:lang w:val="fr-FR"/>
              </w:rPr>
              <w:t>l’article 2.1</w:t>
            </w:r>
            <w:r w:rsidRPr="00EA757C">
              <w:rPr>
                <w:rFonts w:ascii="CG Omega" w:hAnsi="CG Omega"/>
                <w:color w:val="000000" w:themeColor="text1"/>
                <w:lang w:val="fr-FR"/>
              </w:rPr>
              <w:t xml:space="preserve">.3. </w:t>
            </w:r>
          </w:p>
        </w:tc>
        <w:tc>
          <w:tcPr>
            <w:tcW w:w="2500" w:type="pct"/>
          </w:tcPr>
          <w:p w14:paraId="6D2DFDA3" w14:textId="77777777" w:rsidR="00EF1CD4" w:rsidRPr="00EA757C" w:rsidRDefault="00EF1CD4" w:rsidP="00641B73">
            <w:pPr>
              <w:pStyle w:val="Heading2"/>
              <w:spacing w:before="0" w:after="0"/>
              <w:jc w:val="both"/>
              <w:rPr>
                <w:rFonts w:ascii="CG Omega" w:hAnsi="CG Omega"/>
                <w:b w:val="0"/>
                <w:i w:val="0"/>
                <w:sz w:val="20"/>
                <w:szCs w:val="20"/>
                <w:lang w:val="nl-BE"/>
              </w:rPr>
            </w:pPr>
            <w:r w:rsidRPr="00EA757C">
              <w:rPr>
                <w:rFonts w:ascii="CG Omega" w:hAnsi="CG Omega"/>
                <w:b w:val="0"/>
                <w:i w:val="0"/>
                <w:sz w:val="20"/>
                <w:szCs w:val="20"/>
                <w:lang w:val="nl-BE"/>
              </w:rPr>
              <w:t>Indien de</w:t>
            </w:r>
            <w:r w:rsidR="006550A9">
              <w:rPr>
                <w:rFonts w:ascii="CG Omega" w:hAnsi="CG Omega"/>
                <w:b w:val="0"/>
                <w:i w:val="0"/>
                <w:sz w:val="20"/>
                <w:szCs w:val="20"/>
                <w:lang w:val="nl-BE"/>
              </w:rPr>
              <w:t>/een</w:t>
            </w:r>
            <w:r w:rsidRPr="00EA757C">
              <w:rPr>
                <w:rFonts w:ascii="CG Omega" w:hAnsi="CG Omega"/>
                <w:b w:val="0"/>
                <w:i w:val="0"/>
                <w:sz w:val="20"/>
                <w:szCs w:val="20"/>
                <w:lang w:val="nl-BE"/>
              </w:rPr>
              <w:t xml:space="preserve"> INSTELLING in gebreke blijft, kan de STAAT de </w:t>
            </w:r>
            <w:proofErr w:type="spellStart"/>
            <w:r w:rsidRPr="00EA757C">
              <w:rPr>
                <w:rFonts w:ascii="CG Omega" w:hAnsi="CG Omega"/>
                <w:b w:val="0"/>
                <w:i w:val="0"/>
                <w:sz w:val="20"/>
                <w:szCs w:val="20"/>
                <w:lang w:val="nl-BE"/>
              </w:rPr>
              <w:t>foreground</w:t>
            </w:r>
            <w:proofErr w:type="spellEnd"/>
            <w:r w:rsidRPr="00EA757C">
              <w:rPr>
                <w:rFonts w:ascii="CG Omega" w:hAnsi="CG Omega"/>
                <w:b w:val="0"/>
                <w:i w:val="0"/>
                <w:sz w:val="20"/>
                <w:szCs w:val="20"/>
                <w:lang w:val="nl-BE"/>
              </w:rPr>
              <w:t xml:space="preserve"> vrijgeven op een gelijkaardige wijze. In ieder geval mag de STAAT het eindverslag bedoeld in artikel </w:t>
            </w:r>
            <w:r w:rsidR="00064E28" w:rsidRPr="00EA757C">
              <w:rPr>
                <w:rFonts w:ascii="CG Omega" w:hAnsi="CG Omega"/>
                <w:b w:val="0"/>
                <w:i w:val="0"/>
                <w:sz w:val="20"/>
                <w:szCs w:val="20"/>
                <w:lang w:val="nl-BE"/>
              </w:rPr>
              <w:t>2.1</w:t>
            </w:r>
            <w:r w:rsidRPr="00EA757C">
              <w:rPr>
                <w:rFonts w:ascii="CG Omega" w:hAnsi="CG Omega"/>
                <w:b w:val="0"/>
                <w:i w:val="0"/>
                <w:sz w:val="20"/>
                <w:szCs w:val="20"/>
                <w:lang w:val="nl-BE"/>
              </w:rPr>
              <w:t>.3 openbaar maken.</w:t>
            </w:r>
          </w:p>
        </w:tc>
      </w:tr>
      <w:tr w:rsidR="00EF1CD4" w:rsidRPr="00461E71" w14:paraId="56464ED1" w14:textId="77777777" w:rsidTr="00E51D5D">
        <w:tc>
          <w:tcPr>
            <w:tcW w:w="2500" w:type="pct"/>
          </w:tcPr>
          <w:p w14:paraId="71403CC3" w14:textId="77777777" w:rsidR="00EF1CD4" w:rsidRPr="003E52D0" w:rsidRDefault="00EF1CD4" w:rsidP="006D2ACA">
            <w:pPr>
              <w:pStyle w:val="BodyText"/>
              <w:spacing w:line="240" w:lineRule="auto"/>
              <w:rPr>
                <w:rFonts w:ascii="CG Omega" w:hAnsi="CG Omega"/>
                <w:u w:val="single"/>
              </w:rPr>
            </w:pPr>
          </w:p>
        </w:tc>
        <w:tc>
          <w:tcPr>
            <w:tcW w:w="2500" w:type="pct"/>
          </w:tcPr>
          <w:p w14:paraId="4867EEF0" w14:textId="77777777" w:rsidR="00EF1CD4" w:rsidRPr="00E177DA" w:rsidRDefault="00EF1CD4" w:rsidP="006D2ACA">
            <w:pPr>
              <w:pStyle w:val="Heading2"/>
              <w:spacing w:before="0" w:after="0"/>
              <w:jc w:val="both"/>
              <w:rPr>
                <w:rFonts w:ascii="CG Omega" w:hAnsi="CG Omega"/>
                <w:b w:val="0"/>
                <w:i w:val="0"/>
                <w:sz w:val="20"/>
                <w:szCs w:val="20"/>
                <w:u w:val="single"/>
                <w:lang w:val="nl-BE"/>
              </w:rPr>
            </w:pPr>
          </w:p>
        </w:tc>
      </w:tr>
      <w:tr w:rsidR="00EF1CD4" w:rsidRPr="00461E71" w14:paraId="22CFABD4" w14:textId="77777777" w:rsidTr="00E51D5D">
        <w:tc>
          <w:tcPr>
            <w:tcW w:w="2500" w:type="pct"/>
          </w:tcPr>
          <w:p w14:paraId="624A9BC3" w14:textId="64A8D38F" w:rsidR="00EF1CD4" w:rsidRPr="003E52D0" w:rsidRDefault="006A23EF" w:rsidP="00B11DC7">
            <w:pPr>
              <w:pStyle w:val="Heading2"/>
              <w:spacing w:before="0" w:after="0"/>
              <w:jc w:val="both"/>
              <w:rPr>
                <w:rFonts w:ascii="CG Omega" w:hAnsi="CG Omega"/>
                <w:b w:val="0"/>
                <w:i w:val="0"/>
                <w:sz w:val="20"/>
                <w:szCs w:val="20"/>
                <w:u w:val="single"/>
                <w:lang w:val="fr-BE"/>
              </w:rPr>
            </w:pPr>
            <w:r>
              <w:rPr>
                <w:rFonts w:ascii="CG Omega" w:hAnsi="CG Omega"/>
                <w:b w:val="0"/>
                <w:i w:val="0"/>
                <w:sz w:val="20"/>
                <w:szCs w:val="20"/>
                <w:u w:val="single"/>
                <w:lang w:val="fr-FR"/>
              </w:rPr>
              <w:lastRenderedPageBreak/>
              <w:t>15</w:t>
            </w:r>
            <w:r w:rsidR="00EF1CD4" w:rsidRPr="00E177DA">
              <w:rPr>
                <w:rFonts w:ascii="CG Omega" w:hAnsi="CG Omega"/>
                <w:b w:val="0"/>
                <w:i w:val="0"/>
                <w:sz w:val="20"/>
                <w:szCs w:val="20"/>
                <w:u w:val="single"/>
                <w:lang w:val="fr-FR"/>
              </w:rPr>
              <w:t>.</w:t>
            </w:r>
            <w:r w:rsidR="001E2C67">
              <w:rPr>
                <w:rFonts w:ascii="CG Omega" w:hAnsi="CG Omega"/>
                <w:b w:val="0"/>
                <w:i w:val="0"/>
                <w:sz w:val="20"/>
                <w:szCs w:val="20"/>
                <w:u w:val="single"/>
                <w:lang w:val="fr-FR"/>
              </w:rPr>
              <w:t>2</w:t>
            </w:r>
            <w:r w:rsidR="0031597B">
              <w:rPr>
                <w:rFonts w:ascii="CG Omega" w:hAnsi="CG Omega"/>
                <w:b w:val="0"/>
                <w:i w:val="0"/>
                <w:sz w:val="20"/>
                <w:szCs w:val="20"/>
                <w:u w:val="single"/>
                <w:lang w:val="fr-FR"/>
              </w:rPr>
              <w:t>:</w:t>
            </w:r>
            <w:r w:rsidR="00EF1CD4" w:rsidRPr="00E177DA">
              <w:rPr>
                <w:rFonts w:ascii="CG Omega" w:hAnsi="CG Omega"/>
                <w:b w:val="0"/>
                <w:i w:val="0"/>
                <w:sz w:val="20"/>
                <w:szCs w:val="20"/>
                <w:lang w:val="fr-FR"/>
              </w:rPr>
              <w:t xml:space="preserve"> Les activités de diffusion doivent être compatibles avec la protection des droits de propriété intellectuelle, les obligations en matière </w:t>
            </w:r>
            <w:r w:rsidR="00EF1CD4" w:rsidRPr="001C25DF">
              <w:rPr>
                <w:rFonts w:ascii="CG Omega" w:hAnsi="CG Omega"/>
                <w:b w:val="0"/>
                <w:i w:val="0"/>
                <w:sz w:val="20"/>
                <w:szCs w:val="20"/>
                <w:lang w:val="fr-FR"/>
              </w:rPr>
              <w:t xml:space="preserve">de </w:t>
            </w:r>
            <w:proofErr w:type="spellStart"/>
            <w:r w:rsidR="00EF1CD4" w:rsidRPr="001C25DF">
              <w:rPr>
                <w:rFonts w:ascii="CG Omega" w:hAnsi="CG Omega"/>
                <w:b w:val="0"/>
                <w:i w:val="0"/>
                <w:sz w:val="20"/>
                <w:szCs w:val="20"/>
                <w:lang w:val="fr-FR"/>
              </w:rPr>
              <w:t>confidentialité</w:t>
            </w:r>
            <w:r w:rsidR="00F06FF2" w:rsidRPr="001C25DF">
              <w:rPr>
                <w:rFonts w:ascii="CG Omega" w:hAnsi="CG Omega"/>
                <w:b w:val="0"/>
                <w:i w:val="0"/>
                <w:sz w:val="20"/>
                <w:szCs w:val="20"/>
                <w:lang w:val="fr-FR"/>
              </w:rPr>
              <w:t>,</w:t>
            </w:r>
            <w:r w:rsidR="00B11DC7" w:rsidRPr="001C25DF">
              <w:rPr>
                <w:rFonts w:ascii="CG Omega" w:hAnsi="CG Omega"/>
                <w:b w:val="0"/>
                <w:i w:val="0"/>
                <w:sz w:val="20"/>
                <w:szCs w:val="20"/>
                <w:lang w:val="fr-FR"/>
              </w:rPr>
              <w:t>,la</w:t>
            </w:r>
            <w:proofErr w:type="spellEnd"/>
            <w:r w:rsidR="009E5A63" w:rsidRPr="001C25DF">
              <w:rPr>
                <w:rFonts w:ascii="CG Omega" w:hAnsi="CG Omega"/>
                <w:b w:val="0"/>
                <w:i w:val="0"/>
                <w:sz w:val="20"/>
                <w:szCs w:val="20"/>
                <w:lang w:val="fr-FR"/>
              </w:rPr>
              <w:t xml:space="preserve"> protection des données à caractère personnel </w:t>
            </w:r>
            <w:r w:rsidR="00EF1CD4" w:rsidRPr="001C25DF">
              <w:rPr>
                <w:rFonts w:ascii="CG Omega" w:hAnsi="CG Omega"/>
                <w:b w:val="0"/>
                <w:i w:val="0"/>
                <w:sz w:val="20"/>
                <w:szCs w:val="20"/>
                <w:lang w:val="fr-FR"/>
              </w:rPr>
              <w:t>et les intérêts légitimes du ou des propriétaires des connaissances nouvelles.</w:t>
            </w:r>
          </w:p>
        </w:tc>
        <w:tc>
          <w:tcPr>
            <w:tcW w:w="2500" w:type="pct"/>
          </w:tcPr>
          <w:p w14:paraId="634680FF" w14:textId="29CAA709" w:rsidR="00EF1CD4" w:rsidRPr="003E52D0" w:rsidRDefault="006A23EF" w:rsidP="00841463">
            <w:pPr>
              <w:pStyle w:val="BodyText"/>
              <w:spacing w:line="240" w:lineRule="auto"/>
              <w:rPr>
                <w:rFonts w:ascii="CG Omega" w:hAnsi="CG Omega"/>
              </w:rPr>
            </w:pPr>
            <w:r>
              <w:rPr>
                <w:rFonts w:ascii="CG Omega" w:hAnsi="CG Omega"/>
                <w:u w:val="single"/>
                <w:lang w:val="nl-BE"/>
              </w:rPr>
              <w:t>15</w:t>
            </w:r>
            <w:r w:rsidR="001E2C67">
              <w:rPr>
                <w:rFonts w:ascii="CG Omega" w:hAnsi="CG Omega"/>
                <w:u w:val="single"/>
                <w:lang w:val="nl-BE"/>
              </w:rPr>
              <w:t>.2</w:t>
            </w:r>
            <w:r w:rsidR="0031597B">
              <w:rPr>
                <w:rFonts w:ascii="CG Omega" w:hAnsi="CG Omega"/>
                <w:u w:val="single"/>
                <w:lang w:val="nl-BE"/>
              </w:rPr>
              <w:t>:</w:t>
            </w:r>
            <w:r w:rsidR="00EF1CD4" w:rsidRPr="00E177DA">
              <w:rPr>
                <w:rFonts w:ascii="CG Omega" w:hAnsi="CG Omega"/>
                <w:lang w:val="nl-BE"/>
              </w:rPr>
              <w:t xml:space="preserve"> Bij de verspreiding wordt rekening gehouden met de bescherming van intellectuele eigendomsrechten, de </w:t>
            </w:r>
            <w:r w:rsidR="00EF1CD4" w:rsidRPr="001C25DF">
              <w:rPr>
                <w:rFonts w:ascii="CG Omega" w:hAnsi="CG Omega"/>
                <w:lang w:val="nl-BE"/>
              </w:rPr>
              <w:t>geheimhoudingsplicht</w:t>
            </w:r>
            <w:r w:rsidR="009E5A63" w:rsidRPr="001C25DF">
              <w:rPr>
                <w:rFonts w:ascii="CG Omega" w:hAnsi="CG Omega"/>
                <w:lang w:val="nl-BE"/>
              </w:rPr>
              <w:t xml:space="preserve">, </w:t>
            </w:r>
            <w:r w:rsidR="00B11DC7" w:rsidRPr="001C25DF">
              <w:rPr>
                <w:rFonts w:ascii="CG Omega" w:hAnsi="CG Omega"/>
                <w:lang w:val="nl-BE"/>
              </w:rPr>
              <w:t>de bescherming van persoonsgegevens</w:t>
            </w:r>
            <w:r w:rsidR="00EF1CD4" w:rsidRPr="001C25DF">
              <w:rPr>
                <w:rFonts w:ascii="CG Omega" w:hAnsi="CG Omega"/>
                <w:lang w:val="nl-BE"/>
              </w:rPr>
              <w:t xml:space="preserve"> en de rechtmatige belangen van de eigenaar(s) van de </w:t>
            </w:r>
            <w:proofErr w:type="spellStart"/>
            <w:r w:rsidR="00EF1CD4" w:rsidRPr="001C25DF">
              <w:rPr>
                <w:rFonts w:ascii="CG Omega" w:hAnsi="CG Omega"/>
                <w:lang w:val="nl-BE"/>
              </w:rPr>
              <w:t>foreground</w:t>
            </w:r>
            <w:proofErr w:type="spellEnd"/>
            <w:r w:rsidR="00EF1CD4" w:rsidRPr="00E177DA">
              <w:rPr>
                <w:rFonts w:ascii="CG Omega" w:hAnsi="CG Omega"/>
                <w:lang w:val="nl-BE"/>
              </w:rPr>
              <w:t>.</w:t>
            </w:r>
          </w:p>
        </w:tc>
      </w:tr>
      <w:tr w:rsidR="00EF1CD4" w:rsidRPr="00461E71" w14:paraId="2D76B7FF" w14:textId="77777777" w:rsidTr="00E51D5D">
        <w:tc>
          <w:tcPr>
            <w:tcW w:w="2500" w:type="pct"/>
          </w:tcPr>
          <w:p w14:paraId="13FF9ACB" w14:textId="77777777" w:rsidR="00EF1CD4" w:rsidRPr="003E52D0" w:rsidRDefault="00EF1CD4" w:rsidP="00366C22">
            <w:pPr>
              <w:pStyle w:val="BodyText"/>
              <w:spacing w:line="240" w:lineRule="auto"/>
              <w:rPr>
                <w:rFonts w:ascii="CG Omega" w:hAnsi="CG Omega"/>
              </w:rPr>
            </w:pPr>
          </w:p>
        </w:tc>
        <w:tc>
          <w:tcPr>
            <w:tcW w:w="2500" w:type="pct"/>
          </w:tcPr>
          <w:p w14:paraId="4FE208C1" w14:textId="77777777" w:rsidR="00EF1CD4" w:rsidRPr="00E177DA" w:rsidRDefault="00EF1CD4">
            <w:pPr>
              <w:pStyle w:val="Heading2"/>
              <w:spacing w:before="0" w:after="0"/>
              <w:jc w:val="both"/>
              <w:rPr>
                <w:rFonts w:ascii="CG Omega" w:hAnsi="CG Omega"/>
                <w:b w:val="0"/>
                <w:i w:val="0"/>
                <w:sz w:val="20"/>
                <w:szCs w:val="20"/>
                <w:u w:val="single"/>
                <w:lang w:val="nl-BE"/>
              </w:rPr>
            </w:pPr>
          </w:p>
        </w:tc>
      </w:tr>
      <w:tr w:rsidR="00EF1CD4" w:rsidRPr="00461E71" w14:paraId="7B733C88" w14:textId="77777777" w:rsidTr="00E51D5D">
        <w:tc>
          <w:tcPr>
            <w:tcW w:w="2500" w:type="pct"/>
          </w:tcPr>
          <w:p w14:paraId="3E7D69FC" w14:textId="0DC9D12A" w:rsidR="00EF1CD4" w:rsidRPr="003E52D0" w:rsidRDefault="006A23EF" w:rsidP="00C14F9B">
            <w:pPr>
              <w:pStyle w:val="BodyText"/>
              <w:spacing w:line="240" w:lineRule="auto"/>
              <w:rPr>
                <w:rFonts w:ascii="CG Omega" w:hAnsi="CG Omega"/>
                <w:u w:val="single"/>
                <w:lang w:val="fr-BE"/>
              </w:rPr>
            </w:pPr>
            <w:r>
              <w:rPr>
                <w:rFonts w:ascii="CG Omega" w:hAnsi="CG Omega"/>
                <w:u w:val="single"/>
                <w:lang w:val="fr-FR"/>
              </w:rPr>
              <w:t>15</w:t>
            </w:r>
            <w:r w:rsidR="009D6433">
              <w:rPr>
                <w:rFonts w:ascii="CG Omega" w:hAnsi="CG Omega"/>
                <w:u w:val="single"/>
                <w:lang w:val="fr-FR"/>
              </w:rPr>
              <w:t>.3</w:t>
            </w:r>
            <w:r w:rsidR="0031597B">
              <w:rPr>
                <w:rFonts w:ascii="CG Omega" w:hAnsi="CG Omega"/>
                <w:u w:val="single"/>
                <w:lang w:val="fr-FR"/>
              </w:rPr>
              <w:t>:</w:t>
            </w:r>
            <w:r w:rsidR="00EF1CD4" w:rsidRPr="00E177DA">
              <w:rPr>
                <w:rFonts w:ascii="CG Omega" w:hAnsi="CG Omega"/>
                <w:lang w:val="fr-FR"/>
              </w:rPr>
              <w:t xml:space="preserve"> Avant d’entreprendre toute activité de diffusion, </w:t>
            </w:r>
            <w:r w:rsidR="00D25A16">
              <w:rPr>
                <w:rFonts w:ascii="CG Omega" w:hAnsi="CG Omega"/>
                <w:lang w:val="fr-FR"/>
              </w:rPr>
              <w:t>l'/</w:t>
            </w:r>
            <w:r w:rsidR="00EF1CD4" w:rsidRPr="00E177DA">
              <w:rPr>
                <w:rFonts w:ascii="CG Omega" w:hAnsi="CG Omega"/>
                <w:lang w:val="fr-FR"/>
              </w:rPr>
              <w:t xml:space="preserve">une INSTITUTION doit en informer </w:t>
            </w:r>
            <w:r w:rsidR="00D25A16">
              <w:rPr>
                <w:rFonts w:ascii="CG Omega" w:hAnsi="CG Omega"/>
                <w:lang w:val="fr-FR"/>
              </w:rPr>
              <w:t>l'/</w:t>
            </w:r>
            <w:r w:rsidR="00EF1CD4" w:rsidRPr="00E177DA">
              <w:rPr>
                <w:rFonts w:ascii="CG Omega" w:hAnsi="CG Omega"/>
                <w:lang w:val="fr-FR"/>
              </w:rPr>
              <w:t>les autre</w:t>
            </w:r>
            <w:r w:rsidR="00D25A16">
              <w:rPr>
                <w:rFonts w:ascii="CG Omega" w:hAnsi="CG Omega"/>
                <w:lang w:val="fr-FR"/>
              </w:rPr>
              <w:t>(</w:t>
            </w:r>
            <w:r w:rsidR="00EF1CD4" w:rsidRPr="00E177DA">
              <w:rPr>
                <w:rFonts w:ascii="CG Omega" w:hAnsi="CG Omega"/>
                <w:lang w:val="fr-FR"/>
              </w:rPr>
              <w:t>s</w:t>
            </w:r>
            <w:r w:rsidR="00D25A16">
              <w:rPr>
                <w:rFonts w:ascii="CG Omega" w:hAnsi="CG Omega"/>
                <w:lang w:val="fr-FR"/>
              </w:rPr>
              <w:t>)</w:t>
            </w:r>
            <w:r w:rsidR="00EF1CD4" w:rsidRPr="00E177DA">
              <w:rPr>
                <w:rFonts w:ascii="CG Omega" w:hAnsi="CG Omega"/>
                <w:lang w:val="fr-FR"/>
              </w:rPr>
              <w:t xml:space="preserve"> INSTITUTION</w:t>
            </w:r>
            <w:r w:rsidR="00D25A16">
              <w:rPr>
                <w:rFonts w:ascii="CG Omega" w:hAnsi="CG Omega"/>
                <w:lang w:val="fr-FR"/>
              </w:rPr>
              <w:t>(</w:t>
            </w:r>
            <w:r w:rsidR="00EF1CD4" w:rsidRPr="00E177DA">
              <w:rPr>
                <w:rFonts w:ascii="CG Omega" w:hAnsi="CG Omega"/>
                <w:lang w:val="fr-FR"/>
              </w:rPr>
              <w:t>S</w:t>
            </w:r>
            <w:r w:rsidR="00D25A16">
              <w:rPr>
                <w:rFonts w:ascii="CG Omega" w:hAnsi="CG Omega"/>
                <w:lang w:val="fr-FR"/>
              </w:rPr>
              <w:t>)</w:t>
            </w:r>
            <w:r w:rsidR="00EF1CD4" w:rsidRPr="00E177DA">
              <w:rPr>
                <w:rFonts w:ascii="CG Omega" w:hAnsi="CG Omega"/>
                <w:lang w:val="fr-FR"/>
              </w:rPr>
              <w:t xml:space="preserve"> et l’ETAT par une notification préalable d’au moins 45 jours et leur fournir suffisamment d’informations sur l’activité de diffusion planifiée et les données qu’elle</w:t>
            </w:r>
            <w:r w:rsidR="00F14A87">
              <w:rPr>
                <w:rFonts w:ascii="CG Omega" w:hAnsi="CG Omega"/>
                <w:lang w:val="fr-FR"/>
              </w:rPr>
              <w:t>(s)</w:t>
            </w:r>
            <w:r w:rsidR="00EF1CD4" w:rsidRPr="00E177DA">
              <w:rPr>
                <w:rFonts w:ascii="CG Omega" w:hAnsi="CG Omega"/>
                <w:lang w:val="fr-FR"/>
              </w:rPr>
              <w:t xml:space="preserve"> envisage</w:t>
            </w:r>
            <w:r w:rsidR="00F14A87">
              <w:rPr>
                <w:rFonts w:ascii="CG Omega" w:hAnsi="CG Omega"/>
                <w:lang w:val="fr-FR"/>
              </w:rPr>
              <w:t>(nt)</w:t>
            </w:r>
            <w:r w:rsidR="00EF1CD4" w:rsidRPr="00E177DA">
              <w:rPr>
                <w:rFonts w:ascii="CG Omega" w:hAnsi="CG Omega"/>
                <w:lang w:val="fr-FR"/>
              </w:rPr>
              <w:t xml:space="preserve"> de diffuser. A la suite de cette notification, </w:t>
            </w:r>
            <w:r w:rsidR="00F14A87">
              <w:rPr>
                <w:rFonts w:ascii="CG Omega" w:hAnsi="CG Omega"/>
                <w:lang w:val="fr-FR"/>
              </w:rPr>
              <w:t>l'/</w:t>
            </w:r>
            <w:r w:rsidR="00EF1CD4" w:rsidRPr="00E177DA">
              <w:rPr>
                <w:rFonts w:ascii="CG Omega" w:hAnsi="CG Omega"/>
                <w:lang w:val="fr-FR"/>
              </w:rPr>
              <w:t>chacune des INSTITUTION</w:t>
            </w:r>
            <w:r w:rsidR="00F14A87">
              <w:rPr>
                <w:rFonts w:ascii="CG Omega" w:hAnsi="CG Omega"/>
                <w:lang w:val="fr-FR"/>
              </w:rPr>
              <w:t>(</w:t>
            </w:r>
            <w:r w:rsidR="00EF1CD4" w:rsidRPr="00E177DA">
              <w:rPr>
                <w:rFonts w:ascii="CG Omega" w:hAnsi="CG Omega"/>
                <w:lang w:val="fr-FR"/>
              </w:rPr>
              <w:t>S</w:t>
            </w:r>
            <w:r w:rsidR="00F14A87">
              <w:rPr>
                <w:rFonts w:ascii="CG Omega" w:hAnsi="CG Omega"/>
                <w:lang w:val="fr-FR"/>
              </w:rPr>
              <w:t>)</w:t>
            </w:r>
            <w:r w:rsidR="00EF1CD4" w:rsidRPr="00E177DA">
              <w:rPr>
                <w:rFonts w:ascii="CG Omega" w:hAnsi="CG Omega"/>
                <w:lang w:val="fr-FR"/>
              </w:rPr>
              <w:t xml:space="preserve"> ou l’ETAT peut s’opposer à l’activité de diffusion envisagée dans un délai de 30 jours à compter de la notification s’il estime qu’elle pourrait nuire de façon disproportionnée à ses intérêts légitimes concernant ses connaissances nouvelles ou ses connaissances préexistantes ou qu’elle exercerait une influence négative sur l’exécution du </w:t>
            </w:r>
            <w:r w:rsidR="00EF1CD4" w:rsidRPr="00212428">
              <w:rPr>
                <w:rFonts w:ascii="CG Omega" w:hAnsi="CG Omega"/>
                <w:caps/>
                <w:lang w:val="fr-FR"/>
              </w:rPr>
              <w:t>projet</w:t>
            </w:r>
            <w:r w:rsidR="00EF1CD4" w:rsidRPr="00E177DA">
              <w:rPr>
                <w:rFonts w:ascii="CG Omega" w:hAnsi="CG Omega"/>
                <w:lang w:val="fr-FR"/>
              </w:rPr>
              <w:t xml:space="preserve">. Dans ce cas, </w:t>
            </w:r>
            <w:r w:rsidR="00F14A87">
              <w:rPr>
                <w:rFonts w:ascii="CG Omega" w:hAnsi="CG Omega"/>
                <w:lang w:val="fr-FR"/>
              </w:rPr>
              <w:t>l'/</w:t>
            </w:r>
            <w:r w:rsidR="00EF1CD4" w:rsidRPr="00E177DA">
              <w:rPr>
                <w:rFonts w:ascii="CG Omega" w:hAnsi="CG Omega"/>
                <w:lang w:val="fr-FR"/>
              </w:rPr>
              <w:t>les INSTITUTION</w:t>
            </w:r>
            <w:r w:rsidR="00F14A87">
              <w:rPr>
                <w:rFonts w:ascii="CG Omega" w:hAnsi="CG Omega"/>
                <w:lang w:val="fr-FR"/>
              </w:rPr>
              <w:t>(</w:t>
            </w:r>
            <w:r w:rsidR="00EF1CD4" w:rsidRPr="00E177DA">
              <w:rPr>
                <w:rFonts w:ascii="CG Omega" w:hAnsi="CG Omega"/>
                <w:lang w:val="fr-FR"/>
              </w:rPr>
              <w:t>S</w:t>
            </w:r>
            <w:r w:rsidR="00F14A87">
              <w:rPr>
                <w:rFonts w:ascii="CG Omega" w:hAnsi="CG Omega"/>
                <w:lang w:val="fr-FR"/>
              </w:rPr>
              <w:t>)</w:t>
            </w:r>
            <w:r w:rsidR="00EF1CD4" w:rsidRPr="00E177DA">
              <w:rPr>
                <w:rFonts w:ascii="CG Omega" w:hAnsi="CG Omega"/>
                <w:lang w:val="fr-FR"/>
              </w:rPr>
              <w:t xml:space="preserve"> et</w:t>
            </w:r>
            <w:r w:rsidR="00EF1CD4">
              <w:rPr>
                <w:rFonts w:ascii="CG Omega" w:hAnsi="CG Omega"/>
                <w:lang w:val="fr-FR"/>
              </w:rPr>
              <w:t>/ou</w:t>
            </w:r>
            <w:r w:rsidR="00EF1CD4" w:rsidRPr="00E177DA">
              <w:rPr>
                <w:rFonts w:ascii="CG Omega" w:hAnsi="CG Omega"/>
                <w:lang w:val="fr-FR"/>
              </w:rPr>
              <w:t xml:space="preserve"> l’ETAT peu</w:t>
            </w:r>
            <w:r w:rsidR="00F14A87">
              <w:rPr>
                <w:rFonts w:ascii="CG Omega" w:hAnsi="CG Omega"/>
                <w:lang w:val="fr-FR"/>
              </w:rPr>
              <w:t>(</w:t>
            </w:r>
            <w:proofErr w:type="spellStart"/>
            <w:r w:rsidR="00EF1CD4" w:rsidRPr="00E177DA">
              <w:rPr>
                <w:rFonts w:ascii="CG Omega" w:hAnsi="CG Omega"/>
                <w:lang w:val="fr-FR"/>
              </w:rPr>
              <w:t>ven</w:t>
            </w:r>
            <w:proofErr w:type="spellEnd"/>
            <w:r w:rsidR="00F14A87">
              <w:rPr>
                <w:rFonts w:ascii="CG Omega" w:hAnsi="CG Omega"/>
                <w:lang w:val="fr-FR"/>
              </w:rPr>
              <w:t>)</w:t>
            </w:r>
            <w:r w:rsidR="00EF1CD4" w:rsidRPr="00E177DA">
              <w:rPr>
                <w:rFonts w:ascii="CG Omega" w:hAnsi="CG Omega"/>
                <w:lang w:val="fr-FR"/>
              </w:rPr>
              <w:t>t convenir par écrit des mesures appropriées à prendre et peu</w:t>
            </w:r>
            <w:r w:rsidR="00C14F9B">
              <w:rPr>
                <w:rFonts w:ascii="CG Omega" w:hAnsi="CG Omega"/>
                <w:lang w:val="fr-FR"/>
              </w:rPr>
              <w:t>(</w:t>
            </w:r>
            <w:proofErr w:type="spellStart"/>
            <w:r w:rsidR="00EF1CD4" w:rsidRPr="00E177DA">
              <w:rPr>
                <w:rFonts w:ascii="CG Omega" w:hAnsi="CG Omega"/>
                <w:lang w:val="fr-FR"/>
              </w:rPr>
              <w:t>ven</w:t>
            </w:r>
            <w:proofErr w:type="spellEnd"/>
            <w:r w:rsidR="00C14F9B">
              <w:rPr>
                <w:rFonts w:ascii="CG Omega" w:hAnsi="CG Omega"/>
                <w:lang w:val="fr-FR"/>
              </w:rPr>
              <w:t>)</w:t>
            </w:r>
            <w:r w:rsidR="00EF1CD4" w:rsidRPr="00E177DA">
              <w:rPr>
                <w:rFonts w:ascii="CG Omega" w:hAnsi="CG Omega"/>
                <w:lang w:val="fr-FR"/>
              </w:rPr>
              <w:t xml:space="preserve">t notamment convenir de délais différents de ceux indiqués dans ce paragraphe. L’ETAT a le droit en toute circonstance de convoquer une réunion </w:t>
            </w:r>
            <w:r w:rsidR="00C14F9B">
              <w:rPr>
                <w:rFonts w:ascii="CG Omega" w:hAnsi="CG Omega"/>
                <w:lang w:val="fr-FR"/>
              </w:rPr>
              <w:t>avec l'/l</w:t>
            </w:r>
            <w:r w:rsidR="00EF1CD4" w:rsidRPr="00E177DA">
              <w:rPr>
                <w:rFonts w:ascii="CG Omega" w:hAnsi="CG Omega"/>
                <w:lang w:val="fr-FR"/>
              </w:rPr>
              <w:t>es INSTITUTION</w:t>
            </w:r>
            <w:r w:rsidR="00C14F9B">
              <w:rPr>
                <w:rFonts w:ascii="CG Omega" w:hAnsi="CG Omega"/>
                <w:lang w:val="fr-FR"/>
              </w:rPr>
              <w:t>(</w:t>
            </w:r>
            <w:r w:rsidR="00EF1CD4" w:rsidRPr="00E177DA">
              <w:rPr>
                <w:rFonts w:ascii="CG Omega" w:hAnsi="CG Omega"/>
                <w:lang w:val="fr-FR"/>
              </w:rPr>
              <w:t>S</w:t>
            </w:r>
            <w:r w:rsidR="00C14F9B">
              <w:rPr>
                <w:rFonts w:ascii="CG Omega" w:hAnsi="CG Omega"/>
                <w:lang w:val="fr-FR"/>
              </w:rPr>
              <w:t>)</w:t>
            </w:r>
            <w:r w:rsidR="00EF1CD4" w:rsidRPr="00E177DA">
              <w:rPr>
                <w:rFonts w:ascii="CG Omega" w:hAnsi="CG Omega"/>
                <w:lang w:val="fr-FR"/>
              </w:rPr>
              <w:t xml:space="preserve"> impliquée</w:t>
            </w:r>
            <w:r w:rsidR="00C14F9B">
              <w:rPr>
                <w:rFonts w:ascii="CG Omega" w:hAnsi="CG Omega"/>
                <w:lang w:val="fr-FR"/>
              </w:rPr>
              <w:t>(</w:t>
            </w:r>
            <w:r w:rsidR="00EF1CD4" w:rsidRPr="00E177DA">
              <w:rPr>
                <w:rFonts w:ascii="CG Omega" w:hAnsi="CG Omega"/>
                <w:lang w:val="fr-FR"/>
              </w:rPr>
              <w:t>s</w:t>
            </w:r>
            <w:r w:rsidR="00C14F9B">
              <w:rPr>
                <w:rFonts w:ascii="CG Omega" w:hAnsi="CG Omega"/>
                <w:lang w:val="fr-FR"/>
              </w:rPr>
              <w:t>)</w:t>
            </w:r>
            <w:r w:rsidR="00EF1CD4" w:rsidRPr="00E177DA">
              <w:rPr>
                <w:rFonts w:ascii="CG Omega" w:hAnsi="CG Omega"/>
                <w:lang w:val="fr-FR"/>
              </w:rPr>
              <w:t xml:space="preserve"> dans le </w:t>
            </w:r>
            <w:r w:rsidR="00EF1CD4" w:rsidRPr="00212428">
              <w:rPr>
                <w:rFonts w:ascii="CG Omega" w:hAnsi="CG Omega"/>
                <w:caps/>
                <w:lang w:val="fr-FR"/>
              </w:rPr>
              <w:t>projet</w:t>
            </w:r>
            <w:r w:rsidR="00EF1CD4" w:rsidRPr="00E177DA">
              <w:rPr>
                <w:rFonts w:ascii="CG Omega" w:hAnsi="CG Omega"/>
                <w:lang w:val="fr-FR"/>
              </w:rPr>
              <w:t>.</w:t>
            </w:r>
          </w:p>
        </w:tc>
        <w:tc>
          <w:tcPr>
            <w:tcW w:w="2500" w:type="pct"/>
          </w:tcPr>
          <w:p w14:paraId="6C57B2CC" w14:textId="027A3483" w:rsidR="00EF1CD4" w:rsidRPr="003E52D0" w:rsidRDefault="006A23EF" w:rsidP="003D7969">
            <w:pPr>
              <w:pStyle w:val="BodyText"/>
              <w:spacing w:line="240" w:lineRule="auto"/>
              <w:rPr>
                <w:rFonts w:ascii="CG Omega" w:hAnsi="CG Omega"/>
                <w:u w:val="single"/>
              </w:rPr>
            </w:pPr>
            <w:r>
              <w:rPr>
                <w:rFonts w:ascii="CG Omega" w:hAnsi="CG Omega"/>
                <w:u w:val="single"/>
                <w:lang w:val="nl-BE"/>
              </w:rPr>
              <w:t>15</w:t>
            </w:r>
            <w:r w:rsidR="009D6433">
              <w:rPr>
                <w:rFonts w:ascii="CG Omega" w:hAnsi="CG Omega"/>
                <w:u w:val="single"/>
                <w:lang w:val="nl-BE"/>
              </w:rPr>
              <w:t>.3</w:t>
            </w:r>
            <w:r w:rsidR="0031597B">
              <w:rPr>
                <w:rFonts w:ascii="CG Omega" w:hAnsi="CG Omega"/>
                <w:u w:val="single"/>
                <w:lang w:val="nl-BE"/>
              </w:rPr>
              <w:t>:</w:t>
            </w:r>
            <w:r w:rsidR="00EF1CD4" w:rsidRPr="00E177DA">
              <w:rPr>
                <w:rFonts w:ascii="CG Omega" w:hAnsi="CG Omega"/>
                <w:lang w:val="nl-BE"/>
              </w:rPr>
              <w:t xml:space="preserve"> De andere INSTELLING</w:t>
            </w:r>
            <w:r w:rsidR="008F61F2">
              <w:rPr>
                <w:rFonts w:ascii="CG Omega" w:hAnsi="CG Omega"/>
                <w:lang w:val="nl-BE"/>
              </w:rPr>
              <w:t>(</w:t>
            </w:r>
            <w:r w:rsidR="00EF1CD4" w:rsidRPr="00E177DA">
              <w:rPr>
                <w:rFonts w:ascii="CG Omega" w:hAnsi="CG Omega"/>
                <w:lang w:val="nl-BE"/>
              </w:rPr>
              <w:t>EN</w:t>
            </w:r>
            <w:r w:rsidR="008F61F2">
              <w:rPr>
                <w:rFonts w:ascii="CG Omega" w:hAnsi="CG Omega"/>
                <w:lang w:val="nl-BE"/>
              </w:rPr>
              <w:t>)</w:t>
            </w:r>
            <w:r w:rsidR="00EF1CD4" w:rsidRPr="00E177DA">
              <w:rPr>
                <w:rFonts w:ascii="CG Omega" w:hAnsi="CG Omega"/>
                <w:lang w:val="nl-BE"/>
              </w:rPr>
              <w:t xml:space="preserve"> en de STAAT worden minstens 45 dagen voordien op de hoogte gebracht van een verspreiding. Hierbij wordt voldoende uitleg verstrekt over de geplande verspreiding en over de gegevens die zullen worden verspreid. Na de bekendmaking </w:t>
            </w:r>
            <w:r w:rsidR="008F61F2">
              <w:rPr>
                <w:rFonts w:ascii="CG Omega" w:hAnsi="CG Omega"/>
                <w:lang w:val="nl-BE"/>
              </w:rPr>
              <w:t>kan/</w:t>
            </w:r>
            <w:r w:rsidR="00EF1CD4" w:rsidRPr="00E177DA">
              <w:rPr>
                <w:rFonts w:ascii="CG Omega" w:hAnsi="CG Omega"/>
                <w:lang w:val="nl-BE"/>
              </w:rPr>
              <w:t>kunnen deze INSTELLING</w:t>
            </w:r>
            <w:r w:rsidR="008F61F2">
              <w:rPr>
                <w:rFonts w:ascii="CG Omega" w:hAnsi="CG Omega"/>
                <w:lang w:val="nl-BE"/>
              </w:rPr>
              <w:t>(</w:t>
            </w:r>
            <w:r w:rsidR="00EF1CD4" w:rsidRPr="00E177DA">
              <w:rPr>
                <w:rFonts w:ascii="CG Omega" w:hAnsi="CG Omega"/>
                <w:lang w:val="nl-BE"/>
              </w:rPr>
              <w:t>EN</w:t>
            </w:r>
            <w:r w:rsidR="008F61F2">
              <w:rPr>
                <w:rFonts w:ascii="CG Omega" w:hAnsi="CG Omega"/>
                <w:lang w:val="nl-BE"/>
              </w:rPr>
              <w:t>)</w:t>
            </w:r>
            <w:r w:rsidR="00EF1CD4" w:rsidRPr="00E177DA">
              <w:rPr>
                <w:rFonts w:ascii="CG Omega" w:hAnsi="CG Omega"/>
                <w:lang w:val="nl-BE"/>
              </w:rPr>
              <w:t xml:space="preserve"> of de STAAT binnen 30 dagen bezwaar maken tegen de geplande verspreiding, als ze van oordeel </w:t>
            </w:r>
            <w:r w:rsidR="00965CE9">
              <w:rPr>
                <w:rFonts w:ascii="CG Omega" w:hAnsi="CG Omega"/>
                <w:lang w:val="nl-BE"/>
              </w:rPr>
              <w:t>is/</w:t>
            </w:r>
            <w:r w:rsidR="00EF1CD4" w:rsidRPr="00E177DA">
              <w:rPr>
                <w:rFonts w:ascii="CG Omega" w:hAnsi="CG Omega"/>
                <w:lang w:val="nl-BE"/>
              </w:rPr>
              <w:t xml:space="preserve">zijn dat hun rechtmatige belangen met betrekking tot de eigen </w:t>
            </w:r>
            <w:proofErr w:type="spellStart"/>
            <w:r w:rsidR="00EF1CD4" w:rsidRPr="00E177DA">
              <w:rPr>
                <w:rFonts w:ascii="CG Omega" w:hAnsi="CG Omega"/>
                <w:lang w:val="nl-BE"/>
              </w:rPr>
              <w:t>foreground</w:t>
            </w:r>
            <w:proofErr w:type="spellEnd"/>
            <w:r w:rsidR="00EF1CD4" w:rsidRPr="00E177DA">
              <w:rPr>
                <w:rFonts w:ascii="CG Omega" w:hAnsi="CG Omega"/>
                <w:lang w:val="nl-BE"/>
              </w:rPr>
              <w:t xml:space="preserve"> of background in onevenredige mate worden geschonden, of dat dit negatieve gevolgen voor het </w:t>
            </w:r>
            <w:r w:rsidR="00EF1CD4" w:rsidRPr="00212428">
              <w:rPr>
                <w:rFonts w:ascii="CG Omega" w:hAnsi="CG Omega"/>
                <w:caps/>
                <w:lang w:val="nl-BE"/>
              </w:rPr>
              <w:t>project</w:t>
            </w:r>
            <w:r w:rsidR="00EF1CD4" w:rsidRPr="00E177DA">
              <w:rPr>
                <w:rFonts w:ascii="CG Omega" w:hAnsi="CG Omega"/>
                <w:lang w:val="nl-BE"/>
              </w:rPr>
              <w:t xml:space="preserve"> kan hebben. In dat geval </w:t>
            </w:r>
            <w:r w:rsidR="00965CE9">
              <w:rPr>
                <w:rFonts w:ascii="CG Omega" w:hAnsi="CG Omega"/>
                <w:lang w:val="nl-BE"/>
              </w:rPr>
              <w:t>kan/</w:t>
            </w:r>
            <w:r w:rsidR="00EF1CD4" w:rsidRPr="00E177DA">
              <w:rPr>
                <w:rFonts w:ascii="CG Omega" w:hAnsi="CG Omega"/>
                <w:lang w:val="nl-BE"/>
              </w:rPr>
              <w:t>kunnen de INSTELLING</w:t>
            </w:r>
            <w:r w:rsidR="00965CE9">
              <w:rPr>
                <w:rFonts w:ascii="CG Omega" w:hAnsi="CG Omega"/>
                <w:lang w:val="nl-BE"/>
              </w:rPr>
              <w:t>(</w:t>
            </w:r>
            <w:r w:rsidR="00EF1CD4" w:rsidRPr="00E177DA">
              <w:rPr>
                <w:rFonts w:ascii="CG Omega" w:hAnsi="CG Omega"/>
                <w:lang w:val="nl-BE"/>
              </w:rPr>
              <w:t>EN</w:t>
            </w:r>
            <w:r w:rsidR="00965CE9">
              <w:rPr>
                <w:rFonts w:ascii="CG Omega" w:hAnsi="CG Omega"/>
                <w:lang w:val="nl-BE"/>
              </w:rPr>
              <w:t>)</w:t>
            </w:r>
            <w:r w:rsidR="00EF1CD4" w:rsidRPr="00E177DA">
              <w:rPr>
                <w:rFonts w:ascii="CG Omega" w:hAnsi="CG Omega"/>
                <w:lang w:val="nl-BE"/>
              </w:rPr>
              <w:t xml:space="preserve"> en</w:t>
            </w:r>
            <w:r w:rsidR="00EF1CD4">
              <w:rPr>
                <w:rFonts w:ascii="CG Omega" w:hAnsi="CG Omega"/>
                <w:lang w:val="nl-BE"/>
              </w:rPr>
              <w:t>/of</w:t>
            </w:r>
            <w:r w:rsidR="00EF1CD4" w:rsidRPr="00E177DA">
              <w:rPr>
                <w:rFonts w:ascii="CG Omega" w:hAnsi="CG Omega"/>
                <w:lang w:val="nl-BE"/>
              </w:rPr>
              <w:t xml:space="preserve"> de STAAT schriftelijk vastleggen welke</w:t>
            </w:r>
            <w:r w:rsidR="005A414A">
              <w:rPr>
                <w:rFonts w:ascii="CG Omega" w:hAnsi="CG Omega"/>
                <w:lang w:val="nl-BE"/>
              </w:rPr>
              <w:t xml:space="preserve"> </w:t>
            </w:r>
            <w:r w:rsidR="00EF1CD4" w:rsidRPr="00E177DA">
              <w:rPr>
                <w:rFonts w:ascii="CG Omega" w:hAnsi="CG Omega"/>
                <w:lang w:val="nl-BE"/>
              </w:rPr>
              <w:t xml:space="preserve">stappen moeten worden ondernomen. Ze </w:t>
            </w:r>
            <w:r w:rsidR="00965CE9">
              <w:rPr>
                <w:rFonts w:ascii="CG Omega" w:hAnsi="CG Omega"/>
                <w:lang w:val="nl-BE"/>
              </w:rPr>
              <w:t>kan/</w:t>
            </w:r>
            <w:r w:rsidR="00EF1CD4" w:rsidRPr="00E177DA">
              <w:rPr>
                <w:rFonts w:ascii="CG Omega" w:hAnsi="CG Omega"/>
                <w:lang w:val="nl-BE"/>
              </w:rPr>
              <w:t>kunnen ook andere termijnen vastleggen dan degene die in deze paragraaf worden vermeld. De STAAT heeft in elk geval het recht om een vergadering te beleggen met de INSTELLING</w:t>
            </w:r>
            <w:r w:rsidR="00965CE9">
              <w:rPr>
                <w:rFonts w:ascii="CG Omega" w:hAnsi="CG Omega"/>
                <w:lang w:val="nl-BE"/>
              </w:rPr>
              <w:t>(</w:t>
            </w:r>
            <w:r w:rsidR="00EF1CD4" w:rsidRPr="00E177DA">
              <w:rPr>
                <w:rFonts w:ascii="CG Omega" w:hAnsi="CG Omega"/>
                <w:lang w:val="nl-BE"/>
              </w:rPr>
              <w:t>EN</w:t>
            </w:r>
            <w:r w:rsidR="00965CE9">
              <w:rPr>
                <w:rFonts w:ascii="CG Omega" w:hAnsi="CG Omega"/>
                <w:lang w:val="nl-BE"/>
              </w:rPr>
              <w:t>)</w:t>
            </w:r>
            <w:r w:rsidR="00EF1CD4" w:rsidRPr="00E177DA">
              <w:rPr>
                <w:rFonts w:ascii="CG Omega" w:hAnsi="CG Omega"/>
                <w:lang w:val="nl-BE"/>
              </w:rPr>
              <w:t xml:space="preserve"> die bij het </w:t>
            </w:r>
            <w:r w:rsidR="00EF1CD4" w:rsidRPr="00212428">
              <w:rPr>
                <w:rFonts w:ascii="CG Omega" w:hAnsi="CG Omega"/>
                <w:caps/>
                <w:lang w:val="nl-BE"/>
              </w:rPr>
              <w:t>project</w:t>
            </w:r>
            <w:r w:rsidR="00EF1CD4" w:rsidRPr="00E177DA">
              <w:rPr>
                <w:rFonts w:ascii="CG Omega" w:hAnsi="CG Omega"/>
                <w:lang w:val="nl-BE"/>
              </w:rPr>
              <w:t xml:space="preserve"> betrokken</w:t>
            </w:r>
            <w:r w:rsidR="003D7969">
              <w:rPr>
                <w:rFonts w:ascii="CG Omega" w:hAnsi="CG Omega"/>
                <w:lang w:val="nl-BE"/>
              </w:rPr>
              <w:t xml:space="preserve"> is/</w:t>
            </w:r>
            <w:r w:rsidR="003D7969" w:rsidRPr="00E177DA">
              <w:rPr>
                <w:rFonts w:ascii="CG Omega" w:hAnsi="CG Omega"/>
                <w:lang w:val="nl-BE"/>
              </w:rPr>
              <w:t>zijn</w:t>
            </w:r>
            <w:r w:rsidR="00EF1CD4" w:rsidRPr="00E177DA">
              <w:rPr>
                <w:rFonts w:ascii="CG Omega" w:hAnsi="CG Omega"/>
                <w:lang w:val="nl-BE"/>
              </w:rPr>
              <w:t>.</w:t>
            </w:r>
          </w:p>
        </w:tc>
      </w:tr>
      <w:tr w:rsidR="00EF1CD4" w:rsidRPr="00461E71" w14:paraId="22F08D6D" w14:textId="77777777" w:rsidTr="00E51D5D">
        <w:tc>
          <w:tcPr>
            <w:tcW w:w="2500" w:type="pct"/>
          </w:tcPr>
          <w:p w14:paraId="0EE63A80" w14:textId="77777777" w:rsidR="00EF1CD4" w:rsidRPr="003E52D0" w:rsidRDefault="00EF1CD4" w:rsidP="00366C22">
            <w:pPr>
              <w:pStyle w:val="BodyText"/>
              <w:spacing w:line="240" w:lineRule="auto"/>
              <w:rPr>
                <w:rFonts w:ascii="CG Omega" w:hAnsi="CG Omega"/>
                <w:u w:val="single"/>
              </w:rPr>
            </w:pPr>
          </w:p>
        </w:tc>
        <w:tc>
          <w:tcPr>
            <w:tcW w:w="2500" w:type="pct"/>
          </w:tcPr>
          <w:p w14:paraId="315EF52D" w14:textId="77777777" w:rsidR="00EF1CD4" w:rsidRPr="00E177DA" w:rsidRDefault="00EF1CD4" w:rsidP="00DF2155">
            <w:pPr>
              <w:pStyle w:val="BodyText"/>
              <w:spacing w:line="240" w:lineRule="auto"/>
              <w:rPr>
                <w:rFonts w:ascii="CG Omega" w:hAnsi="CG Omega"/>
                <w:u w:val="single"/>
                <w:lang w:val="nl-BE"/>
              </w:rPr>
            </w:pPr>
          </w:p>
        </w:tc>
      </w:tr>
      <w:tr w:rsidR="00EF1CD4" w:rsidRPr="00461E71" w14:paraId="795089B4" w14:textId="77777777" w:rsidTr="00E51D5D">
        <w:tc>
          <w:tcPr>
            <w:tcW w:w="2500" w:type="pct"/>
          </w:tcPr>
          <w:p w14:paraId="016E4C6B" w14:textId="253D2762" w:rsidR="00EF1CD4" w:rsidRPr="003E52D0" w:rsidRDefault="006A23EF" w:rsidP="009D6433">
            <w:pPr>
              <w:tabs>
                <w:tab w:val="left" w:pos="0"/>
                <w:tab w:val="left" w:pos="398"/>
                <w:tab w:val="left" w:pos="792"/>
                <w:tab w:val="left" w:pos="1440"/>
              </w:tabs>
              <w:suppressAutoHyphens/>
              <w:jc w:val="both"/>
              <w:rPr>
                <w:rFonts w:ascii="CG Omega" w:hAnsi="CG Omega"/>
                <w:lang w:val="fr-BE"/>
              </w:rPr>
            </w:pPr>
            <w:r>
              <w:rPr>
                <w:rFonts w:ascii="CG Omega" w:hAnsi="CG Omega"/>
                <w:spacing w:val="-2"/>
                <w:u w:val="single"/>
                <w:lang w:val="fr-FR"/>
              </w:rPr>
              <w:t>15</w:t>
            </w:r>
            <w:r w:rsidR="00EF1CD4" w:rsidRPr="005251B8">
              <w:rPr>
                <w:rFonts w:ascii="CG Omega" w:hAnsi="CG Omega"/>
                <w:spacing w:val="-2"/>
                <w:u w:val="single"/>
                <w:lang w:val="fr-FR"/>
              </w:rPr>
              <w:t>.</w:t>
            </w:r>
            <w:r w:rsidR="009D6433" w:rsidRPr="005251B8">
              <w:rPr>
                <w:rFonts w:ascii="CG Omega" w:hAnsi="CG Omega"/>
                <w:spacing w:val="-2"/>
                <w:u w:val="single"/>
                <w:lang w:val="fr-FR"/>
              </w:rPr>
              <w:t>4</w:t>
            </w:r>
            <w:r w:rsidR="0031597B" w:rsidRPr="005251B8">
              <w:rPr>
                <w:rFonts w:ascii="CG Omega" w:hAnsi="CG Omega"/>
                <w:spacing w:val="-2"/>
                <w:u w:val="single"/>
                <w:lang w:val="fr-FR"/>
              </w:rPr>
              <w:t>:</w:t>
            </w:r>
            <w:r w:rsidR="00EF1CD4" w:rsidRPr="005251B8">
              <w:rPr>
                <w:rFonts w:ascii="CG Omega" w:hAnsi="CG Omega"/>
                <w:spacing w:val="-2"/>
                <w:lang w:val="fr-FR"/>
              </w:rPr>
              <w:t xml:space="preserve"> Toute demande de brevet se rapportant aux connaissances nouvelles, déposée par </w:t>
            </w:r>
            <w:r w:rsidR="003D7969">
              <w:rPr>
                <w:rFonts w:ascii="CG Omega" w:hAnsi="CG Omega"/>
                <w:spacing w:val="-2"/>
                <w:lang w:val="fr-FR"/>
              </w:rPr>
              <w:t>l'/</w:t>
            </w:r>
            <w:r w:rsidR="00EF1CD4" w:rsidRPr="005251B8">
              <w:rPr>
                <w:rFonts w:ascii="CG Omega" w:hAnsi="CG Omega"/>
                <w:spacing w:val="-2"/>
                <w:lang w:val="fr-FR"/>
              </w:rPr>
              <w:t>une INSTITUTION ou en son nom doit comprendre la mention suivante afin de faire savoir que les connaissances nouvelles en question ont été obtenues avec le soutien financier de l’</w:t>
            </w:r>
            <w:r w:rsidR="00EF1CD4" w:rsidRPr="005251B8">
              <w:rPr>
                <w:rFonts w:ascii="CG Omega" w:hAnsi="CG Omega"/>
                <w:caps/>
                <w:spacing w:val="-2"/>
                <w:lang w:val="fr-FR"/>
              </w:rPr>
              <w:t>Etat</w:t>
            </w:r>
            <w:r w:rsidR="00EF1CD4" w:rsidRPr="005251B8">
              <w:rPr>
                <w:rFonts w:ascii="CG Omega" w:hAnsi="CG Omega"/>
                <w:spacing w:val="-2"/>
                <w:lang w:val="fr-FR"/>
              </w:rPr>
              <w:t>: « Les travaux sous-jacents à la présente invention ont reçu un financement de la Politique scientifique fédérale conformément au contrat n° [     ]. »</w:t>
            </w:r>
          </w:p>
        </w:tc>
        <w:tc>
          <w:tcPr>
            <w:tcW w:w="2500" w:type="pct"/>
          </w:tcPr>
          <w:p w14:paraId="7F7652B9" w14:textId="361CB15F" w:rsidR="00EF1CD4" w:rsidRPr="003E52D0" w:rsidRDefault="006A23EF" w:rsidP="009D6433">
            <w:pPr>
              <w:tabs>
                <w:tab w:val="left" w:pos="0"/>
                <w:tab w:val="left" w:pos="398"/>
                <w:tab w:val="left" w:pos="792"/>
                <w:tab w:val="left" w:pos="1440"/>
              </w:tabs>
              <w:suppressAutoHyphens/>
              <w:jc w:val="both"/>
              <w:rPr>
                <w:rFonts w:ascii="CG Omega" w:hAnsi="CG Omega"/>
                <w:spacing w:val="-2"/>
                <w:lang w:val="nl-NL"/>
              </w:rPr>
            </w:pPr>
            <w:r>
              <w:rPr>
                <w:rFonts w:ascii="CG Omega" w:hAnsi="CG Omega"/>
                <w:u w:val="single"/>
                <w:lang w:val="nl-BE"/>
              </w:rPr>
              <w:t>15</w:t>
            </w:r>
            <w:r w:rsidR="00EF1CD4" w:rsidRPr="005251B8">
              <w:rPr>
                <w:rFonts w:ascii="CG Omega" w:hAnsi="CG Omega"/>
                <w:u w:val="single"/>
                <w:lang w:val="nl-BE"/>
              </w:rPr>
              <w:t>.</w:t>
            </w:r>
            <w:r w:rsidR="009D6433" w:rsidRPr="005251B8">
              <w:rPr>
                <w:rFonts w:ascii="CG Omega" w:hAnsi="CG Omega"/>
                <w:u w:val="single"/>
                <w:lang w:val="nl-BE"/>
              </w:rPr>
              <w:t>4</w:t>
            </w:r>
            <w:r w:rsidR="0031597B" w:rsidRPr="005251B8">
              <w:rPr>
                <w:rFonts w:ascii="CG Omega" w:hAnsi="CG Omega"/>
                <w:u w:val="single"/>
                <w:lang w:val="nl-BE"/>
              </w:rPr>
              <w:t>:</w:t>
            </w:r>
            <w:r w:rsidR="00EF1CD4" w:rsidRPr="005251B8">
              <w:rPr>
                <w:rFonts w:ascii="CG Omega" w:hAnsi="CG Omega"/>
                <w:lang w:val="nl-BE"/>
              </w:rPr>
              <w:t xml:space="preserve"> Octrooiaanvragen over de </w:t>
            </w:r>
            <w:proofErr w:type="spellStart"/>
            <w:r w:rsidR="00EF1CD4" w:rsidRPr="005251B8">
              <w:rPr>
                <w:rFonts w:ascii="CG Omega" w:hAnsi="CG Omega"/>
                <w:lang w:val="nl-BE"/>
              </w:rPr>
              <w:t>foreground</w:t>
            </w:r>
            <w:proofErr w:type="spellEnd"/>
            <w:r w:rsidR="00EF1CD4" w:rsidRPr="005251B8">
              <w:rPr>
                <w:rFonts w:ascii="CG Omega" w:hAnsi="CG Omega"/>
                <w:lang w:val="nl-BE"/>
              </w:rPr>
              <w:t xml:space="preserve">, die door of voor </w:t>
            </w:r>
            <w:r w:rsidR="003D7969">
              <w:rPr>
                <w:rFonts w:ascii="CG Omega" w:hAnsi="CG Omega"/>
                <w:lang w:val="nl-BE"/>
              </w:rPr>
              <w:t>de/</w:t>
            </w:r>
            <w:r w:rsidR="00EF1CD4" w:rsidRPr="005251B8">
              <w:rPr>
                <w:rFonts w:ascii="CG Omega" w:hAnsi="CG Omega"/>
                <w:lang w:val="nl-BE"/>
              </w:rPr>
              <w:t xml:space="preserve">een INSTELLING worden ingediend, moeten de volgende verklaring bevatten om duidelijk kenbaar te maken dat de </w:t>
            </w:r>
            <w:proofErr w:type="spellStart"/>
            <w:r w:rsidR="00EF1CD4" w:rsidRPr="005251B8">
              <w:rPr>
                <w:rFonts w:ascii="CG Omega" w:hAnsi="CG Omega"/>
                <w:lang w:val="nl-BE"/>
              </w:rPr>
              <w:t>foreground</w:t>
            </w:r>
            <w:proofErr w:type="spellEnd"/>
            <w:r w:rsidR="00EF1CD4" w:rsidRPr="005251B8">
              <w:rPr>
                <w:rFonts w:ascii="CG Omega" w:hAnsi="CG Omega"/>
                <w:lang w:val="nl-BE"/>
              </w:rPr>
              <w:t xml:space="preserve"> werd gerealiseerd met de financiële steun van de </w:t>
            </w:r>
            <w:r w:rsidR="00EF1CD4" w:rsidRPr="005251B8">
              <w:rPr>
                <w:rFonts w:ascii="CG Omega" w:hAnsi="CG Omega"/>
                <w:caps/>
                <w:lang w:val="nl-BE"/>
              </w:rPr>
              <w:t>Staat</w:t>
            </w:r>
            <w:r w:rsidR="00EF1CD4" w:rsidRPr="005251B8">
              <w:rPr>
                <w:rFonts w:ascii="CG Omega" w:hAnsi="CG Omega"/>
                <w:lang w:val="nl-BE"/>
              </w:rPr>
              <w:t xml:space="preserve">: “Het werk dat tot deze uitvinding leidde, werd gesubsidieerd door het Federaal Wetenschapsbeleid via het contract </w:t>
            </w:r>
            <w:proofErr w:type="spellStart"/>
            <w:r w:rsidR="00EF1CD4" w:rsidRPr="005251B8">
              <w:rPr>
                <w:rFonts w:ascii="CG Omega" w:hAnsi="CG Omega"/>
                <w:lang w:val="nl-BE"/>
              </w:rPr>
              <w:t>nr</w:t>
            </w:r>
            <w:proofErr w:type="spellEnd"/>
            <w:r w:rsidR="00EF1CD4" w:rsidRPr="005251B8">
              <w:rPr>
                <w:rFonts w:ascii="CG Omega" w:hAnsi="CG Omega"/>
                <w:lang w:val="nl-BE"/>
              </w:rPr>
              <w:t xml:space="preserve"> [    ].”</w:t>
            </w:r>
          </w:p>
        </w:tc>
      </w:tr>
      <w:tr w:rsidR="00EF1CD4" w:rsidRPr="00461E71" w14:paraId="30A4229C" w14:textId="77777777" w:rsidTr="00E51D5D">
        <w:tc>
          <w:tcPr>
            <w:tcW w:w="2500" w:type="pct"/>
          </w:tcPr>
          <w:p w14:paraId="21BFA592" w14:textId="77777777" w:rsidR="00EF1CD4" w:rsidRPr="003E52D0" w:rsidRDefault="00EF1CD4" w:rsidP="00366C22">
            <w:pPr>
              <w:tabs>
                <w:tab w:val="left" w:pos="0"/>
                <w:tab w:val="left" w:pos="398"/>
                <w:tab w:val="left" w:pos="792"/>
                <w:tab w:val="left" w:pos="1440"/>
              </w:tabs>
              <w:suppressAutoHyphens/>
              <w:jc w:val="both"/>
              <w:rPr>
                <w:rFonts w:ascii="CG Omega" w:hAnsi="CG Omega"/>
                <w:spacing w:val="-2"/>
                <w:lang w:val="nl-NL"/>
              </w:rPr>
            </w:pPr>
          </w:p>
        </w:tc>
        <w:tc>
          <w:tcPr>
            <w:tcW w:w="2500" w:type="pct"/>
          </w:tcPr>
          <w:p w14:paraId="503F8A29" w14:textId="77777777" w:rsidR="00EF1CD4" w:rsidRPr="00E177DA" w:rsidRDefault="00EF1CD4" w:rsidP="00DF2155">
            <w:pPr>
              <w:tabs>
                <w:tab w:val="left" w:pos="0"/>
                <w:tab w:val="left" w:pos="398"/>
                <w:tab w:val="left" w:pos="792"/>
                <w:tab w:val="left" w:pos="1440"/>
              </w:tabs>
              <w:suppressAutoHyphens/>
              <w:jc w:val="both"/>
              <w:rPr>
                <w:rFonts w:ascii="CG Omega" w:hAnsi="CG Omega"/>
                <w:lang w:val="nl-BE"/>
              </w:rPr>
            </w:pPr>
          </w:p>
        </w:tc>
      </w:tr>
      <w:tr w:rsidR="00EF1CD4" w:rsidRPr="00461E71" w14:paraId="205C9458" w14:textId="77777777" w:rsidTr="00E51D5D">
        <w:tc>
          <w:tcPr>
            <w:tcW w:w="2500" w:type="pct"/>
          </w:tcPr>
          <w:p w14:paraId="23D07ABD" w14:textId="05CD6108" w:rsidR="00EF1CD4" w:rsidRPr="003E52D0" w:rsidRDefault="006A23EF" w:rsidP="009D6433">
            <w:pPr>
              <w:tabs>
                <w:tab w:val="left" w:pos="0"/>
                <w:tab w:val="left" w:pos="398"/>
                <w:tab w:val="left" w:pos="792"/>
                <w:tab w:val="left" w:pos="1440"/>
              </w:tabs>
              <w:suppressAutoHyphens/>
              <w:jc w:val="both"/>
              <w:rPr>
                <w:rFonts w:ascii="CG Omega" w:hAnsi="CG Omega"/>
                <w:spacing w:val="-2"/>
                <w:lang w:val="fr-BE"/>
              </w:rPr>
            </w:pPr>
            <w:r>
              <w:rPr>
                <w:rFonts w:ascii="CG Omega" w:hAnsi="CG Omega"/>
                <w:spacing w:val="-2"/>
                <w:u w:val="single"/>
                <w:lang w:val="fr-FR"/>
              </w:rPr>
              <w:t>15</w:t>
            </w:r>
            <w:r w:rsidR="00EF1CD4" w:rsidRPr="005251B8">
              <w:rPr>
                <w:rFonts w:ascii="CG Omega" w:hAnsi="CG Omega"/>
                <w:spacing w:val="-2"/>
                <w:u w:val="single"/>
                <w:lang w:val="fr-FR"/>
              </w:rPr>
              <w:t>.</w:t>
            </w:r>
            <w:r w:rsidR="009D6433" w:rsidRPr="005251B8">
              <w:rPr>
                <w:rFonts w:ascii="CG Omega" w:hAnsi="CG Omega"/>
                <w:spacing w:val="-2"/>
                <w:u w:val="single"/>
                <w:lang w:val="fr-FR"/>
              </w:rPr>
              <w:t>5</w:t>
            </w:r>
            <w:r w:rsidR="0031597B" w:rsidRPr="005251B8">
              <w:rPr>
                <w:rFonts w:ascii="CG Omega" w:hAnsi="CG Omega"/>
                <w:spacing w:val="-2"/>
                <w:u w:val="single"/>
                <w:lang w:val="fr-FR"/>
              </w:rPr>
              <w:t>:</w:t>
            </w:r>
            <w:r w:rsidR="00EF1CD4" w:rsidRPr="005251B8">
              <w:rPr>
                <w:rFonts w:ascii="CG Omega" w:hAnsi="CG Omega"/>
                <w:spacing w:val="-2"/>
                <w:lang w:val="fr-FR"/>
              </w:rPr>
              <w:t xml:space="preserve"> Toute publication ou autre diffusion se rapportant aux connaissances nouvelles comprend la mention suivante afin de faire savoir que les connaissances nouvelles en question ont été obtenues avec le soutien financier de l’</w:t>
            </w:r>
            <w:r w:rsidR="00EF1CD4" w:rsidRPr="005251B8">
              <w:rPr>
                <w:rFonts w:ascii="CG Omega" w:hAnsi="CG Omega"/>
                <w:caps/>
                <w:spacing w:val="-2"/>
                <w:lang w:val="fr-FR"/>
              </w:rPr>
              <w:t>Etat</w:t>
            </w:r>
            <w:r w:rsidR="00EF1CD4" w:rsidRPr="005251B8">
              <w:rPr>
                <w:rFonts w:ascii="CG Omega" w:hAnsi="CG Omega"/>
                <w:spacing w:val="-2"/>
                <w:lang w:val="fr-FR"/>
              </w:rPr>
              <w:t>: «Les recherches sous-jacentes à ces résultats ont reçu un financement de la Politique scientifique fédérale au titre du contrat n° [     ]. »</w:t>
            </w:r>
          </w:p>
        </w:tc>
        <w:tc>
          <w:tcPr>
            <w:tcW w:w="2500" w:type="pct"/>
          </w:tcPr>
          <w:p w14:paraId="100163C1" w14:textId="33102961" w:rsidR="00EF1CD4" w:rsidRPr="003E52D0" w:rsidRDefault="006A23EF" w:rsidP="009D6433">
            <w:pPr>
              <w:tabs>
                <w:tab w:val="left" w:pos="0"/>
                <w:tab w:val="left" w:pos="398"/>
                <w:tab w:val="left" w:pos="792"/>
                <w:tab w:val="left" w:pos="1440"/>
              </w:tabs>
              <w:suppressAutoHyphens/>
              <w:jc w:val="both"/>
              <w:rPr>
                <w:rFonts w:ascii="CG Omega" w:hAnsi="CG Omega"/>
                <w:spacing w:val="-2"/>
                <w:lang w:val="nl-NL"/>
              </w:rPr>
            </w:pPr>
            <w:r>
              <w:rPr>
                <w:rFonts w:ascii="CG Omega" w:hAnsi="CG Omega"/>
                <w:u w:val="single"/>
                <w:lang w:val="nl-BE"/>
              </w:rPr>
              <w:t>15</w:t>
            </w:r>
            <w:r w:rsidR="00EF1CD4" w:rsidRPr="005251B8">
              <w:rPr>
                <w:rFonts w:ascii="CG Omega" w:hAnsi="CG Omega"/>
                <w:u w:val="single"/>
                <w:lang w:val="nl-BE"/>
              </w:rPr>
              <w:t>.</w:t>
            </w:r>
            <w:r w:rsidR="009D6433" w:rsidRPr="005251B8">
              <w:rPr>
                <w:rFonts w:ascii="CG Omega" w:hAnsi="CG Omega"/>
                <w:u w:val="single"/>
                <w:lang w:val="nl-BE"/>
              </w:rPr>
              <w:t>5</w:t>
            </w:r>
            <w:r w:rsidR="0031597B" w:rsidRPr="005251B8">
              <w:rPr>
                <w:rFonts w:ascii="CG Omega" w:hAnsi="CG Omega"/>
                <w:u w:val="single"/>
                <w:lang w:val="nl-BE"/>
              </w:rPr>
              <w:t>:</w:t>
            </w:r>
            <w:r w:rsidR="00EF1CD4" w:rsidRPr="005251B8">
              <w:rPr>
                <w:rFonts w:ascii="CG Omega" w:hAnsi="CG Omega"/>
                <w:lang w:val="nl-BE"/>
              </w:rPr>
              <w:t xml:space="preserve"> In alle publicaties of andere vormen van verspreiding met betrekking tot de </w:t>
            </w:r>
            <w:proofErr w:type="spellStart"/>
            <w:r w:rsidR="00EF1CD4" w:rsidRPr="005251B8">
              <w:rPr>
                <w:rFonts w:ascii="CG Omega" w:hAnsi="CG Omega"/>
                <w:lang w:val="nl-BE"/>
              </w:rPr>
              <w:t>foreground</w:t>
            </w:r>
            <w:proofErr w:type="spellEnd"/>
            <w:r w:rsidR="00EF1CD4" w:rsidRPr="005251B8">
              <w:rPr>
                <w:rFonts w:ascii="CG Omega" w:hAnsi="CG Omega"/>
                <w:lang w:val="nl-BE"/>
              </w:rPr>
              <w:t xml:space="preserve"> moet de volgende verklaring worden opgenomen om duidelijk kenbaar te maken dat de </w:t>
            </w:r>
            <w:proofErr w:type="spellStart"/>
            <w:r w:rsidR="00EF1CD4" w:rsidRPr="005251B8">
              <w:rPr>
                <w:rFonts w:ascii="CG Omega" w:hAnsi="CG Omega"/>
                <w:lang w:val="nl-BE"/>
              </w:rPr>
              <w:t>foreground</w:t>
            </w:r>
            <w:proofErr w:type="spellEnd"/>
            <w:r w:rsidR="00EF1CD4" w:rsidRPr="005251B8">
              <w:rPr>
                <w:rFonts w:ascii="CG Omega" w:hAnsi="CG Omega"/>
                <w:lang w:val="nl-BE"/>
              </w:rPr>
              <w:t xml:space="preserve"> werd gerealiseerd met de financiële steun van de </w:t>
            </w:r>
            <w:r w:rsidR="00EF1CD4" w:rsidRPr="005251B8">
              <w:rPr>
                <w:rFonts w:ascii="CG Omega" w:hAnsi="CG Omega"/>
                <w:caps/>
                <w:lang w:val="nl-BE"/>
              </w:rPr>
              <w:t>Staat</w:t>
            </w:r>
            <w:r w:rsidR="00EF1CD4" w:rsidRPr="005251B8">
              <w:rPr>
                <w:rFonts w:ascii="CG Omega" w:hAnsi="CG Omega"/>
                <w:lang w:val="nl-BE"/>
              </w:rPr>
              <w:t xml:space="preserve">: “Het onderzoek dat tot deze resultaten leidde, werd gesubsidieerd door het Federaal wetenschapsbeleid via het contract </w:t>
            </w:r>
            <w:proofErr w:type="spellStart"/>
            <w:r w:rsidR="00EF1CD4" w:rsidRPr="005251B8">
              <w:rPr>
                <w:rFonts w:ascii="CG Omega" w:hAnsi="CG Omega"/>
                <w:lang w:val="nl-BE"/>
              </w:rPr>
              <w:t>nr</w:t>
            </w:r>
            <w:proofErr w:type="spellEnd"/>
            <w:r w:rsidR="00EF1CD4" w:rsidRPr="005251B8">
              <w:rPr>
                <w:rFonts w:ascii="CG Omega" w:hAnsi="CG Omega"/>
                <w:lang w:val="nl-BE"/>
              </w:rPr>
              <w:t xml:space="preserve"> [    ].”</w:t>
            </w:r>
          </w:p>
        </w:tc>
      </w:tr>
      <w:tr w:rsidR="00EF1CD4" w:rsidRPr="00461E71" w14:paraId="1D25BE78" w14:textId="77777777" w:rsidTr="00E51D5D">
        <w:tc>
          <w:tcPr>
            <w:tcW w:w="2500" w:type="pct"/>
          </w:tcPr>
          <w:p w14:paraId="1AB3B469" w14:textId="77777777" w:rsidR="00EF1CD4" w:rsidRPr="003E52D0" w:rsidRDefault="00EF1CD4" w:rsidP="00366C22">
            <w:pPr>
              <w:tabs>
                <w:tab w:val="left" w:pos="0"/>
                <w:tab w:val="left" w:pos="398"/>
                <w:tab w:val="left" w:pos="792"/>
                <w:tab w:val="left" w:pos="1440"/>
              </w:tabs>
              <w:suppressAutoHyphens/>
              <w:jc w:val="both"/>
              <w:rPr>
                <w:rFonts w:ascii="CG Omega" w:hAnsi="CG Omega"/>
                <w:spacing w:val="-2"/>
                <w:lang w:val="nl-NL"/>
              </w:rPr>
            </w:pPr>
          </w:p>
        </w:tc>
        <w:tc>
          <w:tcPr>
            <w:tcW w:w="2500" w:type="pct"/>
          </w:tcPr>
          <w:p w14:paraId="7B1CDBB6" w14:textId="77777777" w:rsidR="00EF1CD4" w:rsidRPr="00E177DA" w:rsidRDefault="00EF1CD4" w:rsidP="00DF2155">
            <w:pPr>
              <w:tabs>
                <w:tab w:val="left" w:pos="0"/>
                <w:tab w:val="left" w:pos="398"/>
                <w:tab w:val="left" w:pos="792"/>
                <w:tab w:val="left" w:pos="1440"/>
              </w:tabs>
              <w:suppressAutoHyphens/>
              <w:jc w:val="both"/>
              <w:rPr>
                <w:rFonts w:ascii="CG Omega" w:hAnsi="CG Omega"/>
                <w:spacing w:val="-2"/>
                <w:lang w:val="nl-BE"/>
              </w:rPr>
            </w:pPr>
          </w:p>
        </w:tc>
      </w:tr>
      <w:tr w:rsidR="00EF1CD4" w:rsidRPr="00461E71" w14:paraId="0FC9BC24" w14:textId="77777777" w:rsidTr="00E51D5D">
        <w:tc>
          <w:tcPr>
            <w:tcW w:w="2500" w:type="pct"/>
          </w:tcPr>
          <w:p w14:paraId="4C08C40E" w14:textId="1DBEC613" w:rsidR="00EF1CD4" w:rsidRPr="00E177DA" w:rsidRDefault="006A23EF" w:rsidP="004F1ECD">
            <w:pPr>
              <w:tabs>
                <w:tab w:val="left" w:pos="0"/>
                <w:tab w:val="left" w:pos="398"/>
                <w:tab w:val="left" w:pos="792"/>
                <w:tab w:val="left" w:pos="1440"/>
              </w:tabs>
              <w:suppressAutoHyphens/>
              <w:jc w:val="both"/>
              <w:rPr>
                <w:rFonts w:ascii="CG Omega" w:hAnsi="CG Omega"/>
                <w:spacing w:val="-2"/>
                <w:lang w:val="fr-FR"/>
              </w:rPr>
            </w:pPr>
            <w:r>
              <w:rPr>
                <w:rFonts w:ascii="CG Omega" w:hAnsi="CG Omega"/>
                <w:spacing w:val="-2"/>
                <w:u w:val="single"/>
                <w:lang w:val="fr-FR"/>
              </w:rPr>
              <w:t>15</w:t>
            </w:r>
            <w:r w:rsidR="00EF1CD4" w:rsidRPr="00E177DA">
              <w:rPr>
                <w:rFonts w:ascii="CG Omega" w:hAnsi="CG Omega"/>
                <w:spacing w:val="-2"/>
                <w:u w:val="single"/>
                <w:lang w:val="fr-FR"/>
              </w:rPr>
              <w:t>.</w:t>
            </w:r>
            <w:r w:rsidR="009D6433">
              <w:rPr>
                <w:rFonts w:ascii="CG Omega" w:hAnsi="CG Omega"/>
                <w:spacing w:val="-2"/>
                <w:u w:val="single"/>
                <w:lang w:val="fr-FR"/>
              </w:rPr>
              <w:t>6</w:t>
            </w:r>
            <w:r w:rsidR="0031597B">
              <w:rPr>
                <w:rFonts w:ascii="CG Omega" w:hAnsi="CG Omega"/>
                <w:spacing w:val="-2"/>
                <w:u w:val="single"/>
                <w:lang w:val="fr-FR"/>
              </w:rPr>
              <w:t>:</w:t>
            </w:r>
            <w:r w:rsidR="00EF1CD4" w:rsidRPr="00E177DA">
              <w:rPr>
                <w:rFonts w:ascii="CG Omega" w:hAnsi="CG Omega"/>
                <w:spacing w:val="-2"/>
                <w:lang w:val="fr-FR"/>
              </w:rPr>
              <w:t xml:space="preserve"> </w:t>
            </w:r>
            <w:r w:rsidR="009D6433" w:rsidRPr="009D6433">
              <w:rPr>
                <w:rFonts w:ascii="CG Omega" w:hAnsi="CG Omega"/>
                <w:spacing w:val="-2"/>
                <w:lang w:val="fr-FR"/>
              </w:rPr>
              <w:t xml:space="preserve">Pour permettre à l'ETAT d'exécuter son droit de valorisation des résultats obtenus dans le cadre du PROJET et d'assurer que ces résultats soient rendu public le plus vite possible, </w:t>
            </w:r>
            <w:r w:rsidR="002929B2">
              <w:rPr>
                <w:rFonts w:ascii="CG Omega" w:hAnsi="CG Omega"/>
                <w:spacing w:val="-2"/>
                <w:lang w:val="fr-FR"/>
              </w:rPr>
              <w:t>l'/</w:t>
            </w:r>
            <w:r w:rsidR="009D6433" w:rsidRPr="009D6433">
              <w:rPr>
                <w:rFonts w:ascii="CG Omega" w:hAnsi="CG Omega"/>
                <w:spacing w:val="-2"/>
                <w:lang w:val="fr-FR"/>
              </w:rPr>
              <w:t>les INSTITUTION</w:t>
            </w:r>
            <w:r w:rsidR="002929B2">
              <w:rPr>
                <w:rFonts w:ascii="CG Omega" w:hAnsi="CG Omega"/>
                <w:spacing w:val="-2"/>
                <w:lang w:val="fr-FR"/>
              </w:rPr>
              <w:t>(</w:t>
            </w:r>
            <w:r w:rsidR="009D6433" w:rsidRPr="009D6433">
              <w:rPr>
                <w:rFonts w:ascii="CG Omega" w:hAnsi="CG Omega"/>
                <w:spacing w:val="-2"/>
                <w:lang w:val="fr-FR"/>
              </w:rPr>
              <w:t>S</w:t>
            </w:r>
            <w:r w:rsidR="002929B2">
              <w:rPr>
                <w:rFonts w:ascii="CG Omega" w:hAnsi="CG Omega"/>
                <w:spacing w:val="-2"/>
                <w:lang w:val="fr-FR"/>
              </w:rPr>
              <w:t>)</w:t>
            </w:r>
            <w:r w:rsidR="009D6433" w:rsidRPr="009D6433">
              <w:rPr>
                <w:rFonts w:ascii="CG Omega" w:hAnsi="CG Omega"/>
                <w:spacing w:val="-2"/>
                <w:lang w:val="fr-FR"/>
              </w:rPr>
              <w:t xml:space="preserve"> fourni</w:t>
            </w:r>
            <w:r w:rsidR="002929B2">
              <w:rPr>
                <w:rFonts w:ascii="CG Omega" w:hAnsi="CG Omega"/>
                <w:spacing w:val="-2"/>
                <w:lang w:val="fr-FR"/>
              </w:rPr>
              <w:t>(</w:t>
            </w:r>
            <w:proofErr w:type="spellStart"/>
            <w:r w:rsidR="009D6433" w:rsidRPr="009D6433">
              <w:rPr>
                <w:rFonts w:ascii="CG Omega" w:hAnsi="CG Omega"/>
                <w:spacing w:val="-2"/>
                <w:lang w:val="fr-FR"/>
              </w:rPr>
              <w:t>ssen</w:t>
            </w:r>
            <w:proofErr w:type="spellEnd"/>
            <w:r w:rsidR="002929B2">
              <w:rPr>
                <w:rFonts w:ascii="CG Omega" w:hAnsi="CG Omega"/>
                <w:spacing w:val="-2"/>
                <w:lang w:val="fr-FR"/>
              </w:rPr>
              <w:t>)</w:t>
            </w:r>
            <w:r w:rsidR="009D6433" w:rsidRPr="009D6433">
              <w:rPr>
                <w:rFonts w:ascii="CG Omega" w:hAnsi="CG Omega"/>
                <w:spacing w:val="-2"/>
                <w:lang w:val="fr-FR"/>
              </w:rPr>
              <w:t xml:space="preserve">t une copie des résultats en vue de leur incorporation dans la/les base(s) de données mentionnée(s) dans l'appel à propositions </w:t>
            </w:r>
            <w:r w:rsidR="001F0EB8">
              <w:rPr>
                <w:rFonts w:ascii="CG Omega" w:hAnsi="CG Omega"/>
                <w:spacing w:val="-2"/>
                <w:lang w:val="fr-FR"/>
              </w:rPr>
              <w:t>et/ou les directives transmises à l'</w:t>
            </w:r>
            <w:r w:rsidR="002929B2">
              <w:rPr>
                <w:rFonts w:ascii="CG Omega" w:hAnsi="CG Omega"/>
                <w:spacing w:val="-2"/>
                <w:lang w:val="fr-FR"/>
              </w:rPr>
              <w:t xml:space="preserve">/aux </w:t>
            </w:r>
            <w:r w:rsidR="001F0EB8">
              <w:rPr>
                <w:rFonts w:ascii="CG Omega" w:hAnsi="CG Omega"/>
                <w:spacing w:val="-2"/>
                <w:lang w:val="fr-FR"/>
              </w:rPr>
              <w:t>INSTITUTION</w:t>
            </w:r>
            <w:r w:rsidR="002929B2">
              <w:rPr>
                <w:rFonts w:ascii="CG Omega" w:hAnsi="CG Omega"/>
                <w:spacing w:val="-2"/>
                <w:lang w:val="fr-FR"/>
              </w:rPr>
              <w:t>(S)</w:t>
            </w:r>
            <w:r w:rsidR="001F0EB8">
              <w:rPr>
                <w:rFonts w:ascii="CG Omega" w:hAnsi="CG Omega"/>
                <w:spacing w:val="-2"/>
                <w:lang w:val="fr-FR"/>
              </w:rPr>
              <w:t xml:space="preserve"> </w:t>
            </w:r>
            <w:r w:rsidR="009D6433" w:rsidRPr="009D6433">
              <w:rPr>
                <w:rFonts w:ascii="CG Omega" w:hAnsi="CG Omega"/>
                <w:spacing w:val="-2"/>
                <w:lang w:val="fr-FR"/>
              </w:rPr>
              <w:t>et selon les modalités qui y sont reprises.</w:t>
            </w:r>
          </w:p>
        </w:tc>
        <w:tc>
          <w:tcPr>
            <w:tcW w:w="2500" w:type="pct"/>
          </w:tcPr>
          <w:p w14:paraId="07562B59" w14:textId="2E40ED3A" w:rsidR="00EF1CD4" w:rsidRPr="00E177DA" w:rsidRDefault="006A23EF" w:rsidP="002929B2">
            <w:pPr>
              <w:pStyle w:val="Heading1"/>
              <w:spacing w:line="240" w:lineRule="auto"/>
              <w:rPr>
                <w:u w:val="none"/>
                <w:lang w:val="nl-BE"/>
              </w:rPr>
            </w:pPr>
            <w:r>
              <w:rPr>
                <w:lang w:val="nl-BE"/>
              </w:rPr>
              <w:t>15</w:t>
            </w:r>
            <w:r w:rsidR="00EF1CD4" w:rsidRPr="00E177DA">
              <w:rPr>
                <w:lang w:val="nl-BE"/>
              </w:rPr>
              <w:t>.</w:t>
            </w:r>
            <w:r w:rsidR="009D6433">
              <w:rPr>
                <w:lang w:val="nl-BE"/>
              </w:rPr>
              <w:t>6</w:t>
            </w:r>
            <w:r w:rsidR="0031597B">
              <w:rPr>
                <w:lang w:val="nl-BE"/>
              </w:rPr>
              <w:t>:</w:t>
            </w:r>
            <w:r w:rsidR="00EF1CD4" w:rsidRPr="00E177DA">
              <w:rPr>
                <w:u w:val="none"/>
                <w:lang w:val="nl-BE"/>
              </w:rPr>
              <w:t xml:space="preserve"> </w:t>
            </w:r>
            <w:r w:rsidR="009D6433" w:rsidRPr="009D6433">
              <w:rPr>
                <w:u w:val="none"/>
                <w:lang w:val="nl-BE"/>
              </w:rPr>
              <w:t xml:space="preserve">Om de valorisatie van de resultaten verkregen in het kader van het PROJECT door de STAAT te waarborgen en om de resultaten zo snel mogelijk publiek te maken  </w:t>
            </w:r>
            <w:r w:rsidR="002929B2">
              <w:rPr>
                <w:u w:val="none"/>
                <w:lang w:val="nl-BE"/>
              </w:rPr>
              <w:t>verbindt/</w:t>
            </w:r>
            <w:r w:rsidR="009D6433" w:rsidRPr="009D6433">
              <w:rPr>
                <w:u w:val="none"/>
                <w:lang w:val="nl-BE"/>
              </w:rPr>
              <w:t>verbinden de INSTELLING</w:t>
            </w:r>
            <w:r w:rsidR="002929B2">
              <w:rPr>
                <w:u w:val="none"/>
                <w:lang w:val="nl-BE"/>
              </w:rPr>
              <w:t>(</w:t>
            </w:r>
            <w:r w:rsidR="009D6433" w:rsidRPr="009D6433">
              <w:rPr>
                <w:u w:val="none"/>
                <w:lang w:val="nl-BE"/>
              </w:rPr>
              <w:t>EN</w:t>
            </w:r>
            <w:r w:rsidR="002929B2">
              <w:rPr>
                <w:u w:val="none"/>
                <w:lang w:val="nl-BE"/>
              </w:rPr>
              <w:t>)</w:t>
            </w:r>
            <w:r w:rsidR="009D6433" w:rsidRPr="009D6433">
              <w:rPr>
                <w:u w:val="none"/>
                <w:lang w:val="nl-BE"/>
              </w:rPr>
              <w:t xml:space="preserve"> er zich toe om een kopie van de resultaten met het oog om ze op te nemen</w:t>
            </w:r>
            <w:r w:rsidR="00117133">
              <w:rPr>
                <w:u w:val="none"/>
                <w:lang w:val="nl-BE"/>
              </w:rPr>
              <w:t xml:space="preserve"> in de databank(en) die is/zijn vermeld</w:t>
            </w:r>
            <w:r w:rsidR="009D6433" w:rsidRPr="009D6433">
              <w:rPr>
                <w:u w:val="none"/>
                <w:lang w:val="nl-BE"/>
              </w:rPr>
              <w:t xml:space="preserve"> in de oproep tot voorstellen</w:t>
            </w:r>
            <w:r w:rsidR="001F0EB8">
              <w:rPr>
                <w:u w:val="none"/>
                <w:lang w:val="nl-BE"/>
              </w:rPr>
              <w:t xml:space="preserve"> en/of</w:t>
            </w:r>
            <w:r w:rsidR="009D6433" w:rsidRPr="009D6433">
              <w:rPr>
                <w:u w:val="none"/>
                <w:lang w:val="nl-BE"/>
              </w:rPr>
              <w:t xml:space="preserve"> </w:t>
            </w:r>
            <w:r w:rsidR="001F0EB8">
              <w:rPr>
                <w:u w:val="none"/>
                <w:lang w:val="nl-BE"/>
              </w:rPr>
              <w:t>de richtlijnen overgemaakt aan de INSTELLING</w:t>
            </w:r>
            <w:r w:rsidR="00C927A2">
              <w:rPr>
                <w:u w:val="none"/>
                <w:lang w:val="nl-BE"/>
              </w:rPr>
              <w:t>(EN)</w:t>
            </w:r>
            <w:r w:rsidR="00117133">
              <w:rPr>
                <w:u w:val="none"/>
                <w:lang w:val="nl-BE"/>
              </w:rPr>
              <w:t>,</w:t>
            </w:r>
            <w:r w:rsidR="009D6433" w:rsidRPr="009D6433">
              <w:rPr>
                <w:u w:val="none"/>
                <w:lang w:val="nl-BE"/>
              </w:rPr>
              <w:t xml:space="preserve"> overeenkomstig de modaliteiten die daarin zijn opgenomen.</w:t>
            </w:r>
          </w:p>
        </w:tc>
      </w:tr>
    </w:tbl>
    <w:p w14:paraId="4CAD314A" w14:textId="77777777" w:rsidR="000D2250" w:rsidRDefault="000D2250">
      <w:pPr>
        <w:rPr>
          <w:lang w:val="nl-NL"/>
        </w:rPr>
      </w:pPr>
    </w:p>
    <w:p w14:paraId="7A47B17B" w14:textId="77777777" w:rsidR="00FB7793" w:rsidRPr="003E52D0" w:rsidRDefault="00FB7793">
      <w:pPr>
        <w:rPr>
          <w:lang w:val="nl-NL"/>
        </w:rPr>
      </w:pPr>
    </w:p>
    <w:p w14:paraId="5F887150" w14:textId="77777777" w:rsidR="00563152" w:rsidRDefault="00563152">
      <w:r>
        <w:br w:type="page"/>
      </w:r>
    </w:p>
    <w:tbl>
      <w:tblPr>
        <w:tblW w:w="5000" w:type="pct"/>
        <w:tblCellMar>
          <w:left w:w="282" w:type="dxa"/>
          <w:right w:w="282" w:type="dxa"/>
        </w:tblCellMar>
        <w:tblLook w:val="0000" w:firstRow="0" w:lastRow="0" w:firstColumn="0" w:lastColumn="0" w:noHBand="0" w:noVBand="0"/>
      </w:tblPr>
      <w:tblGrid>
        <w:gridCol w:w="5385"/>
        <w:gridCol w:w="5385"/>
      </w:tblGrid>
      <w:tr w:rsidR="00EF1CD4" w:rsidRPr="00461E71" w14:paraId="42215C4F" w14:textId="77777777" w:rsidTr="00E51D5D">
        <w:tc>
          <w:tcPr>
            <w:tcW w:w="2500" w:type="pct"/>
          </w:tcPr>
          <w:p w14:paraId="3E5B75E5" w14:textId="5A613DB0" w:rsidR="00EF1CD4" w:rsidRPr="000D2250" w:rsidRDefault="00EF1CD4" w:rsidP="000D2250">
            <w:pPr>
              <w:tabs>
                <w:tab w:val="center" w:pos="2552"/>
              </w:tabs>
              <w:suppressAutoHyphens/>
              <w:jc w:val="both"/>
              <w:rPr>
                <w:rFonts w:ascii="CG Omega" w:hAnsi="CG Omega"/>
                <w:spacing w:val="-2"/>
                <w:u w:val="single"/>
                <w:lang w:val="fr-FR"/>
              </w:rPr>
            </w:pPr>
            <w:r w:rsidRPr="009D6433">
              <w:rPr>
                <w:rFonts w:ascii="CG Omega" w:hAnsi="CG Omega"/>
                <w:spacing w:val="-2"/>
                <w:u w:val="single"/>
                <w:lang w:val="fr-FR"/>
              </w:rPr>
              <w:lastRenderedPageBreak/>
              <w:t xml:space="preserve">ARTICLE </w:t>
            </w:r>
            <w:r w:rsidR="006A23EF">
              <w:rPr>
                <w:rFonts w:ascii="CG Omega" w:hAnsi="CG Omega"/>
                <w:spacing w:val="-2"/>
                <w:u w:val="single"/>
                <w:lang w:val="fr-FR"/>
              </w:rPr>
              <w:t>16</w:t>
            </w:r>
            <w:r w:rsidRPr="009D6433">
              <w:rPr>
                <w:rFonts w:ascii="CG Omega" w:hAnsi="CG Omega"/>
                <w:spacing w:val="-2"/>
                <w:u w:val="single"/>
                <w:lang w:val="fr-FR"/>
              </w:rPr>
              <w:t>: CONFIDENTIALITE ET CONFORMITE GDPR</w:t>
            </w:r>
          </w:p>
        </w:tc>
        <w:tc>
          <w:tcPr>
            <w:tcW w:w="2500" w:type="pct"/>
          </w:tcPr>
          <w:p w14:paraId="55C6AE81" w14:textId="5D145C4B" w:rsidR="00EF1CD4" w:rsidRPr="00E177DA" w:rsidRDefault="00EF1CD4" w:rsidP="009D6433">
            <w:pPr>
              <w:pStyle w:val="Heading1"/>
              <w:tabs>
                <w:tab w:val="left" w:pos="1843"/>
              </w:tabs>
              <w:spacing w:line="240" w:lineRule="auto"/>
              <w:rPr>
                <w:lang w:val="nl-BE"/>
              </w:rPr>
            </w:pPr>
            <w:r w:rsidRPr="00E177DA">
              <w:t xml:space="preserve">ARTIKEL </w:t>
            </w:r>
            <w:r w:rsidR="006A23EF">
              <w:t>16</w:t>
            </w:r>
            <w:r w:rsidRPr="00E177DA">
              <w:t>: GEHEIMHOUDING EN CONFORMITEIT GDPR</w:t>
            </w:r>
          </w:p>
        </w:tc>
      </w:tr>
      <w:tr w:rsidR="00EF1CD4" w:rsidRPr="00461E71" w14:paraId="3679BC68" w14:textId="77777777" w:rsidTr="00E51D5D">
        <w:tc>
          <w:tcPr>
            <w:tcW w:w="2500" w:type="pct"/>
          </w:tcPr>
          <w:p w14:paraId="14DF2D8D" w14:textId="77777777" w:rsidR="00EF1CD4" w:rsidRPr="003E52D0" w:rsidRDefault="00EF1CD4" w:rsidP="00055A6D">
            <w:pPr>
              <w:pStyle w:val="Heading1"/>
              <w:tabs>
                <w:tab w:val="left" w:pos="1843"/>
              </w:tabs>
              <w:spacing w:line="240" w:lineRule="auto"/>
              <w:rPr>
                <w:u w:val="none"/>
                <w:lang w:val="fr-BE"/>
              </w:rPr>
            </w:pPr>
            <w:r w:rsidRPr="00272034">
              <w:rPr>
                <w:u w:val="none"/>
                <w:lang w:val="fr-FR"/>
              </w:rPr>
              <w:t>Sans préjudice d’autres obligations légales, réglementaires ou c</w:t>
            </w:r>
            <w:r w:rsidR="00055A6D">
              <w:rPr>
                <w:u w:val="none"/>
                <w:lang w:val="fr-FR"/>
              </w:rPr>
              <w:t>ontractuelles, tant l’ETAT, l'/les INSTITUTION(S)</w:t>
            </w:r>
            <w:r w:rsidRPr="00272034">
              <w:rPr>
                <w:u w:val="none"/>
                <w:lang w:val="fr-FR"/>
              </w:rPr>
              <w:t xml:space="preserve"> que </w:t>
            </w:r>
            <w:r w:rsidR="00FF47FC">
              <w:rPr>
                <w:u w:val="none"/>
                <w:lang w:val="fr-FR"/>
              </w:rPr>
              <w:t>le</w:t>
            </w:r>
            <w:r w:rsidR="007543BC">
              <w:rPr>
                <w:u w:val="none"/>
                <w:lang w:val="fr-FR"/>
              </w:rPr>
              <w:t>/</w:t>
            </w:r>
            <w:r w:rsidRPr="00272034">
              <w:rPr>
                <w:u w:val="none"/>
                <w:lang w:val="fr-FR"/>
              </w:rPr>
              <w:t>les PROMOTEUR</w:t>
            </w:r>
            <w:r w:rsidR="007543BC">
              <w:rPr>
                <w:u w:val="none"/>
                <w:lang w:val="fr-FR"/>
              </w:rPr>
              <w:t>(</w:t>
            </w:r>
            <w:r w:rsidRPr="00272034">
              <w:rPr>
                <w:u w:val="none"/>
                <w:lang w:val="fr-FR"/>
              </w:rPr>
              <w:t>S</w:t>
            </w:r>
            <w:r w:rsidR="007543BC">
              <w:rPr>
                <w:u w:val="none"/>
                <w:lang w:val="fr-FR"/>
              </w:rPr>
              <w:t>)</w:t>
            </w:r>
            <w:r w:rsidRPr="00272034">
              <w:rPr>
                <w:u w:val="none"/>
                <w:lang w:val="fr-FR"/>
              </w:rPr>
              <w:t xml:space="preserve"> s’engage</w:t>
            </w:r>
            <w:r w:rsidR="00FF47FC">
              <w:rPr>
                <w:u w:val="none"/>
                <w:lang w:val="fr-FR"/>
              </w:rPr>
              <w:t>(</w:t>
            </w:r>
            <w:r w:rsidRPr="00272034">
              <w:rPr>
                <w:u w:val="none"/>
                <w:lang w:val="fr-FR"/>
              </w:rPr>
              <w:t>nt</w:t>
            </w:r>
            <w:r w:rsidR="00FF47FC">
              <w:rPr>
                <w:u w:val="none"/>
                <w:lang w:val="fr-FR"/>
              </w:rPr>
              <w:t>)</w:t>
            </w:r>
            <w:r w:rsidRPr="00272034">
              <w:rPr>
                <w:u w:val="none"/>
                <w:lang w:val="fr-FR"/>
              </w:rPr>
              <w:t xml:space="preserve"> à ne pas diffuser ou communiquer les informations à caractère personnel ou d’ordre privé portant sur des personnes physiques ou morales qui leur sont fournies en application du contrat, sans l’autorisation desdites personnes.</w:t>
            </w:r>
          </w:p>
        </w:tc>
        <w:tc>
          <w:tcPr>
            <w:tcW w:w="2500" w:type="pct"/>
          </w:tcPr>
          <w:p w14:paraId="50E32E72" w14:textId="77777777" w:rsidR="00EF1CD4" w:rsidRPr="00272034" w:rsidRDefault="00EF1CD4" w:rsidP="007543BC">
            <w:pPr>
              <w:tabs>
                <w:tab w:val="center" w:pos="2552"/>
              </w:tabs>
              <w:suppressAutoHyphens/>
              <w:jc w:val="both"/>
              <w:rPr>
                <w:rFonts w:ascii="CG Omega" w:hAnsi="CG Omega"/>
                <w:lang w:val="nl-BE"/>
              </w:rPr>
            </w:pPr>
            <w:bookmarkStart w:id="11" w:name="RÉSILIATION"/>
            <w:bookmarkStart w:id="12" w:name="BEEINDIGING_WEGENS_OVERMACHT"/>
            <w:bookmarkEnd w:id="11"/>
            <w:bookmarkEnd w:id="12"/>
            <w:r w:rsidRPr="00272034">
              <w:rPr>
                <w:rFonts w:ascii="CG Omega" w:hAnsi="CG Omega"/>
                <w:lang w:val="nl-BE"/>
              </w:rPr>
              <w:t xml:space="preserve">Onverminderd andere wettelijke, regelgevende of contractuele bepalingen, </w:t>
            </w:r>
            <w:r w:rsidR="007543BC" w:rsidRPr="00272034">
              <w:rPr>
                <w:rFonts w:ascii="CG Omega" w:hAnsi="CG Omega"/>
                <w:lang w:val="nl-BE"/>
              </w:rPr>
              <w:t xml:space="preserve">verbinden </w:t>
            </w:r>
            <w:r w:rsidRPr="00272034">
              <w:rPr>
                <w:rFonts w:ascii="CG Omega" w:hAnsi="CG Omega"/>
                <w:lang w:val="nl-BE"/>
              </w:rPr>
              <w:t xml:space="preserve">zowel de STAAT, </w:t>
            </w:r>
            <w:r w:rsidR="00055A6D">
              <w:rPr>
                <w:rFonts w:ascii="CG Omega" w:hAnsi="CG Omega"/>
                <w:lang w:val="nl-BE"/>
              </w:rPr>
              <w:t>de INSTELLING(EN)</w:t>
            </w:r>
            <w:r w:rsidRPr="00272034">
              <w:rPr>
                <w:rFonts w:ascii="CG Omega" w:hAnsi="CG Omega"/>
                <w:lang w:val="nl-BE"/>
              </w:rPr>
              <w:t xml:space="preserve"> alsmede de PROMOTOR</w:t>
            </w:r>
            <w:r w:rsidR="00DC346D">
              <w:rPr>
                <w:rFonts w:ascii="CG Omega" w:hAnsi="CG Omega"/>
                <w:lang w:val="nl-BE"/>
              </w:rPr>
              <w:t>(</w:t>
            </w:r>
            <w:r w:rsidRPr="00272034">
              <w:rPr>
                <w:rFonts w:ascii="CG Omega" w:hAnsi="CG Omega"/>
                <w:lang w:val="nl-BE"/>
              </w:rPr>
              <w:t>EN</w:t>
            </w:r>
            <w:r w:rsidR="00DC346D">
              <w:rPr>
                <w:rFonts w:ascii="CG Omega" w:hAnsi="CG Omega"/>
                <w:lang w:val="nl-BE"/>
              </w:rPr>
              <w:t>)</w:t>
            </w:r>
            <w:r w:rsidRPr="00272034">
              <w:rPr>
                <w:rFonts w:ascii="CG Omega" w:hAnsi="CG Omega"/>
                <w:lang w:val="nl-BE"/>
              </w:rPr>
              <w:t xml:space="preserve"> er zich toe geen persoonlijke gegevens te verspreiden of mee te delen over natuurlijke of rechtspersonen die hun werden bezorgd voor de uitvoering van dit contract, zonder toestemming van de betrokken personen.</w:t>
            </w:r>
          </w:p>
        </w:tc>
      </w:tr>
      <w:tr w:rsidR="00EF1CD4" w:rsidRPr="00461E71" w14:paraId="2B580CAD" w14:textId="77777777" w:rsidTr="00E51D5D">
        <w:tc>
          <w:tcPr>
            <w:tcW w:w="2500" w:type="pct"/>
          </w:tcPr>
          <w:p w14:paraId="773DB852" w14:textId="77777777" w:rsidR="00EF1CD4" w:rsidRPr="00E177DA" w:rsidRDefault="00AE672E" w:rsidP="00201487">
            <w:pPr>
              <w:tabs>
                <w:tab w:val="center" w:pos="2552"/>
              </w:tabs>
              <w:suppressAutoHyphens/>
              <w:jc w:val="both"/>
              <w:rPr>
                <w:rFonts w:ascii="CG Omega" w:hAnsi="CG Omega"/>
                <w:spacing w:val="-2"/>
                <w:lang w:val="fr-FR"/>
              </w:rPr>
            </w:pPr>
            <w:r>
              <w:rPr>
                <w:rFonts w:ascii="CG Omega" w:hAnsi="CG Omega"/>
                <w:spacing w:val="-2"/>
                <w:lang w:val="fr-FR"/>
              </w:rPr>
              <w:t>De manière générale et</w:t>
            </w:r>
            <w:r w:rsidR="00EF1CD4" w:rsidRPr="00E177DA">
              <w:rPr>
                <w:rFonts w:ascii="CG Omega" w:hAnsi="CG Omega"/>
                <w:spacing w:val="-2"/>
                <w:lang w:val="fr-FR"/>
              </w:rPr>
              <w:t xml:space="preserve"> pour tout traitement de données à caractère personnel effectué dans le cadre du PROJET, </w:t>
            </w:r>
            <w:r w:rsidR="00EF1CD4" w:rsidRPr="009D6433">
              <w:rPr>
                <w:rFonts w:ascii="CG Omega" w:hAnsi="CG Omega"/>
                <w:spacing w:val="-2"/>
                <w:lang w:val="fr-FR"/>
              </w:rPr>
              <w:t>l'</w:t>
            </w:r>
            <w:r w:rsidR="0073650F">
              <w:rPr>
                <w:rFonts w:ascii="CG Omega" w:hAnsi="CG Omega"/>
                <w:spacing w:val="-2"/>
                <w:lang w:val="fr-FR"/>
              </w:rPr>
              <w:t xml:space="preserve">/les </w:t>
            </w:r>
            <w:r w:rsidR="00EF1CD4" w:rsidRPr="009D6433">
              <w:rPr>
                <w:rFonts w:ascii="CG Omega" w:hAnsi="CG Omega"/>
                <w:spacing w:val="-2"/>
                <w:lang w:val="fr-FR"/>
              </w:rPr>
              <w:t>INSTITUTION</w:t>
            </w:r>
            <w:r w:rsidR="0073650F">
              <w:rPr>
                <w:rFonts w:ascii="CG Omega" w:hAnsi="CG Omega"/>
                <w:spacing w:val="-2"/>
                <w:lang w:val="fr-FR"/>
              </w:rPr>
              <w:t>(S)</w:t>
            </w:r>
            <w:r w:rsidR="00EF1CD4" w:rsidRPr="009D6433">
              <w:rPr>
                <w:rFonts w:ascii="CG Omega" w:hAnsi="CG Omega"/>
                <w:spacing w:val="-2"/>
                <w:lang w:val="fr-FR"/>
              </w:rPr>
              <w:t xml:space="preserve"> se</w:t>
            </w:r>
            <w:r w:rsidR="00EF1CD4" w:rsidRPr="00E177DA">
              <w:rPr>
                <w:rFonts w:ascii="CG Omega" w:hAnsi="CG Omega"/>
                <w:spacing w:val="-2"/>
                <w:lang w:val="fr-FR"/>
              </w:rPr>
              <w:t xml:space="preserve"> conforme</w:t>
            </w:r>
            <w:r w:rsidR="0073650F">
              <w:rPr>
                <w:rFonts w:ascii="CG Omega" w:hAnsi="CG Omega"/>
                <w:spacing w:val="-2"/>
                <w:lang w:val="fr-FR"/>
              </w:rPr>
              <w:t>(nt)</w:t>
            </w:r>
            <w:r w:rsidR="00EF1CD4" w:rsidRPr="00E177DA">
              <w:rPr>
                <w:rFonts w:ascii="CG Omega" w:hAnsi="CG Omega"/>
                <w:spacing w:val="-2"/>
                <w:lang w:val="fr-FR"/>
              </w:rPr>
              <w:t xml:space="preserve"> au </w:t>
            </w:r>
            <w:r w:rsidR="00903CF3">
              <w:rPr>
                <w:rFonts w:ascii="CG Omega" w:hAnsi="CG Omega"/>
                <w:spacing w:val="-2"/>
                <w:lang w:val="fr-FR"/>
              </w:rPr>
              <w:t>r</w:t>
            </w:r>
            <w:r w:rsidR="00EF1CD4" w:rsidRPr="00E177DA">
              <w:rPr>
                <w:rFonts w:ascii="CG Omega" w:hAnsi="CG Omega"/>
                <w:spacing w:val="-2"/>
                <w:lang w:val="fr-FR"/>
              </w:rPr>
              <w:t xml:space="preserve">èglement </w:t>
            </w:r>
            <w:r w:rsidR="00903CF3">
              <w:rPr>
                <w:rFonts w:ascii="CG Omega" w:hAnsi="CG Omega"/>
                <w:spacing w:val="-2"/>
                <w:lang w:val="fr-FR"/>
              </w:rPr>
              <w:t>général sur la protection des données</w:t>
            </w:r>
            <w:r w:rsidR="00EF1CD4" w:rsidRPr="00E177DA">
              <w:rPr>
                <w:rFonts w:ascii="CG Omega" w:hAnsi="CG Omega"/>
                <w:spacing w:val="-2"/>
                <w:lang w:val="fr-FR"/>
              </w:rPr>
              <w:t xml:space="preserve"> </w:t>
            </w:r>
            <w:r w:rsidR="00903CF3">
              <w:rPr>
                <w:rFonts w:ascii="CG Omega" w:hAnsi="CG Omega"/>
                <w:spacing w:val="-2"/>
                <w:lang w:val="fr-FR"/>
              </w:rPr>
              <w:t>(</w:t>
            </w:r>
            <w:r w:rsidR="00EF1CD4" w:rsidRPr="00E177DA">
              <w:rPr>
                <w:rFonts w:ascii="CG Omega" w:hAnsi="CG Omega"/>
                <w:spacing w:val="-2"/>
                <w:lang w:val="fr-FR"/>
              </w:rPr>
              <w:t>GDPR</w:t>
            </w:r>
            <w:r w:rsidR="00903CF3">
              <w:rPr>
                <w:rFonts w:ascii="CG Omega" w:hAnsi="CG Omega"/>
                <w:spacing w:val="-2"/>
                <w:lang w:val="fr-FR"/>
              </w:rPr>
              <w:t>)</w:t>
            </w:r>
            <w:r w:rsidR="00EF1CD4">
              <w:rPr>
                <w:rFonts w:ascii="CG Omega" w:hAnsi="CG Omega"/>
                <w:spacing w:val="-2"/>
                <w:lang w:val="fr-FR"/>
              </w:rPr>
              <w:t xml:space="preserve"> et à toute autre loi ou règlement applicable</w:t>
            </w:r>
            <w:r w:rsidR="00EF1CD4" w:rsidRPr="00E177DA">
              <w:rPr>
                <w:rFonts w:ascii="CG Omega" w:hAnsi="CG Omega"/>
                <w:spacing w:val="-2"/>
                <w:lang w:val="fr-FR"/>
              </w:rPr>
              <w:t>. Elle</w:t>
            </w:r>
            <w:r w:rsidR="0073650F">
              <w:rPr>
                <w:rFonts w:ascii="CG Omega" w:hAnsi="CG Omega"/>
                <w:spacing w:val="-2"/>
                <w:lang w:val="fr-FR"/>
              </w:rPr>
              <w:t>(s)</w:t>
            </w:r>
            <w:r w:rsidR="00EF1CD4" w:rsidRPr="00E177DA">
              <w:rPr>
                <w:rFonts w:ascii="CG Omega" w:hAnsi="CG Omega"/>
                <w:spacing w:val="-2"/>
                <w:lang w:val="fr-FR"/>
              </w:rPr>
              <w:t xml:space="preserve"> </w:t>
            </w:r>
            <w:r w:rsidR="0073650F">
              <w:rPr>
                <w:rFonts w:ascii="CG Omega" w:hAnsi="CG Omega"/>
                <w:spacing w:val="-2"/>
                <w:lang w:val="fr-FR"/>
              </w:rPr>
              <w:t>veillera/</w:t>
            </w:r>
            <w:r w:rsidR="00EF1CD4" w:rsidRPr="00E177DA">
              <w:rPr>
                <w:rFonts w:ascii="CG Omega" w:hAnsi="CG Omega"/>
                <w:spacing w:val="-2"/>
                <w:lang w:val="fr-FR"/>
              </w:rPr>
              <w:t>veiller</w:t>
            </w:r>
            <w:r w:rsidR="0073650F">
              <w:rPr>
                <w:rFonts w:ascii="CG Omega" w:hAnsi="CG Omega"/>
                <w:spacing w:val="-2"/>
                <w:lang w:val="fr-FR"/>
              </w:rPr>
              <w:t>ont</w:t>
            </w:r>
            <w:r w:rsidR="00EF1CD4" w:rsidRPr="00E177DA">
              <w:rPr>
                <w:rFonts w:ascii="CG Omega" w:hAnsi="CG Omega"/>
                <w:spacing w:val="-2"/>
                <w:lang w:val="fr-FR"/>
              </w:rPr>
              <w:t xml:space="preserve"> également à ce que ses collaborateurs et toute autre personne agissant sous son autorité dans le cadre du </w:t>
            </w:r>
            <w:r w:rsidR="00EF1CD4" w:rsidRPr="009D6433">
              <w:rPr>
                <w:rFonts w:ascii="CG Omega" w:hAnsi="CG Omega"/>
                <w:spacing w:val="-2"/>
                <w:lang w:val="fr-FR"/>
              </w:rPr>
              <w:t>PROJET, respectent</w:t>
            </w:r>
            <w:r w:rsidR="00EF1CD4" w:rsidRPr="00E177DA">
              <w:rPr>
                <w:rFonts w:ascii="CG Omega" w:hAnsi="CG Omega"/>
                <w:spacing w:val="-2"/>
                <w:lang w:val="fr-FR"/>
              </w:rPr>
              <w:t xml:space="preserve"> la confidentialité des données traitées et soient informés des dispositions légales relatives à la protection des données à caractère personnel et de toute autre prescription ou arrêté pertinents en rapport avec la protection des données à caractère personnel et de la vie privée.</w:t>
            </w:r>
          </w:p>
        </w:tc>
        <w:tc>
          <w:tcPr>
            <w:tcW w:w="2500" w:type="pct"/>
          </w:tcPr>
          <w:p w14:paraId="15D51A20" w14:textId="712584E1" w:rsidR="00EF1CD4" w:rsidRPr="003E52D0" w:rsidRDefault="00EF1CD4" w:rsidP="001718D8">
            <w:pPr>
              <w:tabs>
                <w:tab w:val="center" w:pos="2552"/>
              </w:tabs>
              <w:suppressAutoHyphens/>
              <w:jc w:val="both"/>
              <w:rPr>
                <w:rFonts w:ascii="CG Omega" w:hAnsi="CG Omega"/>
                <w:spacing w:val="-2"/>
                <w:lang w:val="nl-NL"/>
              </w:rPr>
            </w:pPr>
            <w:r w:rsidRPr="003E52D0">
              <w:rPr>
                <w:rFonts w:ascii="CG Omega" w:hAnsi="CG Omega"/>
                <w:spacing w:val="-2"/>
                <w:lang w:val="nl-NL"/>
              </w:rPr>
              <w:t xml:space="preserve">In het algemeen en voor elke verwerking van persoonsgegevens uitgevoerd in het kader van het PROJECT, </w:t>
            </w:r>
            <w:r w:rsidR="001718D8" w:rsidRPr="003E52D0">
              <w:rPr>
                <w:rFonts w:ascii="CG Omega" w:hAnsi="CG Omega"/>
                <w:spacing w:val="-2"/>
                <w:lang w:val="nl-NL"/>
              </w:rPr>
              <w:t xml:space="preserve">houdt/houden </w:t>
            </w:r>
            <w:r w:rsidRPr="003E52D0">
              <w:rPr>
                <w:rFonts w:ascii="CG Omega" w:hAnsi="CG Omega"/>
                <w:spacing w:val="-2"/>
                <w:lang w:val="nl-NL"/>
              </w:rPr>
              <w:t>de INSTELLING</w:t>
            </w:r>
            <w:r w:rsidR="001718D8" w:rsidRPr="003E52D0">
              <w:rPr>
                <w:rFonts w:ascii="CG Omega" w:hAnsi="CG Omega"/>
                <w:spacing w:val="-2"/>
                <w:lang w:val="nl-NL"/>
              </w:rPr>
              <w:t>(EN)</w:t>
            </w:r>
            <w:r w:rsidRPr="003E52D0">
              <w:rPr>
                <w:rFonts w:ascii="CG Omega" w:hAnsi="CG Omega"/>
                <w:spacing w:val="-2"/>
                <w:lang w:val="nl-NL"/>
              </w:rPr>
              <w:t xml:space="preserve"> zich aan de </w:t>
            </w:r>
            <w:r w:rsidR="00903CF3" w:rsidRPr="003E52D0">
              <w:rPr>
                <w:rFonts w:ascii="CG Omega" w:hAnsi="CG Omega"/>
                <w:spacing w:val="-2"/>
                <w:lang w:val="nl-NL"/>
              </w:rPr>
              <w:t>algemene verordening gegevensbescherming</w:t>
            </w:r>
            <w:r w:rsidRPr="003E52D0">
              <w:rPr>
                <w:rFonts w:ascii="CG Omega" w:hAnsi="CG Omega"/>
                <w:spacing w:val="-2"/>
                <w:lang w:val="nl-NL"/>
              </w:rPr>
              <w:t xml:space="preserve"> </w:t>
            </w:r>
            <w:r w:rsidR="00903CF3" w:rsidRPr="003E52D0">
              <w:rPr>
                <w:rFonts w:ascii="CG Omega" w:hAnsi="CG Omega"/>
                <w:spacing w:val="-2"/>
                <w:lang w:val="nl-NL"/>
              </w:rPr>
              <w:t>(</w:t>
            </w:r>
            <w:r w:rsidRPr="003E52D0">
              <w:rPr>
                <w:rFonts w:ascii="CG Omega" w:hAnsi="CG Omega"/>
                <w:spacing w:val="-2"/>
                <w:lang w:val="nl-NL"/>
              </w:rPr>
              <w:t>GDPR</w:t>
            </w:r>
            <w:r w:rsidR="00903CF3" w:rsidRPr="003E52D0">
              <w:rPr>
                <w:rFonts w:ascii="CG Omega" w:hAnsi="CG Omega"/>
                <w:spacing w:val="-2"/>
                <w:lang w:val="nl-NL"/>
              </w:rPr>
              <w:t>)</w:t>
            </w:r>
            <w:r w:rsidRPr="003E52D0">
              <w:rPr>
                <w:rFonts w:ascii="CG Omega" w:hAnsi="CG Omega"/>
                <w:spacing w:val="-2"/>
                <w:lang w:val="nl-NL"/>
              </w:rPr>
              <w:t xml:space="preserve"> en alle andere toepasselijke wet- en regelgeving. Zij zal</w:t>
            </w:r>
            <w:r w:rsidR="000D6A0C" w:rsidRPr="003E52D0">
              <w:rPr>
                <w:rFonts w:ascii="CG Omega" w:hAnsi="CG Omega"/>
                <w:spacing w:val="-2"/>
                <w:lang w:val="nl-NL"/>
              </w:rPr>
              <w:t>/zullen</w:t>
            </w:r>
            <w:r w:rsidRPr="003E52D0">
              <w:rPr>
                <w:rFonts w:ascii="CG Omega" w:hAnsi="CG Omega"/>
                <w:spacing w:val="-2"/>
                <w:lang w:val="nl-NL"/>
              </w:rPr>
              <w:t xml:space="preserve"> er ook voor zorgen dat haar medewerkers en alle andere personen die onder haar gezag in het kader van het PROJECT handelen, de vertrouwelijkheid van de verwerkte gegevens respecteren en op de hoogte worden gebracht van de wettelijke bepalingen inzake de bescherming van persoonsgegevens en van alle andere relevante voorschriften of besluiten met betrekking tot de bescherming van persoonsgegevens en de persoonlijke levenssfeer.</w:t>
            </w:r>
          </w:p>
        </w:tc>
      </w:tr>
    </w:tbl>
    <w:p w14:paraId="6BEB1486" w14:textId="77777777" w:rsidR="00D152A1" w:rsidRPr="003E52D0" w:rsidRDefault="00D152A1">
      <w:pPr>
        <w:rPr>
          <w:lang w:val="nl-NL"/>
        </w:rPr>
      </w:pPr>
    </w:p>
    <w:p w14:paraId="347F440E" w14:textId="77777777" w:rsidR="00D152A1" w:rsidRPr="003E52D0" w:rsidRDefault="00D152A1">
      <w:pPr>
        <w:rPr>
          <w:lang w:val="nl-NL"/>
        </w:rPr>
      </w:pPr>
    </w:p>
    <w:tbl>
      <w:tblPr>
        <w:tblW w:w="5000" w:type="pct"/>
        <w:tblLook w:val="04A0" w:firstRow="1" w:lastRow="0" w:firstColumn="1" w:lastColumn="0" w:noHBand="0" w:noVBand="1"/>
      </w:tblPr>
      <w:tblGrid>
        <w:gridCol w:w="5379"/>
        <w:gridCol w:w="5391"/>
      </w:tblGrid>
      <w:tr w:rsidR="00EF1CD4" w:rsidRPr="00E177DA" w14:paraId="0DC7D98A" w14:textId="77777777" w:rsidTr="00E51D5D">
        <w:tc>
          <w:tcPr>
            <w:tcW w:w="2497" w:type="pct"/>
          </w:tcPr>
          <w:p w14:paraId="11628BCE" w14:textId="77777777" w:rsidR="00EF1CD4" w:rsidRPr="00E177DA" w:rsidRDefault="00EF1CD4" w:rsidP="006D2ACA">
            <w:pPr>
              <w:ind w:left="189"/>
              <w:rPr>
                <w:rFonts w:ascii="CG Omega" w:hAnsi="CG Omega"/>
                <w:u w:val="single"/>
                <w:lang w:val="fr-FR"/>
              </w:rPr>
            </w:pPr>
            <w:r w:rsidRPr="009D6433">
              <w:rPr>
                <w:rFonts w:ascii="CG Omega" w:hAnsi="CG Omega"/>
                <w:u w:val="single"/>
                <w:lang w:val="fr-FR"/>
              </w:rPr>
              <w:t>ARTICLE 16: CODE ETHIQUE</w:t>
            </w:r>
          </w:p>
        </w:tc>
        <w:tc>
          <w:tcPr>
            <w:tcW w:w="2503" w:type="pct"/>
          </w:tcPr>
          <w:p w14:paraId="0C9A1297" w14:textId="4767B18F" w:rsidR="00EF1CD4" w:rsidRPr="009C263D" w:rsidRDefault="00EF1CD4" w:rsidP="006D2ACA">
            <w:pPr>
              <w:ind w:left="176"/>
              <w:rPr>
                <w:rFonts w:ascii="CG Omega" w:hAnsi="CG Omega"/>
                <w:u w:val="single"/>
                <w:lang w:val="fr-FR"/>
              </w:rPr>
            </w:pPr>
            <w:r w:rsidRPr="009C263D">
              <w:rPr>
                <w:rFonts w:ascii="CG Omega" w:hAnsi="CG Omega"/>
                <w:u w:val="single"/>
                <w:lang w:val="fr-FR"/>
              </w:rPr>
              <w:t xml:space="preserve">ARTIKEL </w:t>
            </w:r>
            <w:r w:rsidR="006A23EF">
              <w:rPr>
                <w:rFonts w:ascii="CG Omega" w:hAnsi="CG Omega"/>
                <w:u w:val="single"/>
                <w:lang w:val="fr-FR"/>
              </w:rPr>
              <w:t>17</w:t>
            </w:r>
            <w:r w:rsidRPr="009C263D">
              <w:rPr>
                <w:rFonts w:ascii="CG Omega" w:hAnsi="CG Omega"/>
                <w:u w:val="single"/>
                <w:lang w:val="fr-FR"/>
              </w:rPr>
              <w:t>: ETHISCHE CODE</w:t>
            </w:r>
          </w:p>
        </w:tc>
      </w:tr>
      <w:tr w:rsidR="00EF1CD4" w:rsidRPr="00461E71" w14:paraId="29C1EE49" w14:textId="77777777" w:rsidTr="00E51D5D">
        <w:tc>
          <w:tcPr>
            <w:tcW w:w="2497" w:type="pct"/>
          </w:tcPr>
          <w:p w14:paraId="46F13CD4" w14:textId="7013A4AC" w:rsidR="00EF1CD4" w:rsidRPr="005B4AB7" w:rsidRDefault="006A23EF" w:rsidP="004201AB">
            <w:pPr>
              <w:ind w:left="189"/>
              <w:jc w:val="both"/>
              <w:rPr>
                <w:rFonts w:ascii="CG Omega" w:hAnsi="CG Omega"/>
                <w:u w:val="single"/>
                <w:lang w:val="fr-FR"/>
              </w:rPr>
            </w:pPr>
            <w:r>
              <w:rPr>
                <w:rFonts w:ascii="CG Omega" w:hAnsi="CG Omega"/>
                <w:u w:val="single"/>
                <w:lang w:val="fr-FR"/>
              </w:rPr>
              <w:t>17</w:t>
            </w:r>
            <w:r w:rsidR="00EF1CD4" w:rsidRPr="005B4AB7">
              <w:rPr>
                <w:rFonts w:ascii="CG Omega" w:hAnsi="CG Omega"/>
                <w:u w:val="single"/>
                <w:lang w:val="fr-FR"/>
              </w:rPr>
              <w:t>.1:</w:t>
            </w:r>
            <w:r w:rsidR="00EF1CD4" w:rsidRPr="003E52D0">
              <w:rPr>
                <w:lang w:val="fr-BE"/>
              </w:rPr>
              <w:t xml:space="preserve"> </w:t>
            </w:r>
            <w:r w:rsidR="000D45A7" w:rsidRPr="003E52D0">
              <w:rPr>
                <w:rFonts w:ascii="CG Omega" w:hAnsi="CG Omega"/>
                <w:lang w:val="fr-BE"/>
              </w:rPr>
              <w:t>Compte tenu de la législation et de la réglementation en vigueur</w:t>
            </w:r>
            <w:r w:rsidR="005251B8" w:rsidRPr="003E52D0">
              <w:rPr>
                <w:lang w:val="fr-BE"/>
              </w:rPr>
              <w:t xml:space="preserve"> </w:t>
            </w:r>
            <w:r w:rsidR="005251B8" w:rsidRPr="003E52D0">
              <w:rPr>
                <w:rFonts w:ascii="CG Omega" w:hAnsi="CG Omega"/>
                <w:lang w:val="fr-BE"/>
              </w:rPr>
              <w:t xml:space="preserve">concernant </w:t>
            </w:r>
            <w:r w:rsidR="005C7EEA" w:rsidRPr="003E52D0">
              <w:rPr>
                <w:rFonts w:ascii="CG Omega" w:hAnsi="CG Omega"/>
                <w:lang w:val="fr-BE"/>
              </w:rPr>
              <w:t>la lutte contre toute forme de discrimination et concernant l’intégration de la dimension du genre</w:t>
            </w:r>
            <w:r w:rsidR="005251B8" w:rsidRPr="003E52D0">
              <w:rPr>
                <w:rFonts w:ascii="CG Omega" w:hAnsi="CG Omega"/>
                <w:lang w:val="fr-BE"/>
              </w:rPr>
              <w:t>,</w:t>
            </w:r>
            <w:r w:rsidR="000D45A7" w:rsidRPr="003E52D0">
              <w:rPr>
                <w:rFonts w:ascii="CG Omega" w:hAnsi="CG Omega"/>
                <w:lang w:val="fr-BE"/>
              </w:rPr>
              <w:t xml:space="preserve"> </w:t>
            </w:r>
            <w:r w:rsidR="00574911" w:rsidRPr="003E52D0">
              <w:rPr>
                <w:rFonts w:ascii="CG Omega" w:hAnsi="CG Omega"/>
                <w:lang w:val="fr-BE"/>
              </w:rPr>
              <w:t>l'/</w:t>
            </w:r>
            <w:r w:rsidR="000D45A7" w:rsidRPr="005B4AB7">
              <w:rPr>
                <w:rFonts w:ascii="CG Omega" w:hAnsi="CG Omega"/>
                <w:lang w:val="fr-FR"/>
              </w:rPr>
              <w:t>l</w:t>
            </w:r>
            <w:r w:rsidR="004201AB">
              <w:rPr>
                <w:rFonts w:ascii="CG Omega" w:hAnsi="CG Omega"/>
                <w:lang w:val="fr-FR"/>
              </w:rPr>
              <w:t xml:space="preserve">es </w:t>
            </w:r>
            <w:r w:rsidR="00EF1CD4" w:rsidRPr="005B4AB7">
              <w:rPr>
                <w:rFonts w:ascii="CG Omega" w:hAnsi="CG Omega"/>
                <w:lang w:val="fr-FR"/>
              </w:rPr>
              <w:t>INSTITUTION</w:t>
            </w:r>
            <w:r w:rsidR="00574911">
              <w:rPr>
                <w:rFonts w:ascii="CG Omega" w:hAnsi="CG Omega"/>
                <w:lang w:val="fr-FR"/>
              </w:rPr>
              <w:t>(</w:t>
            </w:r>
            <w:r w:rsidR="004201AB">
              <w:rPr>
                <w:rFonts w:ascii="CG Omega" w:hAnsi="CG Omega"/>
                <w:lang w:val="fr-FR"/>
              </w:rPr>
              <w:t>S</w:t>
            </w:r>
            <w:r w:rsidR="00574911">
              <w:rPr>
                <w:rFonts w:ascii="CG Omega" w:hAnsi="CG Omega"/>
                <w:lang w:val="fr-FR"/>
              </w:rPr>
              <w:t>)</w:t>
            </w:r>
            <w:r w:rsidR="00EF1CD4" w:rsidRPr="005B4AB7">
              <w:rPr>
                <w:rFonts w:ascii="CG Omega" w:hAnsi="CG Omega"/>
                <w:lang w:val="fr-FR"/>
              </w:rPr>
              <w:t xml:space="preserve"> </w:t>
            </w:r>
            <w:r w:rsidR="005251B8" w:rsidRPr="005B4AB7">
              <w:rPr>
                <w:rFonts w:ascii="CG Omega" w:hAnsi="CG Omega"/>
                <w:lang w:val="fr-FR"/>
              </w:rPr>
              <w:t>accord</w:t>
            </w:r>
            <w:r w:rsidR="00EF1CD4" w:rsidRPr="005B4AB7">
              <w:rPr>
                <w:rFonts w:ascii="CG Omega" w:hAnsi="CG Omega"/>
                <w:lang w:val="fr-FR"/>
              </w:rPr>
              <w:t>e</w:t>
            </w:r>
            <w:r w:rsidR="00574911">
              <w:rPr>
                <w:rFonts w:ascii="CG Omega" w:hAnsi="CG Omega"/>
                <w:lang w:val="fr-FR"/>
              </w:rPr>
              <w:t>(</w:t>
            </w:r>
            <w:r w:rsidR="004201AB">
              <w:rPr>
                <w:rFonts w:ascii="CG Omega" w:hAnsi="CG Omega"/>
                <w:lang w:val="fr-FR"/>
              </w:rPr>
              <w:t>nt</w:t>
            </w:r>
            <w:r w:rsidR="00574911">
              <w:rPr>
                <w:rFonts w:ascii="CG Omega" w:hAnsi="CG Omega"/>
                <w:lang w:val="fr-FR"/>
              </w:rPr>
              <w:t>)</w:t>
            </w:r>
            <w:r w:rsidR="00EF1CD4" w:rsidRPr="005B4AB7">
              <w:rPr>
                <w:rFonts w:ascii="CG Omega" w:hAnsi="CG Omega"/>
                <w:lang w:val="fr-FR"/>
              </w:rPr>
              <w:t xml:space="preserve"> une attention particulière aux dispositions relatives aux mesures d’actions positives ayant pour but de faire disparaître toute forme d’inégalité et à la protection de la grossesse et de la maternité.</w:t>
            </w:r>
          </w:p>
        </w:tc>
        <w:tc>
          <w:tcPr>
            <w:tcW w:w="2503" w:type="pct"/>
          </w:tcPr>
          <w:p w14:paraId="2FB7659C" w14:textId="3CA13FA3" w:rsidR="00EF1CD4" w:rsidRPr="003E52D0" w:rsidRDefault="006A23EF" w:rsidP="00B708F7">
            <w:pPr>
              <w:ind w:left="176"/>
              <w:jc w:val="both"/>
              <w:rPr>
                <w:rFonts w:ascii="CG Omega" w:hAnsi="CG Omega"/>
                <w:u w:val="single"/>
                <w:lang w:val="nl-NL"/>
              </w:rPr>
            </w:pPr>
            <w:r>
              <w:rPr>
                <w:rFonts w:ascii="CG Omega" w:hAnsi="CG Omega"/>
                <w:u w:val="single"/>
                <w:lang w:val="nl-NL"/>
              </w:rPr>
              <w:t>17</w:t>
            </w:r>
            <w:r w:rsidR="00EF1CD4" w:rsidRPr="003E52D0">
              <w:rPr>
                <w:rFonts w:ascii="CG Omega" w:hAnsi="CG Omega"/>
                <w:u w:val="single"/>
                <w:lang w:val="nl-NL"/>
              </w:rPr>
              <w:t>.1:</w:t>
            </w:r>
            <w:r w:rsidR="00EF1CD4" w:rsidRPr="003E52D0">
              <w:rPr>
                <w:rFonts w:ascii="CG Omega" w:hAnsi="CG Omega"/>
                <w:lang w:val="nl-NL"/>
              </w:rPr>
              <w:t xml:space="preserve"> </w:t>
            </w:r>
            <w:r w:rsidR="000D45A7" w:rsidRPr="003E52D0">
              <w:rPr>
                <w:rFonts w:ascii="CG Omega" w:hAnsi="CG Omega"/>
                <w:lang w:val="nl-NL"/>
              </w:rPr>
              <w:t>Met inachtneming van de geldende wetgeving en regelgeving</w:t>
            </w:r>
            <w:r w:rsidR="009C263D" w:rsidRPr="003E52D0">
              <w:rPr>
                <w:rFonts w:ascii="CG Omega" w:hAnsi="CG Omega"/>
                <w:lang w:val="nl-NL"/>
              </w:rPr>
              <w:t xml:space="preserve"> betreffende de </w:t>
            </w:r>
            <w:r w:rsidR="00192A14" w:rsidRPr="003E52D0">
              <w:rPr>
                <w:rFonts w:ascii="CG Omega" w:hAnsi="CG Omega"/>
                <w:lang w:val="nl-NL"/>
              </w:rPr>
              <w:t>s</w:t>
            </w:r>
            <w:r w:rsidR="009C263D" w:rsidRPr="003E52D0">
              <w:rPr>
                <w:rFonts w:ascii="CG Omega" w:hAnsi="CG Omega"/>
                <w:lang w:val="nl-NL"/>
              </w:rPr>
              <w:t>trijd tegen alle vormen van discriminatie en betreffende de integratie van de genderdimensie</w:t>
            </w:r>
            <w:r w:rsidR="000D45A7" w:rsidRPr="003E52D0">
              <w:rPr>
                <w:rFonts w:ascii="CG Omega" w:hAnsi="CG Omega"/>
                <w:lang w:val="nl-NL"/>
              </w:rPr>
              <w:t xml:space="preserve">, </w:t>
            </w:r>
            <w:r w:rsidR="00574911" w:rsidRPr="003E52D0">
              <w:rPr>
                <w:rFonts w:ascii="CG Omega" w:hAnsi="CG Omega"/>
                <w:lang w:val="nl-NL"/>
              </w:rPr>
              <w:t>besteedt/</w:t>
            </w:r>
            <w:r w:rsidR="000D45A7" w:rsidRPr="003E52D0">
              <w:rPr>
                <w:rFonts w:ascii="CG Omega" w:hAnsi="CG Omega"/>
                <w:lang w:val="nl-NL"/>
              </w:rPr>
              <w:t>bested</w:t>
            </w:r>
            <w:r w:rsidR="004201AB" w:rsidRPr="003E52D0">
              <w:rPr>
                <w:rFonts w:ascii="CG Omega" w:hAnsi="CG Omega"/>
                <w:lang w:val="nl-NL"/>
              </w:rPr>
              <w:t>en</w:t>
            </w:r>
            <w:r w:rsidR="000D45A7" w:rsidRPr="003E52D0">
              <w:rPr>
                <w:rFonts w:ascii="CG Omega" w:hAnsi="CG Omega"/>
                <w:lang w:val="nl-NL"/>
              </w:rPr>
              <w:t xml:space="preserve"> d</w:t>
            </w:r>
            <w:r w:rsidR="00192A14" w:rsidRPr="003E52D0">
              <w:rPr>
                <w:rFonts w:ascii="CG Omega" w:hAnsi="CG Omega"/>
                <w:lang w:val="nl-NL"/>
              </w:rPr>
              <w:t>e INSTELLING</w:t>
            </w:r>
            <w:r w:rsidR="00574911" w:rsidRPr="003E52D0">
              <w:rPr>
                <w:rFonts w:ascii="CG Omega" w:hAnsi="CG Omega"/>
                <w:lang w:val="nl-NL"/>
              </w:rPr>
              <w:t>(</w:t>
            </w:r>
            <w:r w:rsidR="004201AB" w:rsidRPr="003E52D0">
              <w:rPr>
                <w:rFonts w:ascii="CG Omega" w:hAnsi="CG Omega"/>
                <w:lang w:val="nl-NL"/>
              </w:rPr>
              <w:t>EN</w:t>
            </w:r>
            <w:r w:rsidR="00574911" w:rsidRPr="003E52D0">
              <w:rPr>
                <w:rFonts w:ascii="CG Omega" w:hAnsi="CG Omega"/>
                <w:lang w:val="nl-NL"/>
              </w:rPr>
              <w:t>)</w:t>
            </w:r>
            <w:r w:rsidR="00EF1CD4" w:rsidRPr="003E52D0">
              <w:rPr>
                <w:rFonts w:ascii="CG Omega" w:hAnsi="CG Omega"/>
                <w:lang w:val="nl-NL"/>
              </w:rPr>
              <w:t xml:space="preserve"> </w:t>
            </w:r>
            <w:r w:rsidR="00192A14" w:rsidRPr="003E52D0">
              <w:rPr>
                <w:rFonts w:ascii="CG Omega" w:hAnsi="CG Omega"/>
                <w:lang w:val="nl-NL"/>
              </w:rPr>
              <w:t>een</w:t>
            </w:r>
            <w:r w:rsidR="00EF1CD4" w:rsidRPr="003E52D0">
              <w:rPr>
                <w:rFonts w:ascii="CG Omega" w:hAnsi="CG Omega"/>
                <w:lang w:val="nl-NL"/>
              </w:rPr>
              <w:t xml:space="preserve"> bijzonder</w:t>
            </w:r>
            <w:r w:rsidR="00192A14" w:rsidRPr="003E52D0">
              <w:rPr>
                <w:rFonts w:ascii="CG Omega" w:hAnsi="CG Omega"/>
                <w:lang w:val="nl-NL"/>
              </w:rPr>
              <w:t>e</w:t>
            </w:r>
            <w:r w:rsidR="00EF1CD4" w:rsidRPr="003E52D0">
              <w:rPr>
                <w:rFonts w:ascii="CG Omega" w:hAnsi="CG Omega"/>
                <w:lang w:val="nl-NL"/>
              </w:rPr>
              <w:t xml:space="preserve"> aandacht aan de bepalingen betreffende </w:t>
            </w:r>
            <w:r w:rsidR="00192A14" w:rsidRPr="003E52D0">
              <w:rPr>
                <w:rFonts w:ascii="CG Omega" w:hAnsi="CG Omega"/>
                <w:lang w:val="nl-NL"/>
              </w:rPr>
              <w:t>positieve actie</w:t>
            </w:r>
            <w:r w:rsidR="00EF1CD4" w:rsidRPr="003E52D0">
              <w:rPr>
                <w:rFonts w:ascii="CG Omega" w:hAnsi="CG Omega"/>
                <w:lang w:val="nl-NL"/>
              </w:rPr>
              <w:t>maatregelen</w:t>
            </w:r>
            <w:r w:rsidR="00192A14" w:rsidRPr="003E52D0">
              <w:rPr>
                <w:rFonts w:ascii="CG Omega" w:hAnsi="CG Omega"/>
                <w:lang w:val="nl-NL"/>
              </w:rPr>
              <w:t>,</w:t>
            </w:r>
            <w:r w:rsidR="00EF1CD4" w:rsidRPr="003E52D0">
              <w:rPr>
                <w:rFonts w:ascii="CG Omega" w:hAnsi="CG Omega"/>
                <w:lang w:val="nl-NL"/>
              </w:rPr>
              <w:t xml:space="preserve"> met de bedoeling elke vorm van ongelijkheid </w:t>
            </w:r>
            <w:r w:rsidR="00192A14" w:rsidRPr="003E52D0">
              <w:rPr>
                <w:rFonts w:ascii="CG Omega" w:hAnsi="CG Omega"/>
                <w:lang w:val="nl-NL"/>
              </w:rPr>
              <w:t xml:space="preserve">weg </w:t>
            </w:r>
            <w:r w:rsidR="00EF1CD4" w:rsidRPr="003E52D0">
              <w:rPr>
                <w:rFonts w:ascii="CG Omega" w:hAnsi="CG Omega"/>
                <w:lang w:val="nl-NL"/>
              </w:rPr>
              <w:t xml:space="preserve">te </w:t>
            </w:r>
            <w:r w:rsidR="00192A14" w:rsidRPr="003E52D0">
              <w:rPr>
                <w:rFonts w:ascii="CG Omega" w:hAnsi="CG Omega"/>
                <w:lang w:val="nl-NL"/>
              </w:rPr>
              <w:t>werk</w:t>
            </w:r>
            <w:r w:rsidR="00EF1CD4" w:rsidRPr="003E52D0">
              <w:rPr>
                <w:rFonts w:ascii="CG Omega" w:hAnsi="CG Omega"/>
                <w:lang w:val="nl-NL"/>
              </w:rPr>
              <w:t>en</w:t>
            </w:r>
            <w:r w:rsidR="00192A14" w:rsidRPr="003E52D0">
              <w:rPr>
                <w:rFonts w:ascii="CG Omega" w:hAnsi="CG Omega"/>
                <w:lang w:val="nl-NL"/>
              </w:rPr>
              <w:t>,</w:t>
            </w:r>
            <w:r w:rsidR="00EF1CD4" w:rsidRPr="003E52D0">
              <w:rPr>
                <w:rFonts w:ascii="CG Omega" w:hAnsi="CG Omega"/>
                <w:lang w:val="nl-NL"/>
              </w:rPr>
              <w:t xml:space="preserve"> en </w:t>
            </w:r>
            <w:r w:rsidR="00CA197D" w:rsidRPr="003E52D0">
              <w:rPr>
                <w:rFonts w:ascii="CG Omega" w:hAnsi="CG Omega"/>
                <w:lang w:val="nl-NL"/>
              </w:rPr>
              <w:t xml:space="preserve">aan </w:t>
            </w:r>
            <w:r w:rsidR="00EF1CD4" w:rsidRPr="003E52D0">
              <w:rPr>
                <w:rFonts w:ascii="CG Omega" w:hAnsi="CG Omega"/>
                <w:lang w:val="nl-NL"/>
              </w:rPr>
              <w:t>de bescherming van de zwangerschap en het moederschap.</w:t>
            </w:r>
          </w:p>
        </w:tc>
      </w:tr>
      <w:tr w:rsidR="00EF1CD4" w:rsidRPr="00461E71" w14:paraId="61F5C4A9" w14:textId="77777777" w:rsidTr="00E51D5D">
        <w:tc>
          <w:tcPr>
            <w:tcW w:w="2497" w:type="pct"/>
          </w:tcPr>
          <w:p w14:paraId="0FDF2D7B" w14:textId="77777777" w:rsidR="00EF1CD4" w:rsidRPr="00E177DA" w:rsidRDefault="000D45A7" w:rsidP="00572D3F">
            <w:pPr>
              <w:ind w:left="189"/>
              <w:jc w:val="both"/>
              <w:rPr>
                <w:rFonts w:ascii="CG Omega" w:hAnsi="CG Omega"/>
                <w:lang w:val="fr-FR"/>
              </w:rPr>
            </w:pPr>
            <w:r>
              <w:rPr>
                <w:rFonts w:ascii="CG Omega" w:hAnsi="CG Omega"/>
                <w:lang w:val="fr-FR"/>
              </w:rPr>
              <w:t xml:space="preserve">En outre, </w:t>
            </w:r>
            <w:r w:rsidR="00EF1CD4" w:rsidRPr="00E177DA">
              <w:rPr>
                <w:rFonts w:ascii="CG Omega" w:hAnsi="CG Omega"/>
                <w:lang w:val="fr-FR"/>
              </w:rPr>
              <w:t xml:space="preserve">l'ETAT tient compte de l'égalité des femmes et des hommes et veille à l'intégration de la dimension de genre </w:t>
            </w:r>
            <w:r w:rsidR="00EF1CD4" w:rsidRPr="00272034">
              <w:rPr>
                <w:rFonts w:ascii="CG Omega" w:hAnsi="CG Omega"/>
                <w:lang w:val="fr-FR"/>
              </w:rPr>
              <w:t xml:space="preserve">dans le cadre de l'exécution du contrat. </w:t>
            </w:r>
            <w:r w:rsidR="00B708F7">
              <w:rPr>
                <w:rFonts w:ascii="CG Omega" w:hAnsi="CG Omega"/>
                <w:lang w:val="fr-FR"/>
              </w:rPr>
              <w:t>L'/</w:t>
            </w:r>
            <w:r w:rsidR="00EF1CD4" w:rsidRPr="00272034">
              <w:rPr>
                <w:rFonts w:ascii="CG Omega" w:hAnsi="CG Omega"/>
                <w:lang w:val="fr-FR"/>
              </w:rPr>
              <w:t>L</w:t>
            </w:r>
            <w:r w:rsidR="00325546">
              <w:rPr>
                <w:rFonts w:ascii="CG Omega" w:hAnsi="CG Omega"/>
                <w:lang w:val="fr-FR"/>
              </w:rPr>
              <w:t xml:space="preserve">es </w:t>
            </w:r>
            <w:r w:rsidR="00EF1CD4" w:rsidRPr="00272034">
              <w:rPr>
                <w:rFonts w:ascii="CG Omega" w:hAnsi="CG Omega"/>
                <w:lang w:val="fr-FR"/>
              </w:rPr>
              <w:t>INSTITUTION</w:t>
            </w:r>
            <w:r w:rsidR="00B708F7">
              <w:rPr>
                <w:rFonts w:ascii="CG Omega" w:hAnsi="CG Omega"/>
                <w:lang w:val="fr-FR"/>
              </w:rPr>
              <w:t>(</w:t>
            </w:r>
            <w:r w:rsidR="00325546">
              <w:rPr>
                <w:rFonts w:ascii="CG Omega" w:hAnsi="CG Omega"/>
                <w:lang w:val="fr-FR"/>
              </w:rPr>
              <w:t>S</w:t>
            </w:r>
            <w:r w:rsidR="00B708F7">
              <w:rPr>
                <w:rFonts w:ascii="CG Omega" w:hAnsi="CG Omega"/>
                <w:lang w:val="fr-FR"/>
              </w:rPr>
              <w:t>)</w:t>
            </w:r>
            <w:r w:rsidR="00EF1CD4" w:rsidRPr="00272034">
              <w:rPr>
                <w:rFonts w:ascii="CG Omega" w:hAnsi="CG Omega"/>
                <w:lang w:val="fr-FR"/>
              </w:rPr>
              <w:t xml:space="preserve"> </w:t>
            </w:r>
            <w:r w:rsidR="00B708F7">
              <w:rPr>
                <w:rFonts w:ascii="CG Omega" w:hAnsi="CG Omega"/>
                <w:lang w:val="fr-FR"/>
              </w:rPr>
              <w:t>doit/</w:t>
            </w:r>
            <w:r w:rsidR="00EF1CD4" w:rsidRPr="00272034">
              <w:rPr>
                <w:rFonts w:ascii="CG Omega" w:hAnsi="CG Omega"/>
                <w:lang w:val="fr-FR"/>
              </w:rPr>
              <w:t>doi</w:t>
            </w:r>
            <w:r w:rsidR="00325546">
              <w:rPr>
                <w:rFonts w:ascii="CG Omega" w:hAnsi="CG Omega"/>
                <w:lang w:val="fr-FR"/>
              </w:rPr>
              <w:t>ven</w:t>
            </w:r>
            <w:r w:rsidR="00EF1CD4" w:rsidRPr="00272034">
              <w:rPr>
                <w:rFonts w:ascii="CG Omega" w:hAnsi="CG Omega"/>
                <w:lang w:val="fr-FR"/>
              </w:rPr>
              <w:t xml:space="preserve">t en tenir compte dans le choix des chercheurs mais également, si relevant, en intégrant la dimension de genre dans </w:t>
            </w:r>
            <w:r w:rsidR="00572D3F">
              <w:rPr>
                <w:rFonts w:ascii="CG Omega" w:hAnsi="CG Omega"/>
                <w:lang w:val="fr-FR"/>
              </w:rPr>
              <w:t>la</w:t>
            </w:r>
            <w:r w:rsidR="00EF1CD4" w:rsidRPr="00272034">
              <w:rPr>
                <w:rFonts w:ascii="CG Omega" w:hAnsi="CG Omega"/>
                <w:lang w:val="fr-FR"/>
              </w:rPr>
              <w:t xml:space="preserve"> recherch</w:t>
            </w:r>
            <w:r w:rsidR="00EF1CD4" w:rsidRPr="00E177DA">
              <w:rPr>
                <w:rFonts w:ascii="CG Omega" w:hAnsi="CG Omega"/>
                <w:lang w:val="fr-FR"/>
              </w:rPr>
              <w:t xml:space="preserve">e. Toutes statistiques produites, collectées et </w:t>
            </w:r>
            <w:r w:rsidR="00EF1CD4" w:rsidRPr="009D6433">
              <w:rPr>
                <w:rFonts w:ascii="CG Omega" w:hAnsi="CG Omega"/>
                <w:lang w:val="fr-FR"/>
              </w:rPr>
              <w:t>commandées sont</w:t>
            </w:r>
            <w:r w:rsidR="00EF1CD4" w:rsidRPr="00E177DA">
              <w:rPr>
                <w:rFonts w:ascii="CG Omega" w:hAnsi="CG Omega"/>
                <w:lang w:val="fr-FR"/>
              </w:rPr>
              <w:t xml:space="preserve"> ventilées par sexe et des indicateurs de genre sont établis si c'est pertinent.</w:t>
            </w:r>
          </w:p>
        </w:tc>
        <w:tc>
          <w:tcPr>
            <w:tcW w:w="2503" w:type="pct"/>
          </w:tcPr>
          <w:p w14:paraId="7FE07BAE" w14:textId="77777777" w:rsidR="00EF1CD4" w:rsidRPr="003E52D0" w:rsidRDefault="000D45A7" w:rsidP="00572D3F">
            <w:pPr>
              <w:ind w:left="176"/>
              <w:jc w:val="both"/>
              <w:rPr>
                <w:rFonts w:ascii="CG Omega" w:hAnsi="CG Omega"/>
                <w:lang w:val="nl-NL"/>
              </w:rPr>
            </w:pPr>
            <w:r w:rsidRPr="003E52D0">
              <w:rPr>
                <w:rFonts w:ascii="CG Omega" w:hAnsi="CG Omega"/>
                <w:lang w:val="nl-NL"/>
              </w:rPr>
              <w:t>Bovendien,</w:t>
            </w:r>
            <w:r w:rsidR="00EF1CD4" w:rsidRPr="003E52D0">
              <w:rPr>
                <w:rFonts w:ascii="CG Omega" w:hAnsi="CG Omega"/>
                <w:lang w:val="nl-NL"/>
              </w:rPr>
              <w:t xml:space="preserve"> houdt de STAAT rekening met de gelijkheid tussen vrouwen en mannen en waakt over de integratie van de genderdimensie, in het kader van de uitvoering van het contract. De INSTELLING</w:t>
            </w:r>
            <w:r w:rsidR="00B708F7" w:rsidRPr="003E52D0">
              <w:rPr>
                <w:rFonts w:ascii="CG Omega" w:hAnsi="CG Omega"/>
                <w:lang w:val="nl-NL"/>
              </w:rPr>
              <w:t>(</w:t>
            </w:r>
            <w:r w:rsidR="00325546" w:rsidRPr="003E52D0">
              <w:rPr>
                <w:rFonts w:ascii="CG Omega" w:hAnsi="CG Omega"/>
                <w:lang w:val="nl-NL"/>
              </w:rPr>
              <w:t>EN</w:t>
            </w:r>
            <w:r w:rsidR="00B708F7" w:rsidRPr="003E52D0">
              <w:rPr>
                <w:rFonts w:ascii="CG Omega" w:hAnsi="CG Omega"/>
                <w:lang w:val="nl-NL"/>
              </w:rPr>
              <w:t>)</w:t>
            </w:r>
            <w:r w:rsidR="00EF1CD4" w:rsidRPr="003E52D0">
              <w:rPr>
                <w:rFonts w:ascii="CG Omega" w:hAnsi="CG Omega"/>
                <w:lang w:val="nl-NL"/>
              </w:rPr>
              <w:t xml:space="preserve"> </w:t>
            </w:r>
            <w:r w:rsidR="00B0615D" w:rsidRPr="003E52D0">
              <w:rPr>
                <w:rFonts w:ascii="CG Omega" w:hAnsi="CG Omega"/>
                <w:lang w:val="nl-NL"/>
              </w:rPr>
              <w:t>dient/</w:t>
            </w:r>
            <w:r w:rsidR="00EF1CD4" w:rsidRPr="003E52D0">
              <w:rPr>
                <w:rFonts w:ascii="CG Omega" w:hAnsi="CG Omega"/>
                <w:lang w:val="nl-NL"/>
              </w:rPr>
              <w:t>dien</w:t>
            </w:r>
            <w:r w:rsidR="00325546" w:rsidRPr="003E52D0">
              <w:rPr>
                <w:rFonts w:ascii="CG Omega" w:hAnsi="CG Omega"/>
                <w:lang w:val="nl-NL"/>
              </w:rPr>
              <w:t>en</w:t>
            </w:r>
            <w:r w:rsidR="00EF1CD4" w:rsidRPr="003E52D0">
              <w:rPr>
                <w:rFonts w:ascii="CG Omega" w:hAnsi="CG Omega"/>
                <w:lang w:val="nl-NL"/>
              </w:rPr>
              <w:t xml:space="preserve"> hiermee rekening te houden zowel in de keuze van de onderzoekers alsook, indien relevant, door het integreren van de genderdimensie in </w:t>
            </w:r>
            <w:r w:rsidR="00FA6F66" w:rsidRPr="003E52D0">
              <w:rPr>
                <w:rFonts w:ascii="CG Omega" w:hAnsi="CG Omega"/>
                <w:lang w:val="nl-NL"/>
              </w:rPr>
              <w:t>h</w:t>
            </w:r>
            <w:r w:rsidR="00572D3F" w:rsidRPr="003E52D0">
              <w:rPr>
                <w:rFonts w:ascii="CG Omega" w:hAnsi="CG Omega"/>
                <w:lang w:val="nl-NL"/>
              </w:rPr>
              <w:t>et</w:t>
            </w:r>
            <w:r w:rsidR="00EF1CD4" w:rsidRPr="003E52D0">
              <w:rPr>
                <w:rFonts w:ascii="CG Omega" w:hAnsi="CG Omega"/>
                <w:lang w:val="nl-NL"/>
              </w:rPr>
              <w:t xml:space="preserve"> onderzoek. Alle geproduceerde, verzamelde en bestelde statistieken moeten worden uitgesplitst naar geslacht en waar pertinent worden genderindicatoren vastgesteld.</w:t>
            </w:r>
          </w:p>
        </w:tc>
      </w:tr>
      <w:tr w:rsidR="00EF1CD4" w:rsidRPr="00461E71" w14:paraId="4672A7A5" w14:textId="77777777" w:rsidTr="00E51D5D">
        <w:tc>
          <w:tcPr>
            <w:tcW w:w="2497" w:type="pct"/>
          </w:tcPr>
          <w:p w14:paraId="2C866A60" w14:textId="77777777" w:rsidR="00EF1CD4" w:rsidRPr="003E52D0" w:rsidRDefault="00EF1CD4" w:rsidP="00A365F2">
            <w:pPr>
              <w:ind w:left="176"/>
              <w:rPr>
                <w:rFonts w:ascii="CG Omega" w:hAnsi="CG Omega"/>
                <w:lang w:val="nl-NL"/>
              </w:rPr>
            </w:pPr>
          </w:p>
        </w:tc>
        <w:tc>
          <w:tcPr>
            <w:tcW w:w="2503" w:type="pct"/>
          </w:tcPr>
          <w:p w14:paraId="3BABBCB1" w14:textId="77777777" w:rsidR="00EF1CD4" w:rsidRPr="003E52D0" w:rsidRDefault="00EF1CD4" w:rsidP="00DF2155">
            <w:pPr>
              <w:ind w:left="189"/>
              <w:jc w:val="both"/>
              <w:rPr>
                <w:rFonts w:ascii="CG Omega" w:hAnsi="CG Omega"/>
                <w:lang w:val="nl-NL"/>
              </w:rPr>
            </w:pPr>
          </w:p>
        </w:tc>
      </w:tr>
      <w:tr w:rsidR="00EF1CD4" w:rsidRPr="00461E71" w14:paraId="18AFEC24" w14:textId="77777777" w:rsidTr="00E51D5D">
        <w:tc>
          <w:tcPr>
            <w:tcW w:w="2497" w:type="pct"/>
          </w:tcPr>
          <w:p w14:paraId="37963A83" w14:textId="492D3B9F" w:rsidR="00EF1CD4" w:rsidRPr="00E177DA" w:rsidRDefault="006A23EF" w:rsidP="002613BA">
            <w:pPr>
              <w:ind w:left="189"/>
              <w:jc w:val="both"/>
              <w:rPr>
                <w:rFonts w:ascii="CG Omega" w:hAnsi="CG Omega"/>
                <w:lang w:val="fr-BE"/>
              </w:rPr>
            </w:pPr>
            <w:r>
              <w:rPr>
                <w:rFonts w:ascii="CG Omega" w:hAnsi="CG Omega"/>
                <w:u w:val="single"/>
                <w:lang w:val="fr-FR"/>
              </w:rPr>
              <w:t>17</w:t>
            </w:r>
            <w:r w:rsidR="00EF1CD4" w:rsidRPr="00E177DA">
              <w:rPr>
                <w:rFonts w:ascii="CG Omega" w:hAnsi="CG Omega"/>
                <w:u w:val="single"/>
                <w:lang w:val="fr-FR"/>
              </w:rPr>
              <w:t>.</w:t>
            </w:r>
            <w:r w:rsidR="005C7EEA">
              <w:rPr>
                <w:rFonts w:ascii="CG Omega" w:hAnsi="CG Omega"/>
                <w:u w:val="single"/>
                <w:lang w:val="fr-FR"/>
              </w:rPr>
              <w:t>2</w:t>
            </w:r>
            <w:r w:rsidR="00687FA7">
              <w:rPr>
                <w:rFonts w:ascii="CG Omega" w:hAnsi="CG Omega"/>
                <w:u w:val="single"/>
                <w:lang w:val="fr-FR"/>
              </w:rPr>
              <w:t>:</w:t>
            </w:r>
            <w:r w:rsidR="00EF1CD4" w:rsidRPr="00E177DA">
              <w:rPr>
                <w:rFonts w:ascii="CG Omega" w:hAnsi="CG Omega"/>
                <w:lang w:val="fr-FR"/>
              </w:rPr>
              <w:t xml:space="preserve"> </w:t>
            </w:r>
            <w:r w:rsidR="00EF1CD4" w:rsidRPr="00E177DA">
              <w:rPr>
                <w:rFonts w:ascii="CG Omega" w:hAnsi="CG Omega"/>
                <w:lang w:val="fr-BE"/>
              </w:rPr>
              <w:t>Dans le cadre</w:t>
            </w:r>
            <w:r w:rsidR="00EF1CD4" w:rsidRPr="00E177DA">
              <w:rPr>
                <w:rFonts w:ascii="CG Omega" w:hAnsi="CG Omega"/>
                <w:lang w:val="fr-FR"/>
              </w:rPr>
              <w:t xml:space="preserve"> </w:t>
            </w:r>
            <w:r w:rsidR="00EF1CD4" w:rsidRPr="00E177DA">
              <w:rPr>
                <w:rFonts w:ascii="CG Omega" w:hAnsi="CG Omega"/>
                <w:lang w:val="fr-BE"/>
              </w:rPr>
              <w:t>de la législation</w:t>
            </w:r>
            <w:r w:rsidR="00EF1CD4" w:rsidRPr="00E177DA">
              <w:rPr>
                <w:rFonts w:ascii="CG Omega" w:hAnsi="CG Omega"/>
                <w:lang w:val="fr-FR"/>
              </w:rPr>
              <w:t xml:space="preserve"> </w:t>
            </w:r>
            <w:r w:rsidR="00EF1CD4" w:rsidRPr="00E177DA">
              <w:rPr>
                <w:rFonts w:ascii="CG Omega" w:hAnsi="CG Omega"/>
                <w:lang w:val="fr-BE"/>
              </w:rPr>
              <w:t>et de la règlementation</w:t>
            </w:r>
            <w:r w:rsidR="00EF1CD4" w:rsidRPr="00E177DA">
              <w:rPr>
                <w:rFonts w:ascii="CG Omega" w:hAnsi="CG Omega"/>
                <w:lang w:val="fr-FR"/>
              </w:rPr>
              <w:t xml:space="preserve"> </w:t>
            </w:r>
            <w:r w:rsidR="00EF1CD4" w:rsidRPr="00E177DA">
              <w:rPr>
                <w:rFonts w:ascii="CG Omega" w:hAnsi="CG Omega"/>
                <w:lang w:val="fr-BE"/>
              </w:rPr>
              <w:t>concernant la protection et</w:t>
            </w:r>
            <w:r w:rsidR="00EF1CD4" w:rsidRPr="00E177DA">
              <w:rPr>
                <w:rFonts w:ascii="CG Omega" w:hAnsi="CG Omega"/>
                <w:lang w:val="fr-FR"/>
              </w:rPr>
              <w:t xml:space="preserve"> </w:t>
            </w:r>
            <w:r w:rsidR="00EF1CD4" w:rsidRPr="00E177DA">
              <w:rPr>
                <w:rFonts w:ascii="CG Omega" w:hAnsi="CG Omega"/>
                <w:lang w:val="fr-BE"/>
              </w:rPr>
              <w:t>le bien-être</w:t>
            </w:r>
            <w:r w:rsidR="00EF1CD4" w:rsidRPr="00E177DA">
              <w:rPr>
                <w:rFonts w:ascii="CG Omega" w:hAnsi="CG Omega"/>
                <w:lang w:val="fr-FR"/>
              </w:rPr>
              <w:t xml:space="preserve"> </w:t>
            </w:r>
            <w:r w:rsidR="00EF1CD4" w:rsidRPr="00E177DA">
              <w:rPr>
                <w:rFonts w:ascii="CG Omega" w:hAnsi="CG Omega"/>
                <w:lang w:val="fr-BE"/>
              </w:rPr>
              <w:t>des animaux</w:t>
            </w:r>
            <w:r w:rsidR="00EF1CD4" w:rsidRPr="00E177DA">
              <w:rPr>
                <w:rFonts w:ascii="CG Omega" w:hAnsi="CG Omega"/>
                <w:lang w:val="fr-FR"/>
              </w:rPr>
              <w:t xml:space="preserve">, </w:t>
            </w:r>
            <w:r w:rsidR="00A42577">
              <w:rPr>
                <w:rFonts w:ascii="CG Omega" w:hAnsi="CG Omega"/>
                <w:lang w:val="fr-FR"/>
              </w:rPr>
              <w:t>l'/</w:t>
            </w:r>
            <w:r w:rsidR="00EF1CD4" w:rsidRPr="00E177DA">
              <w:rPr>
                <w:rFonts w:ascii="CG Omega" w:hAnsi="CG Omega"/>
                <w:lang w:val="fr-BE"/>
              </w:rPr>
              <w:t>l</w:t>
            </w:r>
            <w:r w:rsidR="002613BA">
              <w:rPr>
                <w:rFonts w:ascii="CG Omega" w:hAnsi="CG Omega"/>
                <w:lang w:val="fr-BE"/>
              </w:rPr>
              <w:t xml:space="preserve">es </w:t>
            </w:r>
            <w:r w:rsidR="00EF1CD4" w:rsidRPr="009D6433">
              <w:rPr>
                <w:rFonts w:ascii="CG Omega" w:hAnsi="CG Omega"/>
                <w:lang w:val="fr-BE"/>
              </w:rPr>
              <w:t>INSTITUTION</w:t>
            </w:r>
            <w:r w:rsidR="00A42577">
              <w:rPr>
                <w:rFonts w:ascii="CG Omega" w:hAnsi="CG Omega"/>
                <w:lang w:val="fr-BE"/>
              </w:rPr>
              <w:t>(</w:t>
            </w:r>
            <w:r w:rsidR="002613BA">
              <w:rPr>
                <w:rFonts w:ascii="CG Omega" w:hAnsi="CG Omega"/>
                <w:lang w:val="fr-BE"/>
              </w:rPr>
              <w:t>S</w:t>
            </w:r>
            <w:r w:rsidR="00A42577">
              <w:rPr>
                <w:rFonts w:ascii="CG Omega" w:hAnsi="CG Omega"/>
                <w:lang w:val="fr-BE"/>
              </w:rPr>
              <w:t>)</w:t>
            </w:r>
            <w:r w:rsidR="00EF1CD4" w:rsidRPr="009D6433">
              <w:rPr>
                <w:rFonts w:ascii="CG Omega" w:hAnsi="CG Omega"/>
                <w:lang w:val="fr-BE"/>
              </w:rPr>
              <w:t xml:space="preserve"> </w:t>
            </w:r>
            <w:r w:rsidR="00EF1CD4" w:rsidRPr="009D6433">
              <w:rPr>
                <w:rFonts w:ascii="CG Omega" w:hAnsi="CG Omega"/>
                <w:lang w:val="fr-FR"/>
              </w:rPr>
              <w:t>applique</w:t>
            </w:r>
            <w:r w:rsidR="00A42577">
              <w:rPr>
                <w:rFonts w:ascii="CG Omega" w:hAnsi="CG Omega"/>
                <w:lang w:val="fr-FR"/>
              </w:rPr>
              <w:t>(</w:t>
            </w:r>
            <w:r w:rsidR="002613BA">
              <w:rPr>
                <w:rFonts w:ascii="CG Omega" w:hAnsi="CG Omega"/>
                <w:lang w:val="fr-FR"/>
              </w:rPr>
              <w:t>nt</w:t>
            </w:r>
            <w:r w:rsidR="00A42577">
              <w:rPr>
                <w:rFonts w:ascii="CG Omega" w:hAnsi="CG Omega"/>
                <w:lang w:val="fr-FR"/>
              </w:rPr>
              <w:t>)</w:t>
            </w:r>
            <w:r w:rsidR="00EF1CD4" w:rsidRPr="009D6433">
              <w:rPr>
                <w:rFonts w:ascii="CG Omega" w:hAnsi="CG Omega"/>
                <w:lang w:val="fr-FR"/>
              </w:rPr>
              <w:t xml:space="preserve"> aussi largement</w:t>
            </w:r>
            <w:r w:rsidR="00EF1CD4" w:rsidRPr="00E177DA">
              <w:rPr>
                <w:rFonts w:ascii="CG Omega" w:hAnsi="CG Omega"/>
                <w:lang w:val="fr-FR"/>
              </w:rPr>
              <w:t xml:space="preserve"> que possible </w:t>
            </w:r>
            <w:r w:rsidR="00EF1CD4" w:rsidRPr="00E177DA">
              <w:rPr>
                <w:rFonts w:ascii="CG Omega" w:hAnsi="CG Omega"/>
                <w:lang w:val="fr-BE"/>
              </w:rPr>
              <w:t>le</w:t>
            </w:r>
            <w:r w:rsidR="00EF1CD4" w:rsidRPr="00E177DA">
              <w:rPr>
                <w:rFonts w:ascii="CG Omega" w:hAnsi="CG Omega"/>
                <w:lang w:val="fr-FR"/>
              </w:rPr>
              <w:t xml:space="preserve"> </w:t>
            </w:r>
            <w:r w:rsidR="00EF1CD4" w:rsidRPr="00E177DA">
              <w:rPr>
                <w:rFonts w:ascii="CG Omega" w:hAnsi="CG Omega"/>
                <w:lang w:val="fr-BE"/>
              </w:rPr>
              <w:t>principe de</w:t>
            </w:r>
            <w:r w:rsidR="00EF1CD4" w:rsidRPr="00E177DA">
              <w:rPr>
                <w:rFonts w:ascii="CG Omega" w:hAnsi="CG Omega"/>
                <w:lang w:val="fr-FR"/>
              </w:rPr>
              <w:t xml:space="preserve"> </w:t>
            </w:r>
            <w:r w:rsidR="00EF1CD4" w:rsidRPr="00E177DA">
              <w:rPr>
                <w:rFonts w:ascii="CG Omega" w:hAnsi="CG Omega"/>
                <w:lang w:val="fr-BE"/>
              </w:rPr>
              <w:t>remplacement, de réduction</w:t>
            </w:r>
            <w:r w:rsidR="00EF1CD4" w:rsidRPr="00E177DA">
              <w:rPr>
                <w:rFonts w:ascii="CG Omega" w:hAnsi="CG Omega"/>
                <w:lang w:val="fr-FR"/>
              </w:rPr>
              <w:t xml:space="preserve"> </w:t>
            </w:r>
            <w:r w:rsidR="00EF1CD4" w:rsidRPr="00E177DA">
              <w:rPr>
                <w:rFonts w:ascii="CG Omega" w:hAnsi="CG Omega"/>
                <w:lang w:val="fr-BE"/>
              </w:rPr>
              <w:t>et de raffinement</w:t>
            </w:r>
            <w:r w:rsidR="00EF1CD4" w:rsidRPr="00E177DA">
              <w:rPr>
                <w:rFonts w:ascii="CG Omega" w:hAnsi="CG Omega"/>
                <w:lang w:val="fr-FR"/>
              </w:rPr>
              <w:t xml:space="preserve"> </w:t>
            </w:r>
            <w:r w:rsidR="00EF1CD4" w:rsidRPr="00E177DA">
              <w:rPr>
                <w:rFonts w:ascii="CG Omega" w:hAnsi="CG Omega"/>
                <w:lang w:val="fr-BE"/>
              </w:rPr>
              <w:t>et s'efforce</w:t>
            </w:r>
            <w:r w:rsidR="00614396">
              <w:rPr>
                <w:rFonts w:ascii="CG Omega" w:hAnsi="CG Omega"/>
                <w:lang w:val="fr-BE"/>
              </w:rPr>
              <w:t>(</w:t>
            </w:r>
            <w:r w:rsidR="002613BA">
              <w:rPr>
                <w:rFonts w:ascii="CG Omega" w:hAnsi="CG Omega"/>
                <w:lang w:val="fr-BE"/>
              </w:rPr>
              <w:t>nt</w:t>
            </w:r>
            <w:r w:rsidR="00614396">
              <w:rPr>
                <w:rFonts w:ascii="CG Omega" w:hAnsi="CG Omega"/>
                <w:lang w:val="fr-BE"/>
              </w:rPr>
              <w:t>)</w:t>
            </w:r>
            <w:r w:rsidR="00EF1CD4" w:rsidRPr="00E177DA">
              <w:rPr>
                <w:rFonts w:ascii="CG Omega" w:hAnsi="CG Omega"/>
                <w:lang w:val="fr-FR"/>
              </w:rPr>
              <w:t xml:space="preserve"> </w:t>
            </w:r>
            <w:r w:rsidR="00EF1CD4">
              <w:rPr>
                <w:rFonts w:ascii="CG Omega" w:hAnsi="CG Omega"/>
                <w:lang w:val="fr-BE"/>
              </w:rPr>
              <w:t xml:space="preserve">à </w:t>
            </w:r>
            <w:r w:rsidR="00EF1CD4" w:rsidRPr="00E177DA">
              <w:rPr>
                <w:rFonts w:ascii="CG Omega" w:hAnsi="CG Omega"/>
                <w:lang w:val="fr-BE"/>
              </w:rPr>
              <w:t>utiliser des méthodes</w:t>
            </w:r>
            <w:r w:rsidR="00EF1CD4" w:rsidRPr="00E177DA">
              <w:rPr>
                <w:rFonts w:ascii="CG Omega" w:hAnsi="CG Omega"/>
                <w:lang w:val="fr-FR"/>
              </w:rPr>
              <w:t xml:space="preserve"> </w:t>
            </w:r>
            <w:r w:rsidR="00EF1CD4" w:rsidRPr="00E177DA">
              <w:rPr>
                <w:rFonts w:ascii="CG Omega" w:hAnsi="CG Omega"/>
                <w:lang w:val="fr-BE"/>
              </w:rPr>
              <w:t>ou des stratégies</w:t>
            </w:r>
            <w:r w:rsidR="00EF1CD4" w:rsidRPr="00E177DA">
              <w:rPr>
                <w:rFonts w:ascii="CG Omega" w:hAnsi="CG Omega"/>
                <w:lang w:val="fr-FR"/>
              </w:rPr>
              <w:t xml:space="preserve"> n’impliquant pas l’utilisation d’animaux vivants.</w:t>
            </w:r>
          </w:p>
        </w:tc>
        <w:tc>
          <w:tcPr>
            <w:tcW w:w="2503" w:type="pct"/>
          </w:tcPr>
          <w:p w14:paraId="194F77B4" w14:textId="67551495" w:rsidR="00EF1CD4" w:rsidRPr="003E52D0" w:rsidRDefault="006A23EF" w:rsidP="002613BA">
            <w:pPr>
              <w:ind w:left="176"/>
              <w:jc w:val="both"/>
              <w:rPr>
                <w:color w:val="000000"/>
                <w:lang w:val="nl-NL"/>
              </w:rPr>
            </w:pPr>
            <w:r>
              <w:rPr>
                <w:rFonts w:ascii="CG Omega" w:hAnsi="CG Omega"/>
                <w:u w:val="single"/>
                <w:lang w:val="nl-NL"/>
              </w:rPr>
              <w:t>17</w:t>
            </w:r>
            <w:r w:rsidR="00EF1CD4" w:rsidRPr="003E52D0">
              <w:rPr>
                <w:rFonts w:ascii="CG Omega" w:hAnsi="CG Omega"/>
                <w:u w:val="single"/>
                <w:lang w:val="nl-NL"/>
              </w:rPr>
              <w:t>.</w:t>
            </w:r>
            <w:r w:rsidR="005C7EEA" w:rsidRPr="003E52D0">
              <w:rPr>
                <w:rFonts w:ascii="CG Omega" w:hAnsi="CG Omega"/>
                <w:u w:val="single"/>
                <w:lang w:val="nl-NL"/>
              </w:rPr>
              <w:t>2</w:t>
            </w:r>
            <w:r w:rsidR="00687FA7" w:rsidRPr="003E52D0">
              <w:rPr>
                <w:rFonts w:ascii="CG Omega" w:hAnsi="CG Omega"/>
                <w:u w:val="single"/>
                <w:lang w:val="nl-NL"/>
              </w:rPr>
              <w:t>:</w:t>
            </w:r>
            <w:r w:rsidR="00EF1CD4" w:rsidRPr="003E52D0">
              <w:rPr>
                <w:rFonts w:ascii="CG Omega" w:hAnsi="CG Omega"/>
                <w:lang w:val="nl-NL"/>
              </w:rPr>
              <w:t xml:space="preserve"> In het kader van de wetgeving en reglementering inzake de bescherming en het welzijn van dieren </w:t>
            </w:r>
            <w:r w:rsidR="00A33BD3" w:rsidRPr="003E52D0">
              <w:rPr>
                <w:rFonts w:ascii="CG Omega" w:hAnsi="CG Omega"/>
                <w:lang w:val="nl-NL"/>
              </w:rPr>
              <w:t>past/</w:t>
            </w:r>
            <w:r w:rsidR="00EF1CD4" w:rsidRPr="003E52D0">
              <w:rPr>
                <w:rFonts w:ascii="CG Omega" w:hAnsi="CG Omega"/>
                <w:lang w:val="nl-NL"/>
              </w:rPr>
              <w:t>pas</w:t>
            </w:r>
            <w:r w:rsidR="002613BA" w:rsidRPr="003E52D0">
              <w:rPr>
                <w:rFonts w:ascii="CG Omega" w:hAnsi="CG Omega"/>
                <w:lang w:val="nl-NL"/>
              </w:rPr>
              <w:t>sen</w:t>
            </w:r>
            <w:r w:rsidR="00EF1CD4" w:rsidRPr="003E52D0">
              <w:rPr>
                <w:rFonts w:ascii="CG Omega" w:hAnsi="CG Omega"/>
                <w:lang w:val="nl-NL"/>
              </w:rPr>
              <w:t xml:space="preserve"> de INSTELLING</w:t>
            </w:r>
            <w:r w:rsidR="00A33BD3" w:rsidRPr="003E52D0">
              <w:rPr>
                <w:rFonts w:ascii="CG Omega" w:hAnsi="CG Omega"/>
                <w:lang w:val="nl-NL"/>
              </w:rPr>
              <w:t>(</w:t>
            </w:r>
            <w:r w:rsidR="002613BA" w:rsidRPr="003E52D0">
              <w:rPr>
                <w:rFonts w:ascii="CG Omega" w:hAnsi="CG Omega"/>
                <w:lang w:val="nl-NL"/>
              </w:rPr>
              <w:t>EN</w:t>
            </w:r>
            <w:r w:rsidR="00A33BD3" w:rsidRPr="003E52D0">
              <w:rPr>
                <w:rFonts w:ascii="CG Omega" w:hAnsi="CG Omega"/>
                <w:lang w:val="nl-NL"/>
              </w:rPr>
              <w:t>)</w:t>
            </w:r>
            <w:r w:rsidR="00EF1CD4" w:rsidRPr="003E52D0">
              <w:rPr>
                <w:rFonts w:ascii="CG Omega" w:hAnsi="CG Omega"/>
                <w:lang w:val="nl-NL"/>
              </w:rPr>
              <w:t xml:space="preserve"> het principe van vervanging, vermindering en verfijning zo ruim mogelijk toe en </w:t>
            </w:r>
            <w:r w:rsidR="00F90263" w:rsidRPr="003E52D0">
              <w:rPr>
                <w:rFonts w:ascii="CG Omega" w:hAnsi="CG Omega"/>
                <w:lang w:val="nl-NL"/>
              </w:rPr>
              <w:t>streeft/</w:t>
            </w:r>
            <w:r w:rsidR="00EF1CD4" w:rsidRPr="003E52D0">
              <w:rPr>
                <w:rFonts w:ascii="CG Omega" w:hAnsi="CG Omega"/>
                <w:lang w:val="nl-NL"/>
              </w:rPr>
              <w:t>stre</w:t>
            </w:r>
            <w:r w:rsidR="002613BA" w:rsidRPr="003E52D0">
              <w:rPr>
                <w:rFonts w:ascii="CG Omega" w:hAnsi="CG Omega"/>
                <w:lang w:val="nl-NL"/>
              </w:rPr>
              <w:t>ven</w:t>
            </w:r>
            <w:r w:rsidR="00EF1CD4" w:rsidRPr="003E52D0">
              <w:rPr>
                <w:rFonts w:ascii="CG Omega" w:hAnsi="CG Omega"/>
                <w:lang w:val="nl-NL"/>
              </w:rPr>
              <w:t xml:space="preserve"> ernaar om methodes of strategieën te gebruiken waarbij het gebruik van levende dieren wordt uitgesloten.</w:t>
            </w:r>
          </w:p>
        </w:tc>
      </w:tr>
      <w:tr w:rsidR="00EF1CD4" w:rsidRPr="00461E71" w14:paraId="7EBA0E7E" w14:textId="77777777" w:rsidTr="00E51D5D">
        <w:tc>
          <w:tcPr>
            <w:tcW w:w="2497" w:type="pct"/>
          </w:tcPr>
          <w:p w14:paraId="3002D9F3" w14:textId="77777777" w:rsidR="00EF1CD4" w:rsidRPr="003E52D0" w:rsidRDefault="00EF1CD4" w:rsidP="00A365F2">
            <w:pPr>
              <w:ind w:left="176"/>
              <w:jc w:val="both"/>
              <w:rPr>
                <w:color w:val="000000"/>
                <w:lang w:val="nl-NL"/>
              </w:rPr>
            </w:pPr>
          </w:p>
        </w:tc>
        <w:tc>
          <w:tcPr>
            <w:tcW w:w="2503" w:type="pct"/>
          </w:tcPr>
          <w:p w14:paraId="787013F1" w14:textId="77777777" w:rsidR="00EF1CD4" w:rsidRPr="003E52D0" w:rsidRDefault="00EF1CD4" w:rsidP="00A365F2">
            <w:pPr>
              <w:ind w:left="189"/>
              <w:jc w:val="both"/>
              <w:rPr>
                <w:rFonts w:ascii="CG Omega" w:hAnsi="CG Omega"/>
                <w:lang w:val="nl-NL"/>
              </w:rPr>
            </w:pPr>
          </w:p>
        </w:tc>
      </w:tr>
      <w:tr w:rsidR="00EF1CD4" w:rsidRPr="00461E71" w14:paraId="35A31F7E" w14:textId="77777777" w:rsidTr="00E51D5D">
        <w:tc>
          <w:tcPr>
            <w:tcW w:w="2497" w:type="pct"/>
          </w:tcPr>
          <w:p w14:paraId="42CAE10C" w14:textId="46037F74" w:rsidR="00EF1CD4" w:rsidRPr="00AB43F0" w:rsidRDefault="006A23EF" w:rsidP="0020660A">
            <w:pPr>
              <w:ind w:left="189"/>
              <w:jc w:val="both"/>
              <w:rPr>
                <w:rFonts w:ascii="CG Omega" w:hAnsi="CG Omega"/>
                <w:u w:val="single"/>
                <w:lang w:val="fr-FR"/>
              </w:rPr>
            </w:pPr>
            <w:r>
              <w:rPr>
                <w:rFonts w:ascii="CG Omega" w:hAnsi="CG Omega"/>
                <w:u w:val="single"/>
                <w:lang w:val="fr-BE"/>
              </w:rPr>
              <w:t>17</w:t>
            </w:r>
            <w:r w:rsidR="00EF1CD4" w:rsidRPr="00AB43F0">
              <w:rPr>
                <w:rFonts w:ascii="CG Omega" w:hAnsi="CG Omega"/>
                <w:u w:val="single"/>
                <w:lang w:val="fr-BE"/>
              </w:rPr>
              <w:t>.</w:t>
            </w:r>
            <w:r w:rsidR="005C7EEA">
              <w:rPr>
                <w:rFonts w:ascii="CG Omega" w:hAnsi="CG Omega"/>
                <w:u w:val="single"/>
                <w:lang w:val="fr-BE"/>
              </w:rPr>
              <w:t>3</w:t>
            </w:r>
            <w:r w:rsidR="00687FA7" w:rsidRPr="00AB43F0">
              <w:rPr>
                <w:rFonts w:ascii="CG Omega" w:hAnsi="CG Omega"/>
                <w:u w:val="single"/>
                <w:lang w:val="fr-BE"/>
              </w:rPr>
              <w:t>:</w:t>
            </w:r>
            <w:r w:rsidR="00EF1CD4" w:rsidRPr="00AB43F0">
              <w:rPr>
                <w:rFonts w:ascii="CG Omega" w:hAnsi="CG Omega"/>
                <w:lang w:val="fr-BE"/>
              </w:rPr>
              <w:t xml:space="preserve"> Dans le cadre du principe de précaution, le</w:t>
            </w:r>
            <w:r w:rsidR="00B3142F">
              <w:rPr>
                <w:rFonts w:ascii="CG Omega" w:hAnsi="CG Omega"/>
                <w:lang w:val="fr-BE"/>
              </w:rPr>
              <w:t>(</w:t>
            </w:r>
            <w:r w:rsidR="00EF1CD4" w:rsidRPr="00AB43F0">
              <w:rPr>
                <w:rFonts w:ascii="CG Omega" w:hAnsi="CG Omega"/>
                <w:lang w:val="fr-BE"/>
              </w:rPr>
              <w:t>s</w:t>
            </w:r>
            <w:r w:rsidR="00B3142F">
              <w:rPr>
                <w:rFonts w:ascii="CG Omega" w:hAnsi="CG Omega"/>
                <w:lang w:val="fr-BE"/>
              </w:rPr>
              <w:t>)</w:t>
            </w:r>
            <w:r w:rsidR="00EF1CD4" w:rsidRPr="00AB43F0">
              <w:rPr>
                <w:rFonts w:ascii="CG Omega" w:hAnsi="CG Omega"/>
                <w:lang w:val="fr-BE"/>
              </w:rPr>
              <w:t xml:space="preserve"> PROMOTEUR</w:t>
            </w:r>
            <w:r w:rsidR="00B3142F">
              <w:rPr>
                <w:rFonts w:ascii="CG Omega" w:hAnsi="CG Omega"/>
                <w:lang w:val="fr-BE"/>
              </w:rPr>
              <w:t>(</w:t>
            </w:r>
            <w:r w:rsidR="00EF1CD4" w:rsidRPr="00AB43F0">
              <w:rPr>
                <w:rFonts w:ascii="CG Omega" w:hAnsi="CG Omega"/>
                <w:lang w:val="fr-BE"/>
              </w:rPr>
              <w:t>S</w:t>
            </w:r>
            <w:r w:rsidR="00B3142F">
              <w:rPr>
                <w:rFonts w:ascii="CG Omega" w:hAnsi="CG Omega"/>
                <w:lang w:val="fr-BE"/>
              </w:rPr>
              <w:t>)</w:t>
            </w:r>
            <w:r w:rsidR="00EF1CD4" w:rsidRPr="00AB43F0">
              <w:rPr>
                <w:rFonts w:ascii="CG Omega" w:hAnsi="CG Omega"/>
                <w:lang w:val="fr-BE"/>
              </w:rPr>
              <w:t xml:space="preserve"> </w:t>
            </w:r>
            <w:r w:rsidR="00B3142F">
              <w:rPr>
                <w:rFonts w:ascii="CG Omega" w:hAnsi="CG Omega"/>
                <w:lang w:val="fr-BE"/>
              </w:rPr>
              <w:t>agit/</w:t>
            </w:r>
            <w:r w:rsidR="00EF1CD4" w:rsidRPr="00AB43F0">
              <w:rPr>
                <w:rFonts w:ascii="CG Omega" w:hAnsi="CG Omega"/>
                <w:lang w:val="fr-BE"/>
              </w:rPr>
              <w:t xml:space="preserve">agissent avec prudence et sont guidés par le souci d'éviter de nuire à autrui. La prudence requiert de ne pas faire courir des risques sans nécessité ou </w:t>
            </w:r>
            <w:r w:rsidR="00EF1CD4" w:rsidRPr="00AB43F0">
              <w:rPr>
                <w:rFonts w:ascii="CG Omega" w:hAnsi="CG Omega"/>
                <w:lang w:val="fr-BE"/>
              </w:rPr>
              <w:lastRenderedPageBreak/>
              <w:t xml:space="preserve">de façon disproportionnée. Une analyse consciencieuse des avantages mais également des risques à court et moyens termes d'une recherche est élaborée. Lors des </w:t>
            </w:r>
            <w:r w:rsidR="0020660A" w:rsidRPr="00AB43F0">
              <w:rPr>
                <w:rFonts w:ascii="CG Omega" w:hAnsi="CG Omega"/>
                <w:lang w:val="fr-BE"/>
              </w:rPr>
              <w:t>activités</w:t>
            </w:r>
            <w:r w:rsidR="00EF1CD4" w:rsidRPr="00AB43F0">
              <w:rPr>
                <w:rFonts w:ascii="CG Omega" w:hAnsi="CG Omega"/>
                <w:lang w:val="fr-BE"/>
              </w:rPr>
              <w:t xml:space="preserve"> ayant un impact potentiel sur l'environnement, </w:t>
            </w:r>
            <w:r w:rsidR="00802C32">
              <w:rPr>
                <w:rFonts w:ascii="CG Omega" w:hAnsi="CG Omega"/>
                <w:lang w:val="fr-BE"/>
              </w:rPr>
              <w:t>le/</w:t>
            </w:r>
            <w:r w:rsidR="00EF1CD4" w:rsidRPr="00AB43F0">
              <w:rPr>
                <w:rFonts w:ascii="CG Omega" w:hAnsi="CG Omega"/>
                <w:lang w:val="fr-BE"/>
              </w:rPr>
              <w:t xml:space="preserve">les </w:t>
            </w:r>
            <w:r w:rsidR="0020660A" w:rsidRPr="00AB43F0">
              <w:rPr>
                <w:rFonts w:ascii="CG Omega" w:hAnsi="CG Omega"/>
                <w:lang w:val="fr-BE"/>
              </w:rPr>
              <w:t>PROMOTEUR</w:t>
            </w:r>
            <w:r w:rsidR="00802C32">
              <w:rPr>
                <w:rFonts w:ascii="CG Omega" w:hAnsi="CG Omega"/>
                <w:lang w:val="fr-BE"/>
              </w:rPr>
              <w:t>(</w:t>
            </w:r>
            <w:r w:rsidR="0020660A" w:rsidRPr="00AB43F0">
              <w:rPr>
                <w:rFonts w:ascii="CG Omega" w:hAnsi="CG Omega"/>
                <w:lang w:val="fr-BE"/>
              </w:rPr>
              <w:t>S</w:t>
            </w:r>
            <w:r w:rsidR="00802C32">
              <w:rPr>
                <w:rFonts w:ascii="CG Omega" w:hAnsi="CG Omega"/>
                <w:lang w:val="fr-BE"/>
              </w:rPr>
              <w:t>)</w:t>
            </w:r>
            <w:r w:rsidR="0020660A" w:rsidRPr="00AB43F0">
              <w:rPr>
                <w:rFonts w:ascii="CG Omega" w:hAnsi="CG Omega"/>
                <w:lang w:val="fr-BE"/>
              </w:rPr>
              <w:t xml:space="preserve"> tiennent compte du</w:t>
            </w:r>
            <w:r w:rsidR="00EF1CD4" w:rsidRPr="00AB43F0">
              <w:rPr>
                <w:rFonts w:ascii="CG Omega" w:hAnsi="CG Omega"/>
                <w:lang w:val="fr-BE"/>
              </w:rPr>
              <w:t xml:space="preserve"> principe de précaution.</w:t>
            </w:r>
          </w:p>
        </w:tc>
        <w:tc>
          <w:tcPr>
            <w:tcW w:w="2503" w:type="pct"/>
          </w:tcPr>
          <w:p w14:paraId="7C286B23" w14:textId="0F3D717E" w:rsidR="00EF1CD4" w:rsidRPr="003E52D0" w:rsidRDefault="006A23EF" w:rsidP="0020660A">
            <w:pPr>
              <w:ind w:left="176"/>
              <w:jc w:val="both"/>
              <w:rPr>
                <w:rFonts w:ascii="CG Omega" w:hAnsi="CG Omega"/>
                <w:lang w:val="nl-NL"/>
              </w:rPr>
            </w:pPr>
            <w:r>
              <w:rPr>
                <w:rFonts w:ascii="CG Omega" w:hAnsi="CG Omega"/>
                <w:u w:val="single"/>
                <w:lang w:val="nl-BE"/>
              </w:rPr>
              <w:lastRenderedPageBreak/>
              <w:t>17</w:t>
            </w:r>
            <w:r w:rsidR="00EF1CD4" w:rsidRPr="00AB43F0">
              <w:rPr>
                <w:rFonts w:ascii="CG Omega" w:hAnsi="CG Omega"/>
                <w:u w:val="single"/>
                <w:lang w:val="nl-BE"/>
              </w:rPr>
              <w:t>.</w:t>
            </w:r>
            <w:r w:rsidR="005C7EEA">
              <w:rPr>
                <w:rFonts w:ascii="CG Omega" w:hAnsi="CG Omega"/>
                <w:u w:val="single"/>
                <w:lang w:val="nl-BE"/>
              </w:rPr>
              <w:t>3</w:t>
            </w:r>
            <w:r w:rsidR="00687FA7" w:rsidRPr="00AB43F0">
              <w:rPr>
                <w:rFonts w:ascii="CG Omega" w:hAnsi="CG Omega"/>
                <w:u w:val="single"/>
                <w:lang w:val="nl-BE"/>
              </w:rPr>
              <w:t>:</w:t>
            </w:r>
            <w:r w:rsidR="00EF1CD4" w:rsidRPr="00AB43F0">
              <w:rPr>
                <w:rFonts w:ascii="CG Omega" w:hAnsi="CG Omega"/>
                <w:lang w:val="nl-BE"/>
              </w:rPr>
              <w:t xml:space="preserve"> In het kader van het voorzorgsprincipe, </w:t>
            </w:r>
            <w:r w:rsidR="00B3142F">
              <w:rPr>
                <w:rFonts w:ascii="CG Omega" w:hAnsi="CG Omega"/>
                <w:lang w:val="nl-BE"/>
              </w:rPr>
              <w:t>handelt/</w:t>
            </w:r>
            <w:r w:rsidR="00EF1CD4" w:rsidRPr="00AB43F0">
              <w:rPr>
                <w:rFonts w:ascii="CG Omega" w:hAnsi="CG Omega"/>
                <w:lang w:val="nl-BE"/>
              </w:rPr>
              <w:t>handelen de PROMOTOR</w:t>
            </w:r>
            <w:r w:rsidR="00B3142F">
              <w:rPr>
                <w:rFonts w:ascii="CG Omega" w:hAnsi="CG Omega"/>
                <w:lang w:val="nl-BE"/>
              </w:rPr>
              <w:t>(</w:t>
            </w:r>
            <w:r w:rsidR="00EF1CD4" w:rsidRPr="00AB43F0">
              <w:rPr>
                <w:rFonts w:ascii="CG Omega" w:hAnsi="CG Omega"/>
                <w:lang w:val="nl-BE"/>
              </w:rPr>
              <w:t>EN</w:t>
            </w:r>
            <w:r w:rsidR="00B3142F">
              <w:rPr>
                <w:rFonts w:ascii="CG Omega" w:hAnsi="CG Omega"/>
                <w:lang w:val="nl-BE"/>
              </w:rPr>
              <w:t>)</w:t>
            </w:r>
            <w:r w:rsidR="00EF1CD4" w:rsidRPr="00AB43F0">
              <w:rPr>
                <w:rFonts w:ascii="CG Omega" w:hAnsi="CG Omega"/>
                <w:lang w:val="nl-BE"/>
              </w:rPr>
              <w:t xml:space="preserve"> met voorzichtigheid en </w:t>
            </w:r>
            <w:r w:rsidR="00B3142F">
              <w:rPr>
                <w:rFonts w:ascii="CG Omega" w:hAnsi="CG Omega"/>
                <w:lang w:val="nl-BE"/>
              </w:rPr>
              <w:t>wordt/</w:t>
            </w:r>
            <w:r w:rsidR="00EF1CD4" w:rsidRPr="00AB43F0">
              <w:rPr>
                <w:rFonts w:ascii="CG Omega" w:hAnsi="CG Omega"/>
                <w:lang w:val="nl-BE"/>
              </w:rPr>
              <w:t xml:space="preserve">worden </w:t>
            </w:r>
            <w:r w:rsidR="00B3142F">
              <w:rPr>
                <w:rFonts w:ascii="CG Omega" w:hAnsi="CG Omega"/>
                <w:lang w:val="nl-BE"/>
              </w:rPr>
              <w:t>hij/</w:t>
            </w:r>
            <w:r w:rsidR="00EF1CD4" w:rsidRPr="00AB43F0">
              <w:rPr>
                <w:rFonts w:ascii="CG Omega" w:hAnsi="CG Omega"/>
                <w:lang w:val="nl-BE"/>
              </w:rPr>
              <w:t xml:space="preserve">ze geleid door de wens om schade aan anderen te voorkomen. </w:t>
            </w:r>
            <w:r w:rsidR="00EF1CD4" w:rsidRPr="00AB43F0">
              <w:rPr>
                <w:rFonts w:ascii="CG Omega" w:hAnsi="CG Omega"/>
                <w:lang w:val="nl-BE"/>
              </w:rPr>
              <w:lastRenderedPageBreak/>
              <w:t xml:space="preserve">Voorzichtigheid is geboden om geen onnodige of buitensporige risico's te nemen. Er wordt een zorgvuldige analyse van de voordelen maar ook van de risico's op korte en lange termijn van het onderzoek uitgevoerd. Bij </w:t>
            </w:r>
            <w:r w:rsidR="0020660A" w:rsidRPr="00AB43F0">
              <w:rPr>
                <w:rFonts w:ascii="CG Omega" w:hAnsi="CG Omega"/>
                <w:lang w:val="nl-BE"/>
              </w:rPr>
              <w:t>de activiteit</w:t>
            </w:r>
            <w:r w:rsidR="00EF1CD4" w:rsidRPr="00AB43F0">
              <w:rPr>
                <w:rFonts w:ascii="CG Omega" w:hAnsi="CG Omega"/>
                <w:lang w:val="nl-BE"/>
              </w:rPr>
              <w:t>en die een impact kunnen</w:t>
            </w:r>
            <w:r w:rsidR="0020660A" w:rsidRPr="00AB43F0">
              <w:rPr>
                <w:rFonts w:ascii="CG Omega" w:hAnsi="CG Omega"/>
                <w:lang w:val="nl-BE"/>
              </w:rPr>
              <w:t xml:space="preserve"> hebben op het leefmilieu, </w:t>
            </w:r>
            <w:r w:rsidR="007E396C">
              <w:rPr>
                <w:rFonts w:ascii="CG Omega" w:hAnsi="CG Omega"/>
                <w:lang w:val="nl-BE"/>
              </w:rPr>
              <w:t>houdt/</w:t>
            </w:r>
            <w:r w:rsidR="0020660A" w:rsidRPr="00AB43F0">
              <w:rPr>
                <w:rFonts w:ascii="CG Omega" w:hAnsi="CG Omega"/>
                <w:lang w:val="nl-BE"/>
              </w:rPr>
              <w:t>houden</w:t>
            </w:r>
            <w:r w:rsidR="00EF1CD4" w:rsidRPr="00AB43F0">
              <w:rPr>
                <w:rFonts w:ascii="CG Omega" w:hAnsi="CG Omega"/>
                <w:lang w:val="nl-BE"/>
              </w:rPr>
              <w:t xml:space="preserve"> de </w:t>
            </w:r>
            <w:r w:rsidR="0020660A" w:rsidRPr="00AB43F0">
              <w:rPr>
                <w:rFonts w:ascii="CG Omega" w:hAnsi="CG Omega"/>
                <w:lang w:val="nl-BE"/>
              </w:rPr>
              <w:t>PROMOTOR</w:t>
            </w:r>
            <w:r w:rsidR="007E396C">
              <w:rPr>
                <w:rFonts w:ascii="CG Omega" w:hAnsi="CG Omega"/>
                <w:lang w:val="nl-BE"/>
              </w:rPr>
              <w:t>(</w:t>
            </w:r>
            <w:r w:rsidR="0020660A" w:rsidRPr="00AB43F0">
              <w:rPr>
                <w:rFonts w:ascii="CG Omega" w:hAnsi="CG Omega"/>
                <w:lang w:val="nl-BE"/>
              </w:rPr>
              <w:t>EN</w:t>
            </w:r>
            <w:r w:rsidR="007E396C">
              <w:rPr>
                <w:rFonts w:ascii="CG Omega" w:hAnsi="CG Omega"/>
                <w:lang w:val="nl-BE"/>
              </w:rPr>
              <w:t>)</w:t>
            </w:r>
            <w:r w:rsidR="00EF1CD4" w:rsidRPr="00AB43F0">
              <w:rPr>
                <w:rFonts w:ascii="CG Omega" w:hAnsi="CG Omega"/>
                <w:lang w:val="nl-BE"/>
              </w:rPr>
              <w:t xml:space="preserve"> rekening met het voorzorgsprincipe</w:t>
            </w:r>
            <w:r w:rsidR="00EF1CD4" w:rsidRPr="003E52D0">
              <w:rPr>
                <w:rFonts w:ascii="CG Omega" w:hAnsi="CG Omega"/>
                <w:lang w:val="nl-NL"/>
              </w:rPr>
              <w:t>.</w:t>
            </w:r>
          </w:p>
        </w:tc>
      </w:tr>
    </w:tbl>
    <w:p w14:paraId="4DFBEF54" w14:textId="77777777" w:rsidR="00D152A1" w:rsidRPr="003E52D0" w:rsidRDefault="00D152A1">
      <w:pPr>
        <w:rPr>
          <w:lang w:val="nl-NL"/>
        </w:rPr>
      </w:pPr>
    </w:p>
    <w:p w14:paraId="55193917" w14:textId="77777777" w:rsidR="00D152A1" w:rsidRPr="003E52D0" w:rsidRDefault="00D152A1">
      <w:pPr>
        <w:rPr>
          <w:lang w:val="nl-NL"/>
        </w:rPr>
      </w:pPr>
    </w:p>
    <w:tbl>
      <w:tblPr>
        <w:tblW w:w="5000" w:type="pct"/>
        <w:tblLook w:val="04A0" w:firstRow="1" w:lastRow="0" w:firstColumn="1" w:lastColumn="0" w:noHBand="0" w:noVBand="1"/>
      </w:tblPr>
      <w:tblGrid>
        <w:gridCol w:w="5378"/>
        <w:gridCol w:w="5379"/>
        <w:gridCol w:w="13"/>
      </w:tblGrid>
      <w:tr w:rsidR="00EF1CD4" w:rsidRPr="00E177DA" w14:paraId="4074B899" w14:textId="77777777" w:rsidTr="00E51D5D">
        <w:tc>
          <w:tcPr>
            <w:tcW w:w="2497" w:type="pct"/>
          </w:tcPr>
          <w:p w14:paraId="43AFFD73" w14:textId="433794E9" w:rsidR="00EF1CD4" w:rsidRPr="00E177DA" w:rsidRDefault="00EF1CD4" w:rsidP="00376176">
            <w:pPr>
              <w:ind w:left="189"/>
              <w:rPr>
                <w:rFonts w:ascii="CG Omega" w:hAnsi="CG Omega"/>
                <w:u w:val="single"/>
                <w:lang w:val="fr-BE"/>
              </w:rPr>
            </w:pPr>
            <w:r w:rsidRPr="00376176">
              <w:rPr>
                <w:rFonts w:ascii="CG Omega" w:hAnsi="CG Omega"/>
                <w:u w:val="single"/>
                <w:lang w:val="fr-FR"/>
              </w:rPr>
              <w:t xml:space="preserve">ARTICLE </w:t>
            </w:r>
            <w:r w:rsidR="006A23EF">
              <w:rPr>
                <w:rFonts w:ascii="CG Omega" w:hAnsi="CG Omega"/>
                <w:u w:val="single"/>
                <w:lang w:val="fr-FR"/>
              </w:rPr>
              <w:t>18</w:t>
            </w:r>
            <w:r w:rsidRPr="00376176">
              <w:rPr>
                <w:rFonts w:ascii="CG Omega" w:hAnsi="CG Omega"/>
                <w:u w:val="single"/>
                <w:lang w:val="fr-FR"/>
              </w:rPr>
              <w:t>: RESILIATION</w:t>
            </w:r>
          </w:p>
        </w:tc>
        <w:tc>
          <w:tcPr>
            <w:tcW w:w="2503" w:type="pct"/>
            <w:gridSpan w:val="2"/>
          </w:tcPr>
          <w:p w14:paraId="519AF34D" w14:textId="465899F1" w:rsidR="00EF1CD4" w:rsidRPr="00E177DA" w:rsidRDefault="00EF1CD4" w:rsidP="00376176">
            <w:pPr>
              <w:ind w:left="176"/>
              <w:rPr>
                <w:lang w:val="en-US"/>
              </w:rPr>
            </w:pPr>
            <w:r w:rsidRPr="00376176">
              <w:rPr>
                <w:rFonts w:ascii="CG Omega" w:hAnsi="CG Omega"/>
                <w:u w:val="single"/>
                <w:lang w:val="fr-FR"/>
              </w:rPr>
              <w:t xml:space="preserve">ARTIKEL </w:t>
            </w:r>
            <w:r w:rsidR="006A23EF">
              <w:rPr>
                <w:rFonts w:ascii="CG Omega" w:hAnsi="CG Omega"/>
                <w:u w:val="single"/>
                <w:lang w:val="fr-FR"/>
              </w:rPr>
              <w:t>18</w:t>
            </w:r>
            <w:r w:rsidRPr="00376176">
              <w:rPr>
                <w:rFonts w:ascii="CG Omega" w:hAnsi="CG Omega"/>
                <w:u w:val="single"/>
                <w:lang w:val="fr-FR"/>
              </w:rPr>
              <w:t>: OPZEGGING</w:t>
            </w:r>
          </w:p>
        </w:tc>
      </w:tr>
      <w:tr w:rsidR="00EF1CD4" w:rsidRPr="00461E71" w14:paraId="2630B6F9"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58DAA770" w14:textId="50169096" w:rsidR="00EF1CD4" w:rsidRPr="003E52D0" w:rsidRDefault="006A23EF" w:rsidP="009D1FDA">
            <w:pPr>
              <w:pStyle w:val="Heading1"/>
              <w:tabs>
                <w:tab w:val="left" w:pos="1843"/>
              </w:tabs>
              <w:spacing w:line="240" w:lineRule="auto"/>
              <w:rPr>
                <w:u w:val="none"/>
                <w:lang w:val="fr-BE"/>
              </w:rPr>
            </w:pPr>
            <w:r>
              <w:rPr>
                <w:lang w:val="fr-FR"/>
              </w:rPr>
              <w:t>18</w:t>
            </w:r>
            <w:r w:rsidR="00EF1CD4" w:rsidRPr="008E3327">
              <w:rPr>
                <w:lang w:val="fr-FR"/>
              </w:rPr>
              <w:t>.1</w:t>
            </w:r>
            <w:r w:rsidR="00EF1CD4" w:rsidRPr="008E3327">
              <w:rPr>
                <w:u w:val="none"/>
                <w:lang w:val="fr-FR"/>
              </w:rPr>
              <w:t>: Le contrat se termine de plein droit lorsque l</w:t>
            </w:r>
            <w:r w:rsidR="009D1FDA">
              <w:rPr>
                <w:u w:val="none"/>
                <w:lang w:val="fr-FR"/>
              </w:rPr>
              <w:t>'/les</w:t>
            </w:r>
            <w:r w:rsidR="00EF1CD4" w:rsidRPr="008E3327">
              <w:rPr>
                <w:u w:val="none"/>
                <w:lang w:val="fr-FR"/>
              </w:rPr>
              <w:t xml:space="preserve"> </w:t>
            </w:r>
            <w:r w:rsidR="009D1FDA">
              <w:rPr>
                <w:u w:val="none"/>
                <w:lang w:val="fr-FR"/>
              </w:rPr>
              <w:t>INSTITUTION(S)</w:t>
            </w:r>
            <w:r w:rsidR="00EF1CD4" w:rsidRPr="008E3327">
              <w:rPr>
                <w:u w:val="none"/>
                <w:lang w:val="fr-FR"/>
              </w:rPr>
              <w:t xml:space="preserve"> se trouve</w:t>
            </w:r>
            <w:r w:rsidR="009D1FDA">
              <w:rPr>
                <w:u w:val="none"/>
                <w:lang w:val="fr-FR"/>
              </w:rPr>
              <w:t>(nt)</w:t>
            </w:r>
            <w:r w:rsidR="00EF1CD4" w:rsidRPr="008E3327">
              <w:rPr>
                <w:u w:val="none"/>
                <w:lang w:val="fr-FR"/>
              </w:rPr>
              <w:t xml:space="preserve"> dans</w:t>
            </w:r>
            <w:r w:rsidR="00436370">
              <w:rPr>
                <w:u w:val="none"/>
                <w:lang w:val="fr-FR"/>
              </w:rPr>
              <w:t xml:space="preserve"> l’impossibilité de poursuivre l</w:t>
            </w:r>
            <w:r w:rsidR="00EF1CD4" w:rsidRPr="008E3327">
              <w:rPr>
                <w:u w:val="none"/>
                <w:lang w:val="fr-FR"/>
              </w:rPr>
              <w:t>es activités pour des raisons indépendantes de sa</w:t>
            </w:r>
            <w:r w:rsidR="00436370">
              <w:rPr>
                <w:u w:val="none"/>
                <w:lang w:val="fr-FR"/>
              </w:rPr>
              <w:t>/leur</w:t>
            </w:r>
            <w:r w:rsidR="00EF1CD4" w:rsidRPr="008E3327">
              <w:rPr>
                <w:u w:val="none"/>
                <w:lang w:val="fr-FR"/>
              </w:rPr>
              <w:t xml:space="preserve"> volonté. Dans ce cas, le terme du contrat est fixé au dernier jour du mois qui suit celui durant lequel l’impossibilité a été signifiée au SERVICE.</w:t>
            </w:r>
            <w:r w:rsidR="00EF1CD4" w:rsidRPr="003E52D0">
              <w:rPr>
                <w:u w:val="none"/>
                <w:lang w:val="fr-BE"/>
              </w:rPr>
              <w:t xml:space="preserve"> </w:t>
            </w:r>
          </w:p>
        </w:tc>
        <w:tc>
          <w:tcPr>
            <w:tcW w:w="2497" w:type="pct"/>
          </w:tcPr>
          <w:p w14:paraId="57565611" w14:textId="0CB5A2C3" w:rsidR="00EF1CD4" w:rsidRPr="003E52D0" w:rsidRDefault="006A23EF" w:rsidP="009D1FDA">
            <w:pPr>
              <w:tabs>
                <w:tab w:val="left" w:pos="0"/>
                <w:tab w:val="left" w:pos="398"/>
                <w:tab w:val="left" w:pos="792"/>
                <w:tab w:val="left" w:pos="1440"/>
              </w:tabs>
              <w:suppressAutoHyphens/>
              <w:jc w:val="both"/>
              <w:rPr>
                <w:rFonts w:ascii="CG Omega" w:hAnsi="CG Omega"/>
                <w:spacing w:val="-2"/>
                <w:lang w:val="nl-NL"/>
              </w:rPr>
            </w:pPr>
            <w:r>
              <w:rPr>
                <w:rFonts w:ascii="CG Omega" w:hAnsi="CG Omega"/>
                <w:u w:val="single"/>
                <w:lang w:val="nl-NL"/>
              </w:rPr>
              <w:t>18</w:t>
            </w:r>
            <w:r w:rsidR="00EF1CD4" w:rsidRPr="003E52D0">
              <w:rPr>
                <w:rFonts w:ascii="CG Omega" w:hAnsi="CG Omega"/>
                <w:u w:val="single"/>
                <w:lang w:val="nl-NL"/>
              </w:rPr>
              <w:t>.1</w:t>
            </w:r>
            <w:r w:rsidR="00EF1CD4" w:rsidRPr="003E52D0">
              <w:rPr>
                <w:rFonts w:ascii="CG Omega" w:hAnsi="CG Omega"/>
                <w:lang w:val="nl-NL"/>
              </w:rPr>
              <w:t xml:space="preserve">: Wanneer het voor </w:t>
            </w:r>
            <w:r w:rsidR="004D093A" w:rsidRPr="003E52D0">
              <w:rPr>
                <w:rFonts w:ascii="CG Omega" w:hAnsi="CG Omega"/>
                <w:lang w:val="nl-NL"/>
              </w:rPr>
              <w:t>de</w:t>
            </w:r>
            <w:r w:rsidR="00EF1CD4" w:rsidRPr="003E52D0">
              <w:rPr>
                <w:rFonts w:ascii="CG Omega" w:hAnsi="CG Omega"/>
                <w:lang w:val="nl-NL"/>
              </w:rPr>
              <w:t xml:space="preserve"> </w:t>
            </w:r>
            <w:r w:rsidR="004D093A" w:rsidRPr="003E52D0">
              <w:rPr>
                <w:rFonts w:ascii="CG Omega" w:hAnsi="CG Omega"/>
                <w:lang w:val="nl-NL"/>
              </w:rPr>
              <w:t>INSTELLING(EN)</w:t>
            </w:r>
            <w:r w:rsidR="00EF1CD4" w:rsidRPr="003E52D0">
              <w:rPr>
                <w:rFonts w:ascii="CG Omega" w:hAnsi="CG Omega"/>
                <w:lang w:val="nl-NL"/>
              </w:rPr>
              <w:t xml:space="preserve"> buiten </w:t>
            </w:r>
            <w:r w:rsidR="009D1FDA" w:rsidRPr="003E52D0">
              <w:rPr>
                <w:rFonts w:ascii="CG Omega" w:hAnsi="CG Omega"/>
                <w:lang w:val="nl-NL"/>
              </w:rPr>
              <w:t>haar/hun</w:t>
            </w:r>
            <w:r w:rsidR="00EF1CD4" w:rsidRPr="003E52D0">
              <w:rPr>
                <w:rFonts w:ascii="CG Omega" w:hAnsi="CG Omega"/>
                <w:lang w:val="nl-NL"/>
              </w:rPr>
              <w:t xml:space="preserve"> wi</w:t>
            </w:r>
            <w:r w:rsidR="00436370" w:rsidRPr="003E52D0">
              <w:rPr>
                <w:rFonts w:ascii="CG Omega" w:hAnsi="CG Omega"/>
                <w:lang w:val="nl-NL"/>
              </w:rPr>
              <w:t>l om onmogelijk geworden is de</w:t>
            </w:r>
            <w:r w:rsidR="00EF1CD4" w:rsidRPr="003E52D0">
              <w:rPr>
                <w:rFonts w:ascii="CG Omega" w:hAnsi="CG Omega"/>
                <w:lang w:val="nl-NL"/>
              </w:rPr>
              <w:t xml:space="preserve"> werkzaamheden voort te zetten, eindigt het contract van rechtswege. In dat geval loopt het contract af op de laatste dag van de maand die volgt op die van de mededeling van die onmogelijkheid aan de DIENST.</w:t>
            </w:r>
          </w:p>
        </w:tc>
      </w:tr>
      <w:tr w:rsidR="00EF1CD4" w:rsidRPr="00461E71" w14:paraId="36FAD2FB"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35E83E68" w14:textId="77777777" w:rsidR="00EF1CD4" w:rsidRPr="003E52D0" w:rsidRDefault="00EF1CD4" w:rsidP="00DF2155">
            <w:pPr>
              <w:tabs>
                <w:tab w:val="left" w:pos="0"/>
                <w:tab w:val="left" w:pos="398"/>
                <w:tab w:val="left" w:pos="792"/>
                <w:tab w:val="left" w:pos="1440"/>
              </w:tabs>
              <w:suppressAutoHyphens/>
              <w:jc w:val="both"/>
              <w:rPr>
                <w:rFonts w:ascii="CG Omega" w:hAnsi="CG Omega"/>
                <w:spacing w:val="-2"/>
                <w:lang w:val="nl-NL"/>
              </w:rPr>
            </w:pPr>
          </w:p>
        </w:tc>
        <w:tc>
          <w:tcPr>
            <w:tcW w:w="2497" w:type="pct"/>
          </w:tcPr>
          <w:p w14:paraId="29AEEE5B" w14:textId="77777777" w:rsidR="00EF1CD4" w:rsidRPr="00E177DA" w:rsidRDefault="00EF1CD4">
            <w:pPr>
              <w:pStyle w:val="Heading1"/>
              <w:tabs>
                <w:tab w:val="left" w:pos="1843"/>
              </w:tabs>
              <w:spacing w:line="240" w:lineRule="auto"/>
              <w:rPr>
                <w:u w:val="none"/>
              </w:rPr>
            </w:pPr>
          </w:p>
        </w:tc>
      </w:tr>
      <w:tr w:rsidR="00EF1CD4" w:rsidRPr="00461E71" w14:paraId="756C33B6"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4F7CAA52" w14:textId="77777777" w:rsidR="00EF1CD4" w:rsidRPr="003E52D0" w:rsidRDefault="00EF1CD4" w:rsidP="009A2BE2">
            <w:pPr>
              <w:pStyle w:val="Heading1"/>
              <w:tabs>
                <w:tab w:val="left" w:pos="1843"/>
              </w:tabs>
              <w:spacing w:line="240" w:lineRule="auto"/>
              <w:rPr>
                <w:u w:val="none"/>
                <w:lang w:val="fr-BE"/>
              </w:rPr>
            </w:pPr>
            <w:r w:rsidRPr="001C25DF">
              <w:rPr>
                <w:u w:val="none"/>
                <w:lang w:val="fr-FR"/>
              </w:rPr>
              <w:t>Lorsque un</w:t>
            </w:r>
            <w:r w:rsidR="00436370" w:rsidRPr="001C25DF">
              <w:rPr>
                <w:u w:val="none"/>
                <w:lang w:val="fr-FR"/>
              </w:rPr>
              <w:t>e</w:t>
            </w:r>
            <w:r w:rsidRPr="001C25DF">
              <w:rPr>
                <w:u w:val="none"/>
                <w:lang w:val="fr-FR"/>
              </w:rPr>
              <w:t xml:space="preserve"> ou plusieurs </w:t>
            </w:r>
            <w:r w:rsidR="00436370" w:rsidRPr="001C25DF">
              <w:rPr>
                <w:u w:val="none"/>
                <w:lang w:val="fr-FR"/>
              </w:rPr>
              <w:t xml:space="preserve">INSTITUTIONS </w:t>
            </w:r>
            <w:r w:rsidRPr="001C25DF">
              <w:rPr>
                <w:u w:val="none"/>
                <w:lang w:val="fr-FR"/>
              </w:rPr>
              <w:t xml:space="preserve">du </w:t>
            </w:r>
            <w:r w:rsidRPr="001C25DF">
              <w:rPr>
                <w:rFonts w:cs="Arial"/>
                <w:u w:val="none"/>
                <w:lang w:val="fr-FR"/>
              </w:rPr>
              <w:t>RESEAU</w:t>
            </w:r>
            <w:r w:rsidRPr="001C25DF">
              <w:rPr>
                <w:u w:val="none"/>
                <w:lang w:val="fr-FR"/>
              </w:rPr>
              <w:t xml:space="preserve"> se trouvent dans l’impossibilité de poursuivre ses activités et que </w:t>
            </w:r>
            <w:r w:rsidR="00D05CA3" w:rsidRPr="001C25DF">
              <w:rPr>
                <w:u w:val="none"/>
                <w:lang w:val="fr-FR"/>
              </w:rPr>
              <w:t>l'/</w:t>
            </w:r>
            <w:r w:rsidRPr="001C25DF">
              <w:rPr>
                <w:u w:val="none"/>
                <w:lang w:val="fr-FR"/>
              </w:rPr>
              <w:t>les autre</w:t>
            </w:r>
            <w:r w:rsidR="009A2BE2" w:rsidRPr="001C25DF">
              <w:rPr>
                <w:u w:val="none"/>
                <w:lang w:val="fr-FR"/>
              </w:rPr>
              <w:t>(</w:t>
            </w:r>
            <w:r w:rsidRPr="001C25DF">
              <w:rPr>
                <w:u w:val="none"/>
                <w:lang w:val="fr-FR"/>
              </w:rPr>
              <w:t>s</w:t>
            </w:r>
            <w:r w:rsidR="009A2BE2" w:rsidRPr="001C25DF">
              <w:rPr>
                <w:u w:val="none"/>
                <w:lang w:val="fr-FR"/>
              </w:rPr>
              <w:t>)</w:t>
            </w:r>
            <w:r w:rsidRPr="001C25DF">
              <w:rPr>
                <w:u w:val="none"/>
                <w:lang w:val="fr-FR"/>
              </w:rPr>
              <w:t xml:space="preserve"> </w:t>
            </w:r>
            <w:r w:rsidR="00436370" w:rsidRPr="001C25DF">
              <w:rPr>
                <w:u w:val="none"/>
                <w:lang w:val="fr-FR"/>
              </w:rPr>
              <w:t>INSTITUTION</w:t>
            </w:r>
            <w:r w:rsidR="00436370">
              <w:rPr>
                <w:u w:val="none"/>
                <w:lang w:val="fr-FR"/>
              </w:rPr>
              <w:t>(S)</w:t>
            </w:r>
            <w:r w:rsidRPr="008E3327">
              <w:rPr>
                <w:u w:val="none"/>
                <w:lang w:val="fr-FR"/>
              </w:rPr>
              <w:t xml:space="preserve"> estime</w:t>
            </w:r>
            <w:r w:rsidR="00D05CA3">
              <w:rPr>
                <w:u w:val="none"/>
                <w:lang w:val="fr-FR"/>
              </w:rPr>
              <w:t>(</w:t>
            </w:r>
            <w:r w:rsidRPr="008E3327">
              <w:rPr>
                <w:u w:val="none"/>
                <w:lang w:val="fr-FR"/>
              </w:rPr>
              <w:t>nt</w:t>
            </w:r>
            <w:r w:rsidR="00D05CA3">
              <w:rPr>
                <w:u w:val="none"/>
                <w:lang w:val="fr-FR"/>
              </w:rPr>
              <w:t>)</w:t>
            </w:r>
            <w:r w:rsidRPr="008E3327">
              <w:rPr>
                <w:u w:val="none"/>
                <w:lang w:val="fr-FR"/>
              </w:rPr>
              <w:t xml:space="preserve"> être en mesure de poursuivre le</w:t>
            </w:r>
            <w:r w:rsidRPr="008E3327">
              <w:rPr>
                <w:caps/>
                <w:u w:val="none"/>
                <w:lang w:val="fr-FR"/>
              </w:rPr>
              <w:t xml:space="preserve"> projet</w:t>
            </w:r>
            <w:r w:rsidRPr="008E3327">
              <w:rPr>
                <w:u w:val="none"/>
                <w:lang w:val="fr-FR"/>
              </w:rPr>
              <w:t xml:space="preserve"> sans ce(s) </w:t>
            </w:r>
            <w:r w:rsidRPr="008E3327">
              <w:rPr>
                <w:rFonts w:cs="Arial"/>
                <w:u w:val="none"/>
                <w:lang w:val="fr-FR"/>
              </w:rPr>
              <w:t>PROMOTEUR(S)</w:t>
            </w:r>
            <w:r w:rsidRPr="008E3327">
              <w:rPr>
                <w:u w:val="none"/>
                <w:lang w:val="fr-FR"/>
              </w:rPr>
              <w:t xml:space="preserve">, </w:t>
            </w:r>
            <w:r w:rsidR="00D05CA3">
              <w:rPr>
                <w:u w:val="none"/>
                <w:lang w:val="fr-FR"/>
              </w:rPr>
              <w:t>e</w:t>
            </w:r>
            <w:r w:rsidRPr="008E3327">
              <w:rPr>
                <w:u w:val="none"/>
                <w:lang w:val="fr-FR"/>
              </w:rPr>
              <w:t>l</w:t>
            </w:r>
            <w:r w:rsidR="00D05CA3">
              <w:rPr>
                <w:u w:val="none"/>
                <w:lang w:val="fr-FR"/>
              </w:rPr>
              <w:t>le</w:t>
            </w:r>
            <w:r w:rsidRPr="008E3327">
              <w:rPr>
                <w:u w:val="none"/>
                <w:lang w:val="fr-FR"/>
              </w:rPr>
              <w:t xml:space="preserve">(s) en informe(nt) l’ETAT, par l’entremise du COORDINATEUR ou par celle d’un autre </w:t>
            </w:r>
            <w:r w:rsidRPr="008E3327">
              <w:rPr>
                <w:rFonts w:cs="Arial"/>
                <w:u w:val="none"/>
                <w:lang w:val="fr-FR"/>
              </w:rPr>
              <w:t>PROMOTEUR. Pour autant que le Président du SERVICE ait marqué son accord sur ce qui précède, les modifications font l’objet d’un avenant au  contrat.</w:t>
            </w:r>
          </w:p>
        </w:tc>
        <w:tc>
          <w:tcPr>
            <w:tcW w:w="2497" w:type="pct"/>
          </w:tcPr>
          <w:p w14:paraId="7C9EDC09" w14:textId="77777777" w:rsidR="00EF1CD4" w:rsidRPr="003E52D0" w:rsidRDefault="00EF1CD4" w:rsidP="006073F7">
            <w:pPr>
              <w:tabs>
                <w:tab w:val="left" w:pos="0"/>
                <w:tab w:val="left" w:pos="398"/>
                <w:tab w:val="left" w:pos="792"/>
                <w:tab w:val="left" w:pos="1440"/>
              </w:tabs>
              <w:suppressAutoHyphens/>
              <w:jc w:val="both"/>
              <w:rPr>
                <w:rFonts w:ascii="CG Omega" w:hAnsi="CG Omega"/>
                <w:spacing w:val="-2"/>
                <w:lang w:val="nl-NL"/>
              </w:rPr>
            </w:pPr>
            <w:r w:rsidRPr="003E52D0">
              <w:rPr>
                <w:rFonts w:ascii="CG Omega" w:hAnsi="CG Omega"/>
                <w:lang w:val="nl-NL"/>
              </w:rPr>
              <w:t xml:space="preserve">Wanneer het voor één of meerdere </w:t>
            </w:r>
            <w:r w:rsidR="00D05CA3" w:rsidRPr="003E52D0">
              <w:rPr>
                <w:rFonts w:ascii="CG Omega" w:hAnsi="CG Omega"/>
                <w:lang w:val="nl-NL"/>
              </w:rPr>
              <w:t>INSTELLINGEN</w:t>
            </w:r>
            <w:r w:rsidRPr="003E52D0">
              <w:rPr>
                <w:rFonts w:ascii="CG Omega" w:hAnsi="CG Omega"/>
                <w:lang w:val="nl-NL"/>
              </w:rPr>
              <w:t xml:space="preserve"> van het NETWERK onmogelijk is </w:t>
            </w:r>
            <w:r w:rsidR="0046511A" w:rsidRPr="003E52D0">
              <w:rPr>
                <w:rFonts w:ascii="CG Omega" w:hAnsi="CG Omega"/>
                <w:lang w:val="nl-NL"/>
              </w:rPr>
              <w:t>haar/hun</w:t>
            </w:r>
            <w:r w:rsidRPr="003E52D0">
              <w:rPr>
                <w:rFonts w:ascii="CG Omega" w:hAnsi="CG Omega"/>
                <w:lang w:val="nl-NL"/>
              </w:rPr>
              <w:t xml:space="preserve"> werkzaamheden voort te zetten en wanneer de overige </w:t>
            </w:r>
            <w:r w:rsidR="006073F7" w:rsidRPr="003E52D0">
              <w:rPr>
                <w:rFonts w:ascii="CG Omega" w:hAnsi="CG Omega"/>
                <w:lang w:val="nl-NL"/>
              </w:rPr>
              <w:t>INSTELLING(EN)</w:t>
            </w:r>
            <w:r w:rsidRPr="003E52D0">
              <w:rPr>
                <w:rFonts w:ascii="CG Omega" w:hAnsi="CG Omega"/>
                <w:lang w:val="nl-NL"/>
              </w:rPr>
              <w:t xml:space="preserve"> </w:t>
            </w:r>
            <w:r w:rsidR="006073F7" w:rsidRPr="003E52D0">
              <w:rPr>
                <w:rFonts w:ascii="CG Omega" w:hAnsi="CG Omega"/>
                <w:lang w:val="nl-NL"/>
              </w:rPr>
              <w:t>meent/</w:t>
            </w:r>
            <w:r w:rsidRPr="003E52D0">
              <w:rPr>
                <w:rFonts w:ascii="CG Omega" w:hAnsi="CG Omega"/>
                <w:lang w:val="nl-NL"/>
              </w:rPr>
              <w:t>menen dat het PROJECT toch kan doorgaan zonder deze PROMOTOR(EN), wordt de STAAT hiervan op de hoogte gebracht via de COORDINATOR of een andere PROMOTOR. Voor zover de Voorzitter van de DIENST zijn toestemming geeft wordt deze wijziging vastgelegd in een aanhangsel aan het contract.</w:t>
            </w:r>
          </w:p>
        </w:tc>
      </w:tr>
      <w:tr w:rsidR="00EF1CD4" w:rsidRPr="00461E71" w14:paraId="7535928F"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5308C36E" w14:textId="77777777" w:rsidR="00EF1CD4" w:rsidRPr="003E52D0" w:rsidRDefault="00EF1CD4" w:rsidP="00366C22">
            <w:pPr>
              <w:tabs>
                <w:tab w:val="left" w:pos="0"/>
                <w:tab w:val="left" w:pos="398"/>
                <w:tab w:val="left" w:pos="792"/>
                <w:tab w:val="left" w:pos="1440"/>
              </w:tabs>
              <w:suppressAutoHyphens/>
              <w:jc w:val="both"/>
              <w:rPr>
                <w:rFonts w:ascii="CG Omega" w:hAnsi="CG Omega"/>
                <w:spacing w:val="-2"/>
                <w:lang w:val="nl-NL"/>
              </w:rPr>
            </w:pPr>
          </w:p>
        </w:tc>
        <w:tc>
          <w:tcPr>
            <w:tcW w:w="2497" w:type="pct"/>
          </w:tcPr>
          <w:p w14:paraId="123E259C" w14:textId="77777777" w:rsidR="00EF1CD4" w:rsidRPr="00E177DA" w:rsidRDefault="00EF1CD4" w:rsidP="00DF2155">
            <w:pPr>
              <w:pStyle w:val="Heading1"/>
              <w:tabs>
                <w:tab w:val="left" w:pos="1843"/>
              </w:tabs>
              <w:spacing w:line="240" w:lineRule="auto"/>
              <w:rPr>
                <w:u w:val="none"/>
              </w:rPr>
            </w:pPr>
          </w:p>
        </w:tc>
      </w:tr>
      <w:tr w:rsidR="00EF1CD4" w:rsidRPr="00461E71" w14:paraId="44EF7982"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23445D54" w14:textId="2369A4E9" w:rsidR="00EF1CD4" w:rsidRPr="003E52D0" w:rsidRDefault="006A23EF" w:rsidP="00AE672E">
            <w:pPr>
              <w:pStyle w:val="Heading1"/>
              <w:tabs>
                <w:tab w:val="left" w:pos="1843"/>
              </w:tabs>
              <w:spacing w:line="240" w:lineRule="auto"/>
              <w:rPr>
                <w:u w:val="none"/>
                <w:lang w:val="fr-BE"/>
              </w:rPr>
            </w:pPr>
            <w:r>
              <w:rPr>
                <w:lang w:val="fr-FR"/>
              </w:rPr>
              <w:t>18</w:t>
            </w:r>
            <w:r w:rsidR="00EF1CD4" w:rsidRPr="008E3327">
              <w:rPr>
                <w:lang w:val="fr-FR"/>
              </w:rPr>
              <w:t>.2:</w:t>
            </w:r>
            <w:r w:rsidR="00EF1CD4" w:rsidRPr="008E3327">
              <w:rPr>
                <w:u w:val="none"/>
                <w:lang w:val="fr-FR"/>
              </w:rPr>
              <w:t xml:space="preserve"> Dans les cas visés à l’article </w:t>
            </w:r>
            <w:r>
              <w:rPr>
                <w:u w:val="none"/>
                <w:lang w:val="fr-FR"/>
              </w:rPr>
              <w:t>18</w:t>
            </w:r>
            <w:r w:rsidR="00EF1CD4" w:rsidRPr="008E3327">
              <w:rPr>
                <w:u w:val="none"/>
                <w:lang w:val="fr-FR"/>
              </w:rPr>
              <w:t>.1, l’ETAT n’est tenu à aucun financement de dépenses effectuées postérieurement à la date où la résiliation du contrat prend effet, hormis les cas suivants:</w:t>
            </w:r>
          </w:p>
        </w:tc>
        <w:tc>
          <w:tcPr>
            <w:tcW w:w="2497" w:type="pct"/>
          </w:tcPr>
          <w:p w14:paraId="10BD3037" w14:textId="37AC0058" w:rsidR="00EF1CD4" w:rsidRPr="003E52D0" w:rsidRDefault="006A23EF" w:rsidP="00D10FC3">
            <w:pPr>
              <w:tabs>
                <w:tab w:val="left" w:pos="0"/>
                <w:tab w:val="left" w:pos="398"/>
                <w:tab w:val="left" w:pos="792"/>
                <w:tab w:val="left" w:pos="1440"/>
              </w:tabs>
              <w:suppressAutoHyphens/>
              <w:jc w:val="both"/>
              <w:rPr>
                <w:rFonts w:ascii="CG Omega" w:hAnsi="CG Omega"/>
                <w:spacing w:val="-2"/>
                <w:lang w:val="nl-NL"/>
              </w:rPr>
            </w:pPr>
            <w:r>
              <w:rPr>
                <w:rFonts w:ascii="CG Omega" w:hAnsi="CG Omega"/>
                <w:u w:val="single"/>
                <w:lang w:val="nl-NL"/>
              </w:rPr>
              <w:t>18</w:t>
            </w:r>
            <w:r w:rsidR="00EF1CD4" w:rsidRPr="003E52D0">
              <w:rPr>
                <w:rFonts w:ascii="CG Omega" w:hAnsi="CG Omega"/>
                <w:u w:val="single"/>
                <w:lang w:val="nl-NL"/>
              </w:rPr>
              <w:t>.2:</w:t>
            </w:r>
            <w:r w:rsidR="00EF1CD4" w:rsidRPr="003E52D0">
              <w:rPr>
                <w:rFonts w:ascii="CG Omega" w:hAnsi="CG Omega"/>
                <w:lang w:val="nl-NL"/>
              </w:rPr>
              <w:t xml:space="preserve"> In de gevallen bedoeld in artikel </w:t>
            </w:r>
            <w:r>
              <w:rPr>
                <w:rFonts w:ascii="CG Omega" w:hAnsi="CG Omega"/>
                <w:lang w:val="nl-NL"/>
              </w:rPr>
              <w:t>18</w:t>
            </w:r>
            <w:r w:rsidR="00EF1CD4" w:rsidRPr="003E52D0">
              <w:rPr>
                <w:rFonts w:ascii="CG Omega" w:hAnsi="CG Omega"/>
                <w:lang w:val="nl-NL"/>
              </w:rPr>
              <w:t>.1, is de STAAT niet verplicht tot enige financiering van uitgaven die dateren na de datum waarop de opzegging van het contract in werking treedt, buiten de volgende gevallen:</w:t>
            </w:r>
          </w:p>
        </w:tc>
      </w:tr>
      <w:tr w:rsidR="00EF1CD4" w:rsidRPr="00461E71" w14:paraId="251D1BFA"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32154DAA" w14:textId="77777777" w:rsidR="00EF1CD4" w:rsidRPr="003E52D0" w:rsidRDefault="00EF1CD4" w:rsidP="00366C22">
            <w:pPr>
              <w:tabs>
                <w:tab w:val="left" w:pos="0"/>
                <w:tab w:val="left" w:pos="398"/>
                <w:tab w:val="left" w:pos="792"/>
                <w:tab w:val="left" w:pos="1440"/>
              </w:tabs>
              <w:suppressAutoHyphens/>
              <w:jc w:val="both"/>
              <w:rPr>
                <w:rFonts w:ascii="CG Omega" w:hAnsi="CG Omega"/>
                <w:spacing w:val="-2"/>
                <w:lang w:val="nl-NL"/>
              </w:rPr>
            </w:pPr>
          </w:p>
        </w:tc>
        <w:tc>
          <w:tcPr>
            <w:tcW w:w="2497" w:type="pct"/>
          </w:tcPr>
          <w:p w14:paraId="765139A3" w14:textId="77777777" w:rsidR="00EF1CD4" w:rsidRPr="00E177DA" w:rsidRDefault="00EF1CD4" w:rsidP="00DF2155">
            <w:pPr>
              <w:pStyle w:val="Heading1"/>
              <w:tabs>
                <w:tab w:val="left" w:pos="1843"/>
              </w:tabs>
              <w:spacing w:line="240" w:lineRule="auto"/>
              <w:rPr>
                <w:u w:val="none"/>
              </w:rPr>
            </w:pPr>
          </w:p>
        </w:tc>
      </w:tr>
      <w:tr w:rsidR="00EF1CD4" w:rsidRPr="00461E71" w14:paraId="7F468DD1"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68C6FFBD" w14:textId="5C9606A9" w:rsidR="00EF1CD4" w:rsidRPr="0059260B" w:rsidRDefault="006A23EF" w:rsidP="006D2ACA">
            <w:pPr>
              <w:tabs>
                <w:tab w:val="left" w:pos="0"/>
                <w:tab w:val="left" w:pos="398"/>
                <w:tab w:val="left" w:pos="792"/>
                <w:tab w:val="left" w:pos="1440"/>
              </w:tabs>
              <w:suppressAutoHyphens/>
              <w:jc w:val="both"/>
              <w:rPr>
                <w:rFonts w:ascii="CG Omega" w:hAnsi="CG Omega"/>
                <w:spacing w:val="-2"/>
                <w:lang w:val="fr-FR"/>
              </w:rPr>
            </w:pPr>
            <w:r>
              <w:rPr>
                <w:rFonts w:ascii="CG Omega" w:hAnsi="CG Omega"/>
                <w:spacing w:val="-2"/>
                <w:u w:val="single"/>
                <w:lang w:val="fr-FR"/>
              </w:rPr>
              <w:t>18</w:t>
            </w:r>
            <w:r w:rsidR="00EF1CD4" w:rsidRPr="0059260B">
              <w:rPr>
                <w:rFonts w:ascii="CG Omega" w:hAnsi="CG Omega"/>
                <w:spacing w:val="-2"/>
                <w:u w:val="single"/>
                <w:lang w:val="fr-FR"/>
              </w:rPr>
              <w:t>.2.1:</w:t>
            </w:r>
            <w:r w:rsidR="00EF1CD4" w:rsidRPr="0059260B">
              <w:rPr>
                <w:rFonts w:ascii="CG Omega" w:hAnsi="CG Omega"/>
                <w:spacing w:val="-2"/>
                <w:lang w:val="fr-FR"/>
              </w:rPr>
              <w:t xml:space="preserve"> Les dépenses exposées par </w:t>
            </w:r>
            <w:r w:rsidR="00ED174A" w:rsidRPr="0059260B">
              <w:rPr>
                <w:rFonts w:ascii="CG Omega" w:hAnsi="CG Omega"/>
                <w:spacing w:val="-2"/>
                <w:lang w:val="fr-FR"/>
              </w:rPr>
              <w:t>l'/</w:t>
            </w:r>
            <w:r w:rsidR="009D6125" w:rsidRPr="0059260B">
              <w:rPr>
                <w:rFonts w:ascii="CG Omega" w:hAnsi="CG Omega"/>
                <w:spacing w:val="-2"/>
                <w:lang w:val="fr-FR"/>
              </w:rPr>
              <w:t>une</w:t>
            </w:r>
            <w:r w:rsidR="00D73421" w:rsidRPr="0059260B">
              <w:rPr>
                <w:rFonts w:ascii="CG Omega" w:hAnsi="CG Omega"/>
                <w:spacing w:val="-2"/>
                <w:lang w:val="fr-FR"/>
              </w:rPr>
              <w:t xml:space="preserve"> </w:t>
            </w:r>
            <w:r w:rsidR="00EF1CD4" w:rsidRPr="0059260B">
              <w:rPr>
                <w:rFonts w:ascii="CG Omega" w:hAnsi="CG Omega" w:cs="Arial"/>
                <w:lang w:val="fr-FR"/>
              </w:rPr>
              <w:t>INSTITUTION</w:t>
            </w:r>
            <w:r w:rsidR="00EF1CD4" w:rsidRPr="0059260B">
              <w:rPr>
                <w:rFonts w:ascii="CG Omega" w:hAnsi="CG Omega"/>
                <w:spacing w:val="-2"/>
                <w:lang w:val="fr-FR"/>
              </w:rPr>
              <w:t xml:space="preserve"> et qui correspondent à la rémunération du personnel engagé à charge du contrat :</w:t>
            </w:r>
          </w:p>
          <w:p w14:paraId="354DDF29" w14:textId="77777777" w:rsidR="00EF1CD4" w:rsidRPr="0059260B" w:rsidRDefault="00EF1CD4" w:rsidP="006D2ACA">
            <w:pPr>
              <w:numPr>
                <w:ilvl w:val="0"/>
                <w:numId w:val="3"/>
              </w:numPr>
              <w:tabs>
                <w:tab w:val="clear" w:pos="720"/>
                <w:tab w:val="left" w:pos="0"/>
                <w:tab w:val="left" w:pos="298"/>
                <w:tab w:val="left" w:pos="1440"/>
              </w:tabs>
              <w:suppressAutoHyphens/>
              <w:ind w:left="298" w:hanging="283"/>
              <w:jc w:val="both"/>
              <w:rPr>
                <w:rFonts w:ascii="CG Omega" w:hAnsi="CG Omega"/>
                <w:spacing w:val="-2"/>
                <w:lang w:val="fr-FR"/>
              </w:rPr>
            </w:pPr>
            <w:r w:rsidRPr="0059260B">
              <w:rPr>
                <w:rFonts w:ascii="CG Omega" w:hAnsi="CG Omega"/>
                <w:spacing w:val="-2"/>
                <w:lang w:val="fr-FR"/>
              </w:rPr>
              <w:t>pour une durée indéterminée et pour lequel un préavis court pendant la période postérieure à la date à laquelle il a été mis fin au contrat;</w:t>
            </w:r>
          </w:p>
          <w:p w14:paraId="0776F826" w14:textId="77777777" w:rsidR="00EF1CD4" w:rsidRPr="003E52D0" w:rsidRDefault="00EF1CD4" w:rsidP="00EF74FE">
            <w:pPr>
              <w:pStyle w:val="Heading3"/>
              <w:keepNext w:val="0"/>
              <w:numPr>
                <w:ilvl w:val="0"/>
                <w:numId w:val="17"/>
              </w:numPr>
              <w:spacing w:before="0" w:after="0"/>
              <w:ind w:left="298" w:hanging="283"/>
              <w:jc w:val="both"/>
              <w:rPr>
                <w:rFonts w:ascii="CG Omega" w:hAnsi="CG Omega"/>
                <w:b w:val="0"/>
                <w:sz w:val="20"/>
                <w:szCs w:val="20"/>
                <w:lang w:val="fr-BE"/>
              </w:rPr>
            </w:pPr>
            <w:r w:rsidRPr="0059260B">
              <w:rPr>
                <w:rFonts w:ascii="CG Omega" w:hAnsi="CG Omega"/>
                <w:b w:val="0"/>
                <w:spacing w:val="-2"/>
                <w:sz w:val="20"/>
                <w:szCs w:val="20"/>
                <w:lang w:val="fr-FR"/>
              </w:rPr>
              <w:t>pour une durée déterminée et pour lequel une indemnité est due du fait de la dénonciation avant terme de son contrat d’emploi.</w:t>
            </w:r>
          </w:p>
        </w:tc>
        <w:tc>
          <w:tcPr>
            <w:tcW w:w="2497" w:type="pct"/>
          </w:tcPr>
          <w:p w14:paraId="7A1A6B85" w14:textId="028A614F" w:rsidR="00EF1CD4" w:rsidRPr="0059260B" w:rsidRDefault="006A23EF" w:rsidP="006D2ACA">
            <w:pPr>
              <w:pStyle w:val="Heading3"/>
              <w:keepNext w:val="0"/>
              <w:spacing w:before="0" w:after="0"/>
              <w:ind w:left="14"/>
              <w:jc w:val="both"/>
              <w:rPr>
                <w:rFonts w:ascii="CG Omega" w:hAnsi="CG Omega"/>
                <w:b w:val="0"/>
                <w:sz w:val="20"/>
                <w:szCs w:val="20"/>
                <w:lang w:val="nl-BE"/>
              </w:rPr>
            </w:pPr>
            <w:r>
              <w:rPr>
                <w:rFonts w:ascii="CG Omega" w:hAnsi="CG Omega"/>
                <w:b w:val="0"/>
                <w:sz w:val="20"/>
                <w:szCs w:val="20"/>
                <w:u w:val="single"/>
                <w:lang w:val="nl-BE"/>
              </w:rPr>
              <w:t>18</w:t>
            </w:r>
            <w:r w:rsidR="00EF1CD4" w:rsidRPr="0059260B">
              <w:rPr>
                <w:rFonts w:ascii="CG Omega" w:hAnsi="CG Omega"/>
                <w:b w:val="0"/>
                <w:sz w:val="20"/>
                <w:szCs w:val="20"/>
                <w:u w:val="single"/>
                <w:lang w:val="nl-BE"/>
              </w:rPr>
              <w:t>.2.1:</w:t>
            </w:r>
            <w:r w:rsidR="00EF1CD4" w:rsidRPr="0059260B">
              <w:rPr>
                <w:rFonts w:ascii="CG Omega" w:hAnsi="CG Omega"/>
                <w:b w:val="0"/>
                <w:sz w:val="20"/>
                <w:szCs w:val="20"/>
                <w:lang w:val="nl-BE"/>
              </w:rPr>
              <w:t xml:space="preserve"> De uitgaven van </w:t>
            </w:r>
            <w:r w:rsidR="00ED174A" w:rsidRPr="0059260B">
              <w:rPr>
                <w:rFonts w:ascii="CG Omega" w:hAnsi="CG Omega"/>
                <w:b w:val="0"/>
                <w:sz w:val="20"/>
                <w:szCs w:val="20"/>
                <w:lang w:val="nl-BE"/>
              </w:rPr>
              <w:t>de/</w:t>
            </w:r>
            <w:r w:rsidR="00EF1CD4" w:rsidRPr="0059260B">
              <w:rPr>
                <w:rFonts w:ascii="CG Omega" w:hAnsi="CG Omega"/>
                <w:b w:val="0"/>
                <w:sz w:val="20"/>
                <w:szCs w:val="20"/>
                <w:lang w:val="nl-BE"/>
              </w:rPr>
              <w:t xml:space="preserve">een INSTELLING, voor het uitbetalen van de bezoldiging van het personeel </w:t>
            </w:r>
            <w:r w:rsidR="00ED174A" w:rsidRPr="0059260B">
              <w:rPr>
                <w:rFonts w:ascii="CG Omega" w:hAnsi="CG Omega"/>
                <w:b w:val="0"/>
                <w:sz w:val="20"/>
                <w:szCs w:val="20"/>
                <w:lang w:val="nl-BE"/>
              </w:rPr>
              <w:t xml:space="preserve">dat, </w:t>
            </w:r>
            <w:r w:rsidR="00EF1CD4" w:rsidRPr="0059260B">
              <w:rPr>
                <w:rFonts w:ascii="CG Omega" w:hAnsi="CG Omega"/>
                <w:b w:val="0"/>
                <w:sz w:val="20"/>
                <w:szCs w:val="20"/>
                <w:lang w:val="nl-BE"/>
              </w:rPr>
              <w:t>ten laste van het contract:</w:t>
            </w:r>
          </w:p>
          <w:p w14:paraId="629BC37A" w14:textId="77777777" w:rsidR="00EF1CD4" w:rsidRPr="0059260B" w:rsidRDefault="00EF1CD4" w:rsidP="006D2ACA">
            <w:pPr>
              <w:numPr>
                <w:ilvl w:val="0"/>
                <w:numId w:val="1"/>
              </w:numPr>
              <w:tabs>
                <w:tab w:val="left" w:pos="283"/>
                <w:tab w:val="left" w:pos="566"/>
                <w:tab w:val="left" w:pos="849"/>
                <w:tab w:val="left" w:pos="1133"/>
                <w:tab w:val="left" w:pos="1416"/>
                <w:tab w:val="left" w:pos="1699"/>
                <w:tab w:val="num" w:pos="1770"/>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ind w:left="298" w:hanging="284"/>
              <w:jc w:val="both"/>
              <w:rPr>
                <w:rFonts w:ascii="CG Omega" w:hAnsi="CG Omega"/>
                <w:spacing w:val="-3"/>
                <w:lang w:val="nl-NL"/>
              </w:rPr>
            </w:pPr>
            <w:r w:rsidRPr="0059260B">
              <w:rPr>
                <w:rFonts w:ascii="CG Omega" w:hAnsi="CG Omega"/>
                <w:spacing w:val="-3"/>
                <w:lang w:val="nl-NL"/>
              </w:rPr>
              <w:t>voor onbepaalde duur in dienst is genomen en waarvoor een opzeggingstermijn loopt tijdens de periode die komt na de datum waarop een einde werd gemaakt aan het contract;</w:t>
            </w:r>
          </w:p>
          <w:p w14:paraId="0CA70A65" w14:textId="77777777" w:rsidR="00EF1CD4" w:rsidRPr="003E52D0" w:rsidRDefault="00EF1CD4" w:rsidP="006D2ACA">
            <w:pPr>
              <w:numPr>
                <w:ilvl w:val="0"/>
                <w:numId w:val="3"/>
              </w:numPr>
              <w:tabs>
                <w:tab w:val="clear" w:pos="720"/>
                <w:tab w:val="left" w:pos="0"/>
                <w:tab w:val="left" w:pos="298"/>
                <w:tab w:val="left" w:pos="1440"/>
              </w:tabs>
              <w:suppressAutoHyphens/>
              <w:ind w:left="298" w:hanging="283"/>
              <w:jc w:val="both"/>
              <w:rPr>
                <w:rFonts w:ascii="CG Omega" w:hAnsi="CG Omega"/>
                <w:spacing w:val="-2"/>
                <w:lang w:val="nl-NL"/>
              </w:rPr>
            </w:pPr>
            <w:r w:rsidRPr="0059260B">
              <w:rPr>
                <w:rFonts w:ascii="CG Omega" w:hAnsi="CG Omega"/>
                <w:spacing w:val="-3"/>
                <w:lang w:val="nl-NL"/>
              </w:rPr>
              <w:t>voor bepaalde duur is in dienst genomen, waaraan een vergoeding is verschuldigd gelet op de voortijdige opzegging van zijn arbeidscontract.</w:t>
            </w:r>
          </w:p>
        </w:tc>
      </w:tr>
      <w:tr w:rsidR="00EF1CD4" w:rsidRPr="00461E71" w14:paraId="290996E9"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50BB95EB" w14:textId="77777777" w:rsidR="00EF1CD4" w:rsidRPr="003E52D0" w:rsidRDefault="00EF1CD4" w:rsidP="005C2205">
            <w:pPr>
              <w:tabs>
                <w:tab w:val="left" w:pos="0"/>
                <w:tab w:val="left" w:pos="298"/>
                <w:tab w:val="left" w:pos="1440"/>
              </w:tabs>
              <w:suppressAutoHyphens/>
              <w:ind w:left="298"/>
              <w:jc w:val="both"/>
              <w:rPr>
                <w:rFonts w:ascii="CG Omega" w:hAnsi="CG Omega"/>
                <w:spacing w:val="-2"/>
                <w:lang w:val="nl-NL"/>
              </w:rPr>
            </w:pPr>
          </w:p>
        </w:tc>
        <w:tc>
          <w:tcPr>
            <w:tcW w:w="2497" w:type="pct"/>
          </w:tcPr>
          <w:p w14:paraId="4773301D" w14:textId="77777777" w:rsidR="00EF1CD4" w:rsidRPr="00E177DA" w:rsidRDefault="00EF1CD4" w:rsidP="00DF2155">
            <w:pPr>
              <w:pStyle w:val="Heading3"/>
              <w:tabs>
                <w:tab w:val="left" w:pos="283"/>
              </w:tabs>
              <w:spacing w:before="0" w:after="0"/>
              <w:ind w:left="298"/>
              <w:jc w:val="both"/>
              <w:rPr>
                <w:rFonts w:ascii="CG Omega" w:hAnsi="CG Omega"/>
                <w:b w:val="0"/>
                <w:sz w:val="20"/>
                <w:szCs w:val="20"/>
                <w:lang w:val="nl-BE"/>
              </w:rPr>
            </w:pPr>
          </w:p>
        </w:tc>
      </w:tr>
      <w:tr w:rsidR="00EF1CD4" w:rsidRPr="00461E71" w14:paraId="61F58BBB"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6FEF4255" w14:textId="11C3B3FF" w:rsidR="00EF1CD4" w:rsidRPr="0059260B" w:rsidRDefault="006A23EF" w:rsidP="006D2ACA">
            <w:pPr>
              <w:tabs>
                <w:tab w:val="left" w:pos="0"/>
                <w:tab w:val="left" w:pos="398"/>
                <w:tab w:val="left" w:pos="792"/>
                <w:tab w:val="left" w:pos="1440"/>
              </w:tabs>
              <w:suppressAutoHyphens/>
              <w:jc w:val="both"/>
              <w:rPr>
                <w:rFonts w:ascii="CG Omega" w:hAnsi="CG Omega"/>
                <w:lang w:val="fr-FR"/>
              </w:rPr>
            </w:pPr>
            <w:r>
              <w:rPr>
                <w:rFonts w:ascii="CG Omega" w:hAnsi="CG Omega"/>
                <w:spacing w:val="-2"/>
                <w:u w:val="single"/>
                <w:lang w:val="fr-FR"/>
              </w:rPr>
              <w:t>18</w:t>
            </w:r>
            <w:r w:rsidR="00EF1CD4" w:rsidRPr="0059260B">
              <w:rPr>
                <w:rFonts w:ascii="CG Omega" w:hAnsi="CG Omega"/>
                <w:spacing w:val="-2"/>
                <w:u w:val="single"/>
                <w:lang w:val="fr-FR"/>
              </w:rPr>
              <w:t>.2.1.1:</w:t>
            </w:r>
            <w:r w:rsidR="00EF1CD4" w:rsidRPr="0059260B">
              <w:rPr>
                <w:rFonts w:ascii="CG Omega" w:hAnsi="CG Omega"/>
                <w:spacing w:val="-2"/>
                <w:lang w:val="fr-FR"/>
              </w:rPr>
              <w:t xml:space="preserve"> L’</w:t>
            </w:r>
            <w:r w:rsidR="009D6125" w:rsidRPr="0059260B">
              <w:rPr>
                <w:rFonts w:ascii="CG Omega" w:hAnsi="CG Omega"/>
                <w:spacing w:val="-2"/>
                <w:lang w:val="fr-FR"/>
              </w:rPr>
              <w:t xml:space="preserve">/chaque </w:t>
            </w:r>
            <w:r w:rsidR="00EF1CD4" w:rsidRPr="0059260B">
              <w:rPr>
                <w:rFonts w:ascii="CG Omega" w:hAnsi="CG Omega"/>
                <w:spacing w:val="-2"/>
                <w:lang w:val="fr-FR"/>
              </w:rPr>
              <w:t xml:space="preserve">INSTITUTION </w:t>
            </w:r>
            <w:r w:rsidR="00EF1CD4" w:rsidRPr="0059260B">
              <w:rPr>
                <w:rFonts w:ascii="CG Omega" w:hAnsi="CG Omega"/>
                <w:lang w:val="fr-FR"/>
              </w:rPr>
              <w:t>a droit à cette intervention dans la mesure où elle a :</w:t>
            </w:r>
          </w:p>
          <w:p w14:paraId="48D0A0FA" w14:textId="77777777" w:rsidR="00EF1CD4" w:rsidRPr="0059260B" w:rsidRDefault="00EF1CD4" w:rsidP="006D2ACA">
            <w:pPr>
              <w:numPr>
                <w:ilvl w:val="0"/>
                <w:numId w:val="4"/>
              </w:numPr>
              <w:tabs>
                <w:tab w:val="clear" w:pos="720"/>
                <w:tab w:val="left" w:pos="298"/>
              </w:tabs>
              <w:suppressAutoHyphens/>
              <w:ind w:left="298" w:hanging="298"/>
              <w:jc w:val="both"/>
              <w:rPr>
                <w:rFonts w:ascii="CG Omega" w:hAnsi="CG Omega"/>
                <w:spacing w:val="-2"/>
                <w:lang w:val="fr-FR"/>
              </w:rPr>
            </w:pPr>
            <w:r w:rsidRPr="0059260B">
              <w:rPr>
                <w:rFonts w:ascii="CG Omega" w:hAnsi="CG Omega"/>
                <w:spacing w:val="-2"/>
                <w:lang w:val="fr-FR"/>
              </w:rPr>
              <w:t>notifié le préavis ou la dénonciation du contrat d’emploi sans délai après avoir elle-même reçu notification de la résiliation du contrat;</w:t>
            </w:r>
          </w:p>
          <w:p w14:paraId="06BC7875" w14:textId="77777777" w:rsidR="00EF1CD4" w:rsidRPr="003E52D0" w:rsidRDefault="00EF1CD4" w:rsidP="006D2ACA">
            <w:pPr>
              <w:pStyle w:val="Heading3"/>
              <w:keepNext w:val="0"/>
              <w:numPr>
                <w:ilvl w:val="0"/>
                <w:numId w:val="4"/>
              </w:numPr>
              <w:tabs>
                <w:tab w:val="clear" w:pos="720"/>
                <w:tab w:val="num" w:pos="298"/>
              </w:tabs>
              <w:spacing w:before="0" w:after="0"/>
              <w:ind w:left="298" w:hanging="283"/>
              <w:jc w:val="both"/>
              <w:rPr>
                <w:rFonts w:ascii="CG Omega" w:hAnsi="CG Omega"/>
                <w:b w:val="0"/>
                <w:sz w:val="20"/>
                <w:szCs w:val="20"/>
                <w:lang w:val="fr-BE"/>
              </w:rPr>
            </w:pPr>
            <w:r w:rsidRPr="0059260B">
              <w:rPr>
                <w:rFonts w:ascii="CG Omega" w:hAnsi="CG Omega"/>
                <w:b w:val="0"/>
                <w:spacing w:val="-2"/>
                <w:sz w:val="20"/>
                <w:szCs w:val="20"/>
                <w:lang w:val="fr-FR"/>
              </w:rPr>
              <w:t>réduit la durée du préavis ou le montant de l’indemnité au minimum, compte tenu de la législation en vigueur.</w:t>
            </w:r>
          </w:p>
          <w:p w14:paraId="0765C79F" w14:textId="77777777" w:rsidR="00EF1CD4" w:rsidRPr="003E52D0" w:rsidRDefault="00EF1CD4" w:rsidP="006D2ACA">
            <w:pPr>
              <w:tabs>
                <w:tab w:val="left" w:pos="298"/>
              </w:tabs>
              <w:ind w:left="298"/>
              <w:jc w:val="both"/>
              <w:rPr>
                <w:rFonts w:ascii="CG Omega" w:hAnsi="CG Omega"/>
                <w:lang w:val="fr-BE"/>
              </w:rPr>
            </w:pPr>
          </w:p>
        </w:tc>
        <w:tc>
          <w:tcPr>
            <w:tcW w:w="2497" w:type="pct"/>
          </w:tcPr>
          <w:p w14:paraId="66A7CB31" w14:textId="1BDCFC22" w:rsidR="00EF1CD4" w:rsidRPr="0059260B" w:rsidRDefault="006A23EF" w:rsidP="006D2ACA">
            <w:pPr>
              <w:pStyle w:val="Heading3"/>
              <w:keepNext w:val="0"/>
              <w:spacing w:before="0" w:after="0"/>
              <w:ind w:left="14"/>
              <w:jc w:val="both"/>
              <w:rPr>
                <w:rFonts w:ascii="CG Omega" w:hAnsi="CG Omega"/>
                <w:b w:val="0"/>
                <w:sz w:val="20"/>
                <w:szCs w:val="20"/>
                <w:lang w:val="nl-BE"/>
              </w:rPr>
            </w:pPr>
            <w:r>
              <w:rPr>
                <w:rFonts w:ascii="CG Omega" w:hAnsi="CG Omega"/>
                <w:b w:val="0"/>
                <w:sz w:val="20"/>
                <w:szCs w:val="20"/>
                <w:u w:val="single"/>
                <w:lang w:val="nl-BE"/>
              </w:rPr>
              <w:t>18</w:t>
            </w:r>
            <w:r w:rsidR="00EF1CD4" w:rsidRPr="0059260B">
              <w:rPr>
                <w:rFonts w:ascii="CG Omega" w:hAnsi="CG Omega"/>
                <w:b w:val="0"/>
                <w:sz w:val="20"/>
                <w:szCs w:val="20"/>
                <w:u w:val="single"/>
                <w:lang w:val="nl-BE"/>
              </w:rPr>
              <w:t>.2.1.1:</w:t>
            </w:r>
            <w:r w:rsidR="00EF1CD4" w:rsidRPr="0059260B">
              <w:rPr>
                <w:rFonts w:ascii="CG Omega" w:hAnsi="CG Omega"/>
                <w:b w:val="0"/>
                <w:sz w:val="20"/>
                <w:szCs w:val="20"/>
                <w:lang w:val="nl-BE"/>
              </w:rPr>
              <w:t xml:space="preserve"> De</w:t>
            </w:r>
            <w:r w:rsidR="00A83EF5" w:rsidRPr="0059260B">
              <w:rPr>
                <w:rFonts w:ascii="CG Omega" w:hAnsi="CG Omega"/>
                <w:b w:val="0"/>
                <w:sz w:val="20"/>
                <w:szCs w:val="20"/>
                <w:lang w:val="nl-BE"/>
              </w:rPr>
              <w:t>/elke</w:t>
            </w:r>
            <w:r w:rsidR="00EF1CD4" w:rsidRPr="0059260B">
              <w:rPr>
                <w:rFonts w:ascii="CG Omega" w:hAnsi="CG Omega"/>
                <w:b w:val="0"/>
                <w:sz w:val="20"/>
                <w:szCs w:val="20"/>
                <w:lang w:val="nl-BE"/>
              </w:rPr>
              <w:t xml:space="preserve"> INSTELLING</w:t>
            </w:r>
            <w:r w:rsidR="00EF1CD4" w:rsidRPr="0059260B">
              <w:rPr>
                <w:rFonts w:ascii="CG Omega" w:hAnsi="CG Omega"/>
                <w:b w:val="0"/>
                <w:color w:val="0000FF"/>
                <w:sz w:val="20"/>
                <w:szCs w:val="20"/>
                <w:lang w:val="nl-BE"/>
              </w:rPr>
              <w:t xml:space="preserve"> </w:t>
            </w:r>
            <w:r w:rsidR="00EF1CD4" w:rsidRPr="0059260B">
              <w:rPr>
                <w:rFonts w:ascii="CG Omega" w:hAnsi="CG Omega"/>
                <w:b w:val="0"/>
                <w:sz w:val="20"/>
                <w:szCs w:val="20"/>
                <w:lang w:val="nl-BE"/>
              </w:rPr>
              <w:t>heeft recht op die tegemoetkoming voor zover zij:</w:t>
            </w:r>
          </w:p>
          <w:p w14:paraId="4E2B0BFD" w14:textId="77777777" w:rsidR="00EF1CD4" w:rsidRPr="0059260B" w:rsidRDefault="00EF1CD4" w:rsidP="006D2ACA">
            <w:pPr>
              <w:numPr>
                <w:ilvl w:val="0"/>
                <w:numId w:val="2"/>
              </w:numPr>
              <w:tabs>
                <w:tab w:val="left" w:pos="298"/>
                <w:tab w:val="left" w:pos="566"/>
                <w:tab w:val="left" w:pos="849"/>
                <w:tab w:val="left" w:pos="1133"/>
                <w:tab w:val="left" w:pos="1416"/>
                <w:tab w:val="left" w:pos="1982"/>
                <w:tab w:val="left" w:pos="2127"/>
                <w:tab w:val="num" w:pos="2490"/>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ind w:left="298" w:hanging="284"/>
              <w:jc w:val="both"/>
              <w:rPr>
                <w:rFonts w:ascii="CG Omega" w:hAnsi="CG Omega"/>
                <w:spacing w:val="-3"/>
                <w:lang w:val="nl-NL"/>
              </w:rPr>
            </w:pPr>
            <w:r w:rsidRPr="0059260B">
              <w:rPr>
                <w:rFonts w:ascii="CG Omega" w:hAnsi="CG Omega"/>
                <w:spacing w:val="-3"/>
                <w:lang w:val="nl-NL"/>
              </w:rPr>
              <w:t>de opzegging van het arbeidscontract heeft meegedeeld onmiddellijk nadat zij zelf op de hoogte werd gebracht van de opzegging van het contract;</w:t>
            </w:r>
          </w:p>
          <w:p w14:paraId="6477C60B" w14:textId="77777777" w:rsidR="00EF1CD4" w:rsidRPr="003E52D0" w:rsidRDefault="00EF1CD4" w:rsidP="00772EEC">
            <w:pPr>
              <w:pStyle w:val="Heading3"/>
              <w:keepNext w:val="0"/>
              <w:numPr>
                <w:ilvl w:val="0"/>
                <w:numId w:val="4"/>
              </w:numPr>
              <w:tabs>
                <w:tab w:val="clear" w:pos="720"/>
                <w:tab w:val="num" w:pos="298"/>
              </w:tabs>
              <w:spacing w:before="0" w:after="0"/>
              <w:ind w:left="298" w:hanging="283"/>
              <w:jc w:val="both"/>
              <w:rPr>
                <w:rFonts w:ascii="CG Omega" w:hAnsi="CG Omega"/>
                <w:b w:val="0"/>
                <w:spacing w:val="-2"/>
                <w:sz w:val="20"/>
                <w:szCs w:val="20"/>
                <w:lang w:val="nl-NL"/>
              </w:rPr>
            </w:pPr>
            <w:r w:rsidRPr="0059260B">
              <w:rPr>
                <w:rFonts w:ascii="CG Omega" w:hAnsi="CG Omega"/>
                <w:b w:val="0"/>
                <w:spacing w:val="-3"/>
                <w:sz w:val="20"/>
                <w:szCs w:val="20"/>
                <w:lang w:val="nl-NL"/>
              </w:rPr>
              <w:t xml:space="preserve">de </w:t>
            </w:r>
            <w:r w:rsidRPr="003E52D0">
              <w:rPr>
                <w:rFonts w:ascii="CG Omega" w:hAnsi="CG Omega"/>
                <w:b w:val="0"/>
                <w:spacing w:val="-2"/>
                <w:sz w:val="20"/>
                <w:szCs w:val="20"/>
                <w:lang w:val="nl-NL"/>
              </w:rPr>
              <w:t>duur</w:t>
            </w:r>
            <w:r w:rsidRPr="0059260B">
              <w:rPr>
                <w:rFonts w:ascii="CG Omega" w:hAnsi="CG Omega"/>
                <w:b w:val="0"/>
                <w:spacing w:val="-3"/>
                <w:sz w:val="20"/>
                <w:szCs w:val="20"/>
                <w:lang w:val="nl-NL"/>
              </w:rPr>
              <w:t xml:space="preserve"> van de opzeggingstermijn of het bedrag van de vergoeding tot het minimum heeft beperkt, met inachtneming van de geldende wetgeving.</w:t>
            </w:r>
          </w:p>
        </w:tc>
      </w:tr>
      <w:tr w:rsidR="00EF1CD4" w:rsidRPr="00461E71" w14:paraId="311A91AF"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23FE68D1" w14:textId="77777777" w:rsidR="00EF1CD4" w:rsidRPr="003E52D0" w:rsidRDefault="00EF1CD4" w:rsidP="005C2205">
            <w:pPr>
              <w:tabs>
                <w:tab w:val="left" w:pos="298"/>
              </w:tabs>
              <w:suppressAutoHyphens/>
              <w:ind w:left="298"/>
              <w:jc w:val="both"/>
              <w:rPr>
                <w:rFonts w:ascii="CG Omega" w:hAnsi="CG Omega"/>
                <w:spacing w:val="-2"/>
                <w:lang w:val="nl-NL"/>
              </w:rPr>
            </w:pPr>
          </w:p>
        </w:tc>
        <w:tc>
          <w:tcPr>
            <w:tcW w:w="2497" w:type="pct"/>
          </w:tcPr>
          <w:p w14:paraId="7207D245" w14:textId="77777777" w:rsidR="00EF1CD4" w:rsidRPr="00E177DA" w:rsidRDefault="00EF1CD4" w:rsidP="00E51D5D">
            <w:pPr>
              <w:tabs>
                <w:tab w:val="left" w:pos="298"/>
              </w:tabs>
              <w:jc w:val="both"/>
              <w:rPr>
                <w:rFonts w:ascii="CG Omega" w:hAnsi="CG Omega"/>
                <w:lang w:val="nl-BE"/>
              </w:rPr>
            </w:pPr>
          </w:p>
        </w:tc>
      </w:tr>
      <w:tr w:rsidR="00EF1CD4" w:rsidRPr="00461E71" w14:paraId="01D489AB"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6353C0B6" w14:textId="1FD48BDF" w:rsidR="00EF1CD4" w:rsidRPr="003E52D0" w:rsidRDefault="006A23EF" w:rsidP="006D2ACA">
            <w:pPr>
              <w:pStyle w:val="Heading3"/>
              <w:spacing w:before="0" w:after="0"/>
              <w:ind w:left="14"/>
              <w:jc w:val="both"/>
              <w:rPr>
                <w:rFonts w:ascii="CG Omega" w:hAnsi="CG Omega"/>
                <w:b w:val="0"/>
                <w:sz w:val="20"/>
                <w:szCs w:val="20"/>
                <w:u w:val="single"/>
                <w:lang w:val="fr-BE"/>
              </w:rPr>
            </w:pPr>
            <w:r>
              <w:rPr>
                <w:rFonts w:ascii="CG Omega" w:hAnsi="CG Omega"/>
                <w:b w:val="0"/>
                <w:spacing w:val="-2"/>
                <w:sz w:val="20"/>
                <w:szCs w:val="20"/>
                <w:u w:val="single"/>
                <w:lang w:val="fr-FR"/>
              </w:rPr>
              <w:lastRenderedPageBreak/>
              <w:t>18</w:t>
            </w:r>
            <w:r w:rsidR="00EF1CD4" w:rsidRPr="00C16EB7">
              <w:rPr>
                <w:rFonts w:ascii="CG Omega" w:hAnsi="CG Omega"/>
                <w:b w:val="0"/>
                <w:sz w:val="20"/>
                <w:szCs w:val="20"/>
                <w:u w:val="single"/>
                <w:lang w:val="fr-FR"/>
              </w:rPr>
              <w:t>.</w:t>
            </w:r>
            <w:r w:rsidR="00EF1CD4" w:rsidRPr="00C16EB7">
              <w:rPr>
                <w:rFonts w:ascii="CG Omega" w:hAnsi="CG Omega"/>
                <w:b w:val="0"/>
                <w:spacing w:val="-2"/>
                <w:sz w:val="20"/>
                <w:szCs w:val="20"/>
                <w:u w:val="single"/>
                <w:lang w:val="fr-FR"/>
              </w:rPr>
              <w:t>2.1.2:</w:t>
            </w:r>
            <w:r w:rsidR="00EF1CD4" w:rsidRPr="00C16EB7">
              <w:rPr>
                <w:rFonts w:ascii="CG Omega" w:hAnsi="CG Omega"/>
                <w:b w:val="0"/>
                <w:spacing w:val="-2"/>
                <w:sz w:val="20"/>
                <w:szCs w:val="20"/>
                <w:lang w:val="fr-FR"/>
              </w:rPr>
              <w:t xml:space="preserve"> Pour le personnel engagé pour une durée indéterminée, l’intervention de l’ETAT ne peut dépasser l’équivalent d’un délai de préavis calculé en fonction de la durée pendant laquelle la personne en cause a été rémunérée à charge du budget du contrat.</w:t>
            </w:r>
          </w:p>
        </w:tc>
        <w:tc>
          <w:tcPr>
            <w:tcW w:w="2497" w:type="pct"/>
          </w:tcPr>
          <w:p w14:paraId="1F14F3AA" w14:textId="3806A368" w:rsidR="00EF1CD4" w:rsidRPr="003E52D0" w:rsidRDefault="006A23EF" w:rsidP="006D2ACA">
            <w:pPr>
              <w:tabs>
                <w:tab w:val="left" w:pos="0"/>
                <w:tab w:val="left" w:pos="398"/>
                <w:tab w:val="left" w:pos="792"/>
                <w:tab w:val="left" w:pos="1440"/>
              </w:tabs>
              <w:suppressAutoHyphens/>
              <w:jc w:val="both"/>
              <w:rPr>
                <w:rFonts w:ascii="CG Omega" w:hAnsi="CG Omega"/>
                <w:spacing w:val="-2"/>
                <w:lang w:val="nl-NL"/>
              </w:rPr>
            </w:pPr>
            <w:r>
              <w:rPr>
                <w:rFonts w:ascii="CG Omega" w:hAnsi="CG Omega"/>
                <w:u w:val="single"/>
                <w:lang w:val="nl-BE"/>
              </w:rPr>
              <w:t>18</w:t>
            </w:r>
            <w:r w:rsidR="00EF1CD4" w:rsidRPr="00C16EB7">
              <w:rPr>
                <w:rFonts w:ascii="CG Omega" w:hAnsi="CG Omega"/>
                <w:u w:val="single"/>
                <w:lang w:val="nl-BE"/>
              </w:rPr>
              <w:t>.2.1.2:</w:t>
            </w:r>
            <w:r w:rsidR="00EF1CD4" w:rsidRPr="00C16EB7">
              <w:rPr>
                <w:rFonts w:ascii="CG Omega" w:hAnsi="CG Omega"/>
                <w:lang w:val="nl-BE"/>
              </w:rPr>
              <w:t xml:space="preserve"> Voor het personeel dat voor onbepaalde duur in dienst is genomen, mag de tegemoet</w:t>
            </w:r>
            <w:r w:rsidR="00EF1CD4" w:rsidRPr="00C16EB7">
              <w:rPr>
                <w:rFonts w:ascii="CG Omega" w:hAnsi="CG Omega"/>
                <w:lang w:val="nl-BE"/>
              </w:rPr>
              <w:softHyphen/>
              <w:t>koming van de STAAT het equivalent niet overschrijden van een opzeggingstermijn die berekend is op grond van de duur tijdens welke de betrokken persoon werd betaald ten laste van de begroting van het contract.</w:t>
            </w:r>
          </w:p>
        </w:tc>
      </w:tr>
      <w:tr w:rsidR="00EF1CD4" w:rsidRPr="00461E71" w14:paraId="26D811C5"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51B20E7B" w14:textId="77777777" w:rsidR="00EF1CD4" w:rsidRPr="003E52D0" w:rsidRDefault="00EF1CD4" w:rsidP="00366C22">
            <w:pPr>
              <w:tabs>
                <w:tab w:val="left" w:pos="0"/>
                <w:tab w:val="left" w:pos="398"/>
                <w:tab w:val="left" w:pos="792"/>
                <w:tab w:val="left" w:pos="1440"/>
              </w:tabs>
              <w:suppressAutoHyphens/>
              <w:jc w:val="both"/>
              <w:rPr>
                <w:rFonts w:ascii="CG Omega" w:hAnsi="CG Omega"/>
                <w:spacing w:val="-2"/>
                <w:lang w:val="nl-NL"/>
              </w:rPr>
            </w:pPr>
          </w:p>
        </w:tc>
        <w:tc>
          <w:tcPr>
            <w:tcW w:w="2497" w:type="pct"/>
          </w:tcPr>
          <w:p w14:paraId="36E268B7" w14:textId="77777777" w:rsidR="00EF1CD4" w:rsidRPr="00E177DA" w:rsidRDefault="00EF1CD4" w:rsidP="00DF2155">
            <w:pPr>
              <w:pStyle w:val="Heading3"/>
              <w:spacing w:before="0" w:after="0"/>
              <w:ind w:left="14"/>
              <w:jc w:val="both"/>
              <w:rPr>
                <w:rFonts w:ascii="CG Omega" w:hAnsi="CG Omega"/>
                <w:b w:val="0"/>
                <w:sz w:val="20"/>
                <w:szCs w:val="20"/>
                <w:u w:val="single"/>
                <w:lang w:val="nl-BE"/>
              </w:rPr>
            </w:pPr>
          </w:p>
        </w:tc>
      </w:tr>
      <w:tr w:rsidR="00EF1CD4" w:rsidRPr="00461E71" w14:paraId="20E1FC88"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4A2E6B83" w14:textId="2E492A62" w:rsidR="00EF1CD4" w:rsidRPr="003E52D0" w:rsidRDefault="006A23EF" w:rsidP="00D10FC3">
            <w:pPr>
              <w:pStyle w:val="Heading3"/>
              <w:keepNext w:val="0"/>
              <w:spacing w:before="0" w:after="0"/>
              <w:ind w:left="14"/>
              <w:jc w:val="both"/>
              <w:rPr>
                <w:rFonts w:ascii="CG Omega" w:hAnsi="CG Omega"/>
                <w:b w:val="0"/>
                <w:sz w:val="20"/>
                <w:szCs w:val="20"/>
                <w:u w:val="single"/>
                <w:lang w:val="fr-BE"/>
              </w:rPr>
            </w:pPr>
            <w:r>
              <w:rPr>
                <w:rFonts w:ascii="CG Omega" w:hAnsi="CG Omega"/>
                <w:b w:val="0"/>
                <w:spacing w:val="-2"/>
                <w:sz w:val="20"/>
                <w:szCs w:val="20"/>
                <w:u w:val="single"/>
                <w:lang w:val="fr-FR"/>
              </w:rPr>
              <w:t>18</w:t>
            </w:r>
            <w:r w:rsidR="00EF1CD4" w:rsidRPr="008B1A3B">
              <w:rPr>
                <w:rFonts w:ascii="CG Omega" w:hAnsi="CG Omega"/>
                <w:b w:val="0"/>
                <w:spacing w:val="-2"/>
                <w:sz w:val="20"/>
                <w:szCs w:val="20"/>
                <w:u w:val="single"/>
                <w:lang w:val="fr-FR"/>
              </w:rPr>
              <w:t>.2.1.3:</w:t>
            </w:r>
            <w:r w:rsidR="00EF1CD4" w:rsidRPr="008B1A3B">
              <w:rPr>
                <w:rFonts w:ascii="CG Omega" w:hAnsi="CG Omega"/>
                <w:b w:val="0"/>
                <w:spacing w:val="-2"/>
                <w:sz w:val="20"/>
                <w:szCs w:val="20"/>
                <w:lang w:val="fr-FR"/>
              </w:rPr>
              <w:t xml:space="preserve"> Pour le personnel engagé pour une durée déterminée, l’intervention de l’ETAT ne peut dépasser l’équivalent d’une indemnité calculée en fonction de la durée du PROJET établie à l’article 5</w:t>
            </w:r>
            <w:r w:rsidR="00C16EB7" w:rsidRPr="008B1A3B">
              <w:rPr>
                <w:rFonts w:ascii="CG Omega" w:hAnsi="CG Omega"/>
                <w:b w:val="0"/>
                <w:spacing w:val="-2"/>
                <w:sz w:val="20"/>
                <w:szCs w:val="20"/>
                <w:lang w:val="fr-FR"/>
              </w:rPr>
              <w:t>.2</w:t>
            </w:r>
            <w:r w:rsidR="00EF1CD4" w:rsidRPr="008B1A3B">
              <w:rPr>
                <w:rFonts w:ascii="CG Omega" w:hAnsi="CG Omega"/>
                <w:b w:val="0"/>
                <w:spacing w:val="-2"/>
                <w:sz w:val="20"/>
                <w:szCs w:val="20"/>
                <w:lang w:val="fr-FR"/>
              </w:rPr>
              <w:t xml:space="preserve"> du contrat de base.</w:t>
            </w:r>
          </w:p>
        </w:tc>
        <w:tc>
          <w:tcPr>
            <w:tcW w:w="2497" w:type="pct"/>
          </w:tcPr>
          <w:p w14:paraId="71DF5C39" w14:textId="47EBB70F" w:rsidR="00EF1CD4" w:rsidRPr="003E52D0" w:rsidRDefault="006A23EF" w:rsidP="00D10FC3">
            <w:pPr>
              <w:tabs>
                <w:tab w:val="left" w:pos="0"/>
                <w:tab w:val="left" w:pos="398"/>
                <w:tab w:val="left" w:pos="792"/>
                <w:tab w:val="left" w:pos="1440"/>
              </w:tabs>
              <w:suppressAutoHyphens/>
              <w:jc w:val="both"/>
              <w:rPr>
                <w:rFonts w:ascii="CG Omega" w:hAnsi="CG Omega"/>
                <w:spacing w:val="-2"/>
                <w:lang w:val="nl-NL"/>
              </w:rPr>
            </w:pPr>
            <w:r>
              <w:rPr>
                <w:rFonts w:ascii="CG Omega" w:hAnsi="CG Omega"/>
                <w:u w:val="single"/>
                <w:lang w:val="nl-BE"/>
              </w:rPr>
              <w:t>18</w:t>
            </w:r>
            <w:r w:rsidR="00EF1CD4" w:rsidRPr="008B1A3B">
              <w:rPr>
                <w:rFonts w:ascii="CG Omega" w:hAnsi="CG Omega"/>
                <w:u w:val="single"/>
                <w:lang w:val="nl-BE"/>
              </w:rPr>
              <w:t>.2.1.3:</w:t>
            </w:r>
            <w:r w:rsidR="00EF1CD4" w:rsidRPr="008B1A3B">
              <w:rPr>
                <w:rFonts w:ascii="CG Omega" w:hAnsi="CG Omega"/>
                <w:lang w:val="nl-BE"/>
              </w:rPr>
              <w:t xml:space="preserve"> Voor het personeel dat voor bepaalde duur in dienst is genomen, mag de tegemoetko</w:t>
            </w:r>
            <w:r w:rsidR="00EF1CD4" w:rsidRPr="008B1A3B">
              <w:rPr>
                <w:rFonts w:ascii="CG Omega" w:hAnsi="CG Omega"/>
                <w:lang w:val="nl-BE"/>
              </w:rPr>
              <w:softHyphen/>
              <w:t>ming van de STAAT het equivalent niet overschrijden van een vergoeding die berekend is op grond van de duur van het PROJECT zoals vastgelegd in artikel 5</w:t>
            </w:r>
            <w:r w:rsidR="00C16EB7" w:rsidRPr="008B1A3B">
              <w:rPr>
                <w:rFonts w:ascii="CG Omega" w:hAnsi="CG Omega"/>
                <w:lang w:val="nl-BE"/>
              </w:rPr>
              <w:t>.2</w:t>
            </w:r>
            <w:r w:rsidR="00EF1CD4" w:rsidRPr="008B1A3B">
              <w:rPr>
                <w:rFonts w:ascii="CG Omega" w:hAnsi="CG Omega"/>
                <w:lang w:val="nl-BE"/>
              </w:rPr>
              <w:t xml:space="preserve"> van het basiscontract.</w:t>
            </w:r>
          </w:p>
        </w:tc>
      </w:tr>
      <w:tr w:rsidR="00EF1CD4" w:rsidRPr="00461E71" w14:paraId="45706924"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18A1B0C5" w14:textId="77777777" w:rsidR="00EF1CD4" w:rsidRPr="003E52D0" w:rsidRDefault="00EF1CD4" w:rsidP="00E702D8">
            <w:pPr>
              <w:tabs>
                <w:tab w:val="left" w:pos="0"/>
                <w:tab w:val="left" w:pos="398"/>
                <w:tab w:val="left" w:pos="792"/>
                <w:tab w:val="left" w:pos="1440"/>
              </w:tabs>
              <w:suppressAutoHyphens/>
              <w:jc w:val="both"/>
              <w:rPr>
                <w:rFonts w:ascii="CG Omega" w:hAnsi="CG Omega"/>
                <w:spacing w:val="-2"/>
                <w:lang w:val="nl-NL"/>
              </w:rPr>
            </w:pPr>
          </w:p>
        </w:tc>
        <w:tc>
          <w:tcPr>
            <w:tcW w:w="2497" w:type="pct"/>
          </w:tcPr>
          <w:p w14:paraId="0E07345C" w14:textId="77777777" w:rsidR="00EF1CD4" w:rsidRPr="00E177DA" w:rsidRDefault="00EF1CD4" w:rsidP="00DF2155">
            <w:pPr>
              <w:pStyle w:val="Heading3"/>
              <w:keepNext w:val="0"/>
              <w:spacing w:before="0" w:after="0"/>
              <w:ind w:left="14"/>
              <w:jc w:val="both"/>
              <w:rPr>
                <w:rFonts w:ascii="CG Omega" w:hAnsi="CG Omega"/>
                <w:b w:val="0"/>
                <w:sz w:val="20"/>
                <w:szCs w:val="20"/>
                <w:u w:val="single"/>
                <w:lang w:val="nl-BE"/>
              </w:rPr>
            </w:pPr>
          </w:p>
        </w:tc>
      </w:tr>
      <w:tr w:rsidR="00EF1CD4" w:rsidRPr="00461E71" w14:paraId="0D6F4666"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047E5B01" w14:textId="38DAA2E6" w:rsidR="00EF1CD4" w:rsidRPr="003E52D0" w:rsidRDefault="006A23EF" w:rsidP="007E148A">
            <w:pPr>
              <w:pStyle w:val="Heading2"/>
              <w:keepNext w:val="0"/>
              <w:tabs>
                <w:tab w:val="left" w:pos="567"/>
              </w:tabs>
              <w:spacing w:before="0" w:after="0"/>
              <w:jc w:val="both"/>
              <w:rPr>
                <w:rFonts w:ascii="CG Omega" w:hAnsi="CG Omega"/>
                <w:b w:val="0"/>
                <w:i w:val="0"/>
                <w:sz w:val="20"/>
                <w:szCs w:val="20"/>
                <w:lang w:val="fr-BE"/>
              </w:rPr>
            </w:pPr>
            <w:r>
              <w:rPr>
                <w:rFonts w:ascii="CG Omega" w:hAnsi="CG Omega"/>
                <w:b w:val="0"/>
                <w:i w:val="0"/>
                <w:spacing w:val="-2"/>
                <w:sz w:val="20"/>
                <w:szCs w:val="20"/>
                <w:u w:val="single"/>
                <w:lang w:val="fr-FR"/>
              </w:rPr>
              <w:t>18</w:t>
            </w:r>
            <w:r w:rsidR="00EF1CD4" w:rsidRPr="0059260B">
              <w:rPr>
                <w:rFonts w:ascii="CG Omega" w:hAnsi="CG Omega"/>
                <w:b w:val="0"/>
                <w:i w:val="0"/>
                <w:spacing w:val="-2"/>
                <w:sz w:val="20"/>
                <w:szCs w:val="20"/>
                <w:u w:val="single"/>
                <w:lang w:val="fr-FR"/>
              </w:rPr>
              <w:t>.2.2:</w:t>
            </w:r>
            <w:r w:rsidR="00EF1CD4" w:rsidRPr="0059260B">
              <w:rPr>
                <w:rFonts w:ascii="CG Omega" w:hAnsi="CG Omega"/>
                <w:b w:val="0"/>
                <w:i w:val="0"/>
                <w:spacing w:val="-2"/>
                <w:sz w:val="20"/>
                <w:szCs w:val="20"/>
                <w:lang w:val="fr-FR"/>
              </w:rPr>
              <w:t xml:space="preserve"> Les autres dépenses </w:t>
            </w:r>
            <w:r w:rsidR="007E148A" w:rsidRPr="0059260B">
              <w:rPr>
                <w:rFonts w:ascii="CG Omega" w:hAnsi="CG Omega"/>
                <w:b w:val="0"/>
                <w:i w:val="0"/>
                <w:spacing w:val="-2"/>
                <w:sz w:val="20"/>
                <w:szCs w:val="20"/>
                <w:lang w:val="fr-FR"/>
              </w:rPr>
              <w:t xml:space="preserve">éligibles </w:t>
            </w:r>
            <w:r w:rsidR="00EF1CD4" w:rsidRPr="0059260B">
              <w:rPr>
                <w:rFonts w:ascii="CG Omega" w:hAnsi="CG Omega"/>
                <w:b w:val="0"/>
                <w:i w:val="0"/>
                <w:spacing w:val="-2"/>
                <w:sz w:val="20"/>
                <w:szCs w:val="20"/>
                <w:lang w:val="fr-FR"/>
              </w:rPr>
              <w:t>qui ont déjà été engagées par l’</w:t>
            </w:r>
            <w:r w:rsidR="00651F5C" w:rsidRPr="0059260B">
              <w:rPr>
                <w:rFonts w:ascii="CG Omega" w:hAnsi="CG Omega"/>
                <w:b w:val="0"/>
                <w:i w:val="0"/>
                <w:spacing w:val="-2"/>
                <w:sz w:val="20"/>
                <w:szCs w:val="20"/>
                <w:lang w:val="fr-FR"/>
              </w:rPr>
              <w:t xml:space="preserve">/chaque </w:t>
            </w:r>
            <w:r w:rsidR="00EF1CD4" w:rsidRPr="0059260B">
              <w:rPr>
                <w:rFonts w:ascii="CG Omega" w:hAnsi="CG Omega"/>
                <w:b w:val="0"/>
                <w:i w:val="0"/>
                <w:spacing w:val="-2"/>
                <w:sz w:val="20"/>
                <w:szCs w:val="20"/>
                <w:lang w:val="fr-FR"/>
              </w:rPr>
              <w:t>INSTITUTION au titre du contrat dans le cadre du PROJET, avant la date où la résiliation du contrat prend effet et dont l’engagement ne peut être annulé ou ne peut l’être qu’en donnant lieu à des dommages et intérêts, sont payées. Si les dommages et intérêts sont inférieurs, seul le montant de ceux-ci est dû.</w:t>
            </w:r>
          </w:p>
        </w:tc>
        <w:tc>
          <w:tcPr>
            <w:tcW w:w="2497" w:type="pct"/>
          </w:tcPr>
          <w:p w14:paraId="7E75EF6E" w14:textId="36A83356" w:rsidR="00EF1CD4" w:rsidRPr="003E52D0" w:rsidRDefault="006A23EF" w:rsidP="006073F7">
            <w:pPr>
              <w:tabs>
                <w:tab w:val="left" w:pos="0"/>
                <w:tab w:val="left" w:pos="398"/>
                <w:tab w:val="left" w:pos="792"/>
                <w:tab w:val="left" w:pos="1440"/>
              </w:tabs>
              <w:suppressAutoHyphens/>
              <w:jc w:val="both"/>
              <w:rPr>
                <w:rFonts w:ascii="CG Omega" w:hAnsi="CG Omega"/>
                <w:spacing w:val="-2"/>
                <w:lang w:val="nl-NL"/>
              </w:rPr>
            </w:pPr>
            <w:r>
              <w:rPr>
                <w:rFonts w:ascii="CG Omega" w:hAnsi="CG Omega"/>
                <w:u w:val="single"/>
                <w:lang w:val="nl-BE"/>
              </w:rPr>
              <w:t>18</w:t>
            </w:r>
            <w:r w:rsidR="00EF1CD4" w:rsidRPr="0059260B">
              <w:rPr>
                <w:rFonts w:ascii="CG Omega" w:hAnsi="CG Omega"/>
                <w:u w:val="single"/>
                <w:lang w:val="nl-BE"/>
              </w:rPr>
              <w:t>.2.2:</w:t>
            </w:r>
            <w:r w:rsidR="00EF1CD4" w:rsidRPr="0059260B">
              <w:rPr>
                <w:rFonts w:ascii="CG Omega" w:hAnsi="CG Omega"/>
                <w:lang w:val="nl-BE"/>
              </w:rPr>
              <w:t xml:space="preserve"> Andere </w:t>
            </w:r>
            <w:r w:rsidR="007E148A" w:rsidRPr="0059260B">
              <w:rPr>
                <w:rFonts w:ascii="CG Omega" w:hAnsi="CG Omega"/>
                <w:lang w:val="nl-BE"/>
              </w:rPr>
              <w:t xml:space="preserve">ontvankelijke </w:t>
            </w:r>
            <w:r w:rsidR="00EF1CD4" w:rsidRPr="0059260B">
              <w:rPr>
                <w:rFonts w:ascii="CG Omega" w:hAnsi="CG Omega"/>
                <w:lang w:val="nl-BE"/>
              </w:rPr>
              <w:t xml:space="preserve">uitgaven die </w:t>
            </w:r>
            <w:r w:rsidR="006073F7" w:rsidRPr="0059260B">
              <w:rPr>
                <w:rFonts w:ascii="CG Omega" w:hAnsi="CG Omega"/>
                <w:lang w:val="nl-BE"/>
              </w:rPr>
              <w:t>d</w:t>
            </w:r>
            <w:r w:rsidR="00EF1CD4" w:rsidRPr="0059260B">
              <w:rPr>
                <w:rFonts w:ascii="CG Omega" w:hAnsi="CG Omega"/>
                <w:lang w:val="nl-BE"/>
              </w:rPr>
              <w:t>e</w:t>
            </w:r>
            <w:r w:rsidR="00651F5C" w:rsidRPr="0059260B">
              <w:rPr>
                <w:rFonts w:ascii="CG Omega" w:hAnsi="CG Omega"/>
                <w:lang w:val="nl-BE"/>
              </w:rPr>
              <w:t>/elke</w:t>
            </w:r>
            <w:r w:rsidR="00EF1CD4" w:rsidRPr="0059260B">
              <w:rPr>
                <w:rFonts w:ascii="CG Omega" w:hAnsi="CG Omega"/>
                <w:lang w:val="nl-BE"/>
              </w:rPr>
              <w:t xml:space="preserve"> INSTELLING in het kader van het contract heeft aangegaan in het kader van het PROJECT, voor de datum waarop de opzegging van het contract ingaat en waarvan de vastlegging niet kan worden geannuleerd of slechts kan worden geannuleerd met een schadevergoeding, worden vergoed. Indien de schadevergoeding lager is dan de uitgaven, is slechts de schadevergoeding verschuldigd.</w:t>
            </w:r>
          </w:p>
        </w:tc>
      </w:tr>
      <w:tr w:rsidR="00EF1CD4" w:rsidRPr="00461E71" w14:paraId="217CC37B"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00EC7F37" w14:textId="77777777" w:rsidR="00EF1CD4" w:rsidRPr="003E52D0" w:rsidRDefault="00EF1CD4" w:rsidP="00366C22">
            <w:pPr>
              <w:tabs>
                <w:tab w:val="left" w:pos="0"/>
                <w:tab w:val="left" w:pos="398"/>
                <w:tab w:val="left" w:pos="792"/>
                <w:tab w:val="left" w:pos="1440"/>
              </w:tabs>
              <w:suppressAutoHyphens/>
              <w:jc w:val="both"/>
              <w:rPr>
                <w:rFonts w:ascii="CG Omega" w:hAnsi="CG Omega"/>
                <w:spacing w:val="-2"/>
                <w:lang w:val="nl-NL"/>
              </w:rPr>
            </w:pPr>
          </w:p>
        </w:tc>
        <w:tc>
          <w:tcPr>
            <w:tcW w:w="2497" w:type="pct"/>
          </w:tcPr>
          <w:p w14:paraId="0BD91163" w14:textId="77777777" w:rsidR="00EF1CD4" w:rsidRPr="00E177DA" w:rsidRDefault="00EF1CD4" w:rsidP="004C56D6">
            <w:pPr>
              <w:pStyle w:val="Heading2"/>
              <w:keepNext w:val="0"/>
              <w:tabs>
                <w:tab w:val="left" w:pos="567"/>
              </w:tabs>
              <w:spacing w:before="0" w:after="0"/>
              <w:jc w:val="both"/>
              <w:rPr>
                <w:rFonts w:ascii="CG Omega" w:hAnsi="CG Omega"/>
                <w:b w:val="0"/>
                <w:i w:val="0"/>
                <w:sz w:val="20"/>
                <w:szCs w:val="20"/>
                <w:u w:val="single"/>
                <w:lang w:val="nl-BE"/>
              </w:rPr>
            </w:pPr>
          </w:p>
        </w:tc>
      </w:tr>
      <w:tr w:rsidR="00EF1CD4" w:rsidRPr="00461E71" w14:paraId="745F1557"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4A6413B9" w14:textId="6DC645A7" w:rsidR="00EF1CD4" w:rsidRPr="003E52D0" w:rsidRDefault="006A23EF" w:rsidP="007660F5">
            <w:pPr>
              <w:pStyle w:val="Heading2"/>
              <w:keepNext w:val="0"/>
              <w:tabs>
                <w:tab w:val="left" w:pos="567"/>
              </w:tabs>
              <w:spacing w:before="0" w:after="0"/>
              <w:jc w:val="both"/>
              <w:rPr>
                <w:rFonts w:ascii="CG Omega" w:hAnsi="CG Omega"/>
                <w:b w:val="0"/>
                <w:i w:val="0"/>
                <w:sz w:val="20"/>
                <w:szCs w:val="20"/>
                <w:u w:val="single"/>
                <w:lang w:val="fr-BE"/>
              </w:rPr>
            </w:pPr>
            <w:r>
              <w:rPr>
                <w:rFonts w:ascii="CG Omega" w:hAnsi="CG Omega"/>
                <w:b w:val="0"/>
                <w:i w:val="0"/>
                <w:spacing w:val="-2"/>
                <w:sz w:val="20"/>
                <w:szCs w:val="20"/>
                <w:u w:val="single"/>
                <w:lang w:val="fr-FR"/>
              </w:rPr>
              <w:t>18</w:t>
            </w:r>
            <w:r w:rsidR="00EF1CD4" w:rsidRPr="008B1A3B">
              <w:rPr>
                <w:rFonts w:ascii="CG Omega" w:hAnsi="CG Omega"/>
                <w:b w:val="0"/>
                <w:i w:val="0"/>
                <w:spacing w:val="-2"/>
                <w:sz w:val="20"/>
                <w:szCs w:val="20"/>
                <w:u w:val="single"/>
                <w:lang w:val="fr-FR"/>
              </w:rPr>
              <w:t>.</w:t>
            </w:r>
            <w:r w:rsidR="009D6433" w:rsidRPr="008B1A3B">
              <w:rPr>
                <w:rFonts w:ascii="CG Omega" w:hAnsi="CG Omega"/>
                <w:b w:val="0"/>
                <w:i w:val="0"/>
                <w:spacing w:val="-2"/>
                <w:sz w:val="20"/>
                <w:szCs w:val="20"/>
                <w:u w:val="single"/>
                <w:lang w:val="fr-FR"/>
              </w:rPr>
              <w:t>3</w:t>
            </w:r>
            <w:r w:rsidR="00EF1CD4" w:rsidRPr="008B1A3B">
              <w:rPr>
                <w:rFonts w:ascii="CG Omega" w:hAnsi="CG Omega"/>
                <w:b w:val="0"/>
                <w:i w:val="0"/>
                <w:spacing w:val="-2"/>
                <w:sz w:val="20"/>
                <w:szCs w:val="20"/>
                <w:u w:val="single"/>
                <w:lang w:val="fr-FR"/>
              </w:rPr>
              <w:t>:</w:t>
            </w:r>
            <w:r w:rsidR="00EF1CD4" w:rsidRPr="008B1A3B">
              <w:rPr>
                <w:rFonts w:ascii="CG Omega" w:hAnsi="CG Omega"/>
                <w:b w:val="0"/>
                <w:i w:val="0"/>
                <w:spacing w:val="-2"/>
                <w:sz w:val="20"/>
                <w:szCs w:val="20"/>
                <w:lang w:val="fr-FR"/>
              </w:rPr>
              <w:t xml:space="preserve"> L’ETAT peut résilier le contrat si </w:t>
            </w:r>
            <w:r w:rsidR="00EA5313">
              <w:rPr>
                <w:rFonts w:ascii="CG Omega" w:hAnsi="CG Omega"/>
                <w:b w:val="0"/>
                <w:i w:val="0"/>
                <w:spacing w:val="-2"/>
                <w:sz w:val="20"/>
                <w:szCs w:val="20"/>
                <w:lang w:val="fr-FR"/>
              </w:rPr>
              <w:t>l'/les INSTITUTION(S)</w:t>
            </w:r>
            <w:r w:rsidR="00EF1CD4" w:rsidRPr="008B1A3B">
              <w:rPr>
                <w:rFonts w:ascii="CG Omega" w:hAnsi="CG Omega"/>
                <w:b w:val="0"/>
                <w:i w:val="0"/>
                <w:sz w:val="20"/>
                <w:szCs w:val="20"/>
                <w:lang w:val="fr-FR"/>
              </w:rPr>
              <w:t xml:space="preserve"> ne respecte</w:t>
            </w:r>
            <w:r w:rsidR="00EA5313">
              <w:rPr>
                <w:rFonts w:ascii="CG Omega" w:hAnsi="CG Omega"/>
                <w:b w:val="0"/>
                <w:i w:val="0"/>
                <w:sz w:val="20"/>
                <w:szCs w:val="20"/>
                <w:lang w:val="fr-FR"/>
              </w:rPr>
              <w:t>(nt)</w:t>
            </w:r>
            <w:r w:rsidR="00EF1CD4" w:rsidRPr="008B1A3B">
              <w:rPr>
                <w:rFonts w:ascii="CG Omega" w:hAnsi="CG Omega"/>
                <w:b w:val="0"/>
                <w:i w:val="0"/>
                <w:sz w:val="20"/>
                <w:szCs w:val="20"/>
                <w:lang w:val="fr-FR"/>
              </w:rPr>
              <w:t xml:space="preserve"> pas les dispositions de celui-ci. La décision de résiliation est prise par le Ministre de la Politique Scientifique sur proposition du Président du SERVICE et notifiée par ce dernier via le COORDINATEUR </w:t>
            </w:r>
            <w:r w:rsidR="007660F5">
              <w:rPr>
                <w:rFonts w:ascii="CG Omega" w:hAnsi="CG Omega"/>
                <w:b w:val="0"/>
                <w:i w:val="0"/>
                <w:sz w:val="20"/>
                <w:szCs w:val="20"/>
                <w:lang w:val="fr-FR"/>
              </w:rPr>
              <w:t>à</w:t>
            </w:r>
            <w:r w:rsidR="00B914F5">
              <w:rPr>
                <w:rFonts w:ascii="CG Omega" w:hAnsi="CG Omega"/>
                <w:b w:val="0"/>
                <w:i w:val="0"/>
                <w:sz w:val="20"/>
                <w:szCs w:val="20"/>
                <w:lang w:val="fr-FR"/>
              </w:rPr>
              <w:t xml:space="preserve"> l'</w:t>
            </w:r>
            <w:r w:rsidR="007660F5">
              <w:rPr>
                <w:rFonts w:ascii="CG Omega" w:hAnsi="CG Omega"/>
                <w:b w:val="0"/>
                <w:i w:val="0"/>
                <w:sz w:val="20"/>
                <w:szCs w:val="20"/>
                <w:lang w:val="fr-FR"/>
              </w:rPr>
              <w:t>/</w:t>
            </w:r>
            <w:r w:rsidR="00EF1CD4" w:rsidRPr="008B1A3B">
              <w:rPr>
                <w:rFonts w:ascii="CG Omega" w:hAnsi="CG Omega"/>
                <w:b w:val="0"/>
                <w:i w:val="0"/>
                <w:sz w:val="20"/>
                <w:szCs w:val="20"/>
                <w:lang w:val="fr-FR"/>
              </w:rPr>
              <w:t>au</w:t>
            </w:r>
            <w:r w:rsidR="007660F5">
              <w:rPr>
                <w:rFonts w:ascii="CG Omega" w:hAnsi="CG Omega"/>
                <w:b w:val="0"/>
                <w:i w:val="0"/>
                <w:sz w:val="20"/>
                <w:szCs w:val="20"/>
                <w:lang w:val="fr-FR"/>
              </w:rPr>
              <w:t>x</w:t>
            </w:r>
            <w:r w:rsidR="00EF1CD4" w:rsidRPr="008B1A3B">
              <w:rPr>
                <w:rFonts w:ascii="CG Omega" w:hAnsi="CG Omega"/>
                <w:b w:val="0"/>
                <w:i w:val="0"/>
                <w:sz w:val="20"/>
                <w:szCs w:val="20"/>
                <w:lang w:val="fr-FR"/>
              </w:rPr>
              <w:t xml:space="preserve"> </w:t>
            </w:r>
            <w:r w:rsidR="007660F5">
              <w:rPr>
                <w:rFonts w:ascii="CG Omega" w:hAnsi="CG Omega"/>
                <w:b w:val="0"/>
                <w:i w:val="0"/>
                <w:sz w:val="20"/>
                <w:szCs w:val="20"/>
                <w:lang w:val="fr-FR"/>
              </w:rPr>
              <w:t>INSTITUTION(S)</w:t>
            </w:r>
            <w:r w:rsidR="00EF1CD4" w:rsidRPr="008B1A3B">
              <w:rPr>
                <w:rFonts w:ascii="CG Omega" w:hAnsi="CG Omega"/>
                <w:b w:val="0"/>
                <w:i w:val="0"/>
                <w:sz w:val="20"/>
                <w:szCs w:val="20"/>
                <w:lang w:val="fr-FR"/>
              </w:rPr>
              <w:t>. Cette notification est motivée et adressée par envoi recommandé. La résiliation prend effet à la date de la notification de la décision. Dans ce cas, l’ETAT n’est tenu à aucun financement de dépenses engagées postérieurement à la date où la résiliation du contrat prend effet, ni à aucun paiement pour la rupture elle-même.</w:t>
            </w:r>
          </w:p>
        </w:tc>
        <w:tc>
          <w:tcPr>
            <w:tcW w:w="2497" w:type="pct"/>
          </w:tcPr>
          <w:p w14:paraId="7C556DB8" w14:textId="6A6B0895" w:rsidR="00EF1CD4" w:rsidRPr="008B1A3B" w:rsidRDefault="006A23EF" w:rsidP="00A64D3F">
            <w:pPr>
              <w:tabs>
                <w:tab w:val="left" w:pos="0"/>
                <w:tab w:val="left" w:pos="398"/>
                <w:tab w:val="left" w:pos="792"/>
                <w:tab w:val="left" w:pos="1440"/>
              </w:tabs>
              <w:suppressAutoHyphens/>
              <w:jc w:val="both"/>
              <w:rPr>
                <w:rFonts w:ascii="CG Omega" w:hAnsi="CG Omega"/>
                <w:spacing w:val="-2"/>
                <w:lang w:val="nl-BE"/>
              </w:rPr>
            </w:pPr>
            <w:r>
              <w:rPr>
                <w:rFonts w:ascii="CG Omega" w:hAnsi="CG Omega"/>
                <w:u w:val="single"/>
                <w:lang w:val="nl-BE"/>
              </w:rPr>
              <w:t>18</w:t>
            </w:r>
            <w:r w:rsidR="00EF1CD4" w:rsidRPr="008B1A3B">
              <w:rPr>
                <w:rFonts w:ascii="CG Omega" w:hAnsi="CG Omega"/>
                <w:u w:val="single"/>
                <w:lang w:val="nl-BE"/>
              </w:rPr>
              <w:t>.</w:t>
            </w:r>
            <w:r w:rsidR="009D6433" w:rsidRPr="008B1A3B">
              <w:rPr>
                <w:rFonts w:ascii="CG Omega" w:hAnsi="CG Omega"/>
                <w:u w:val="single"/>
                <w:lang w:val="nl-BE"/>
              </w:rPr>
              <w:t>3</w:t>
            </w:r>
            <w:r w:rsidR="00EF1CD4" w:rsidRPr="008B1A3B">
              <w:rPr>
                <w:rFonts w:ascii="CG Omega" w:hAnsi="CG Omega"/>
                <w:u w:val="single"/>
                <w:lang w:val="nl-BE"/>
              </w:rPr>
              <w:t>:</w:t>
            </w:r>
            <w:r w:rsidR="00EF1CD4" w:rsidRPr="008B1A3B">
              <w:rPr>
                <w:rFonts w:ascii="CG Omega" w:hAnsi="CG Omega"/>
                <w:lang w:val="nl-BE"/>
              </w:rPr>
              <w:t xml:space="preserve"> De STAAT kan het contract opzeggen indien </w:t>
            </w:r>
            <w:r w:rsidR="00A64D3F">
              <w:rPr>
                <w:rFonts w:ascii="CG Omega" w:hAnsi="CG Omega"/>
                <w:lang w:val="nl-BE"/>
              </w:rPr>
              <w:t>de INSTELLING(EN)</w:t>
            </w:r>
            <w:r w:rsidR="00EF1CD4" w:rsidRPr="008B1A3B">
              <w:rPr>
                <w:rFonts w:ascii="CG Omega" w:hAnsi="CG Omega"/>
                <w:lang w:val="nl-BE"/>
              </w:rPr>
              <w:t xml:space="preserve"> bepalingen ervan niet naleeft</w:t>
            </w:r>
            <w:r w:rsidR="00B06FBF">
              <w:rPr>
                <w:rFonts w:ascii="CG Omega" w:hAnsi="CG Omega"/>
                <w:lang w:val="nl-BE"/>
              </w:rPr>
              <w:t>/naleven</w:t>
            </w:r>
            <w:r w:rsidR="00EF1CD4" w:rsidRPr="008B1A3B">
              <w:rPr>
                <w:rFonts w:ascii="CG Omega" w:hAnsi="CG Omega"/>
                <w:lang w:val="nl-BE"/>
              </w:rPr>
              <w:t>. De beslissing tot opzegging wordt genomen door de Minister van Wetenschapsbeleid op voorstel van de Voorzitter van de DIENST, die deze beslissing, via de COORD</w:t>
            </w:r>
            <w:r w:rsidR="00A748CD">
              <w:rPr>
                <w:rFonts w:ascii="CG Omega" w:hAnsi="CG Omega"/>
                <w:lang w:val="nl-BE"/>
              </w:rPr>
              <w:t>INATOR, meedeelt aan de INSTELLING(EN)</w:t>
            </w:r>
            <w:r w:rsidR="00EF1CD4" w:rsidRPr="008B1A3B">
              <w:rPr>
                <w:rFonts w:ascii="CG Omega" w:hAnsi="CG Omega"/>
                <w:lang w:val="nl-BE"/>
              </w:rPr>
              <w:t>. De gemotiveerde kennisgeving wordt per aangetekende brief verstuurd. De opzegging treedt in werking op de dag van de kennisgeving van de beslissing. In dat geval is de STAAT niet verplicht tot enige financiering van uitgaven gedaan na de datum waarop de opzegging van het contract van kracht wordt, noch tot enige betaling voor de verbreking zelf.</w:t>
            </w:r>
          </w:p>
        </w:tc>
      </w:tr>
      <w:tr w:rsidR="00EF1CD4" w:rsidRPr="00461E71" w14:paraId="6D066A57"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7EC2A137" w14:textId="77777777" w:rsidR="00EF1CD4" w:rsidRPr="003E52D0" w:rsidRDefault="00EF1CD4" w:rsidP="008B0E33">
            <w:pPr>
              <w:pStyle w:val="Heading2"/>
              <w:keepNext w:val="0"/>
              <w:tabs>
                <w:tab w:val="left" w:pos="567"/>
              </w:tabs>
              <w:spacing w:before="0" w:after="0"/>
              <w:jc w:val="both"/>
              <w:rPr>
                <w:rFonts w:ascii="CG Omega" w:hAnsi="CG Omega"/>
                <w:b w:val="0"/>
                <w:i w:val="0"/>
                <w:sz w:val="20"/>
                <w:szCs w:val="20"/>
                <w:u w:val="single"/>
                <w:lang w:val="fr-BE"/>
              </w:rPr>
            </w:pPr>
            <w:r w:rsidRPr="00E177DA">
              <w:rPr>
                <w:rFonts w:ascii="CG Omega" w:hAnsi="CG Omega"/>
                <w:b w:val="0"/>
                <w:i w:val="0"/>
                <w:sz w:val="20"/>
                <w:szCs w:val="20"/>
                <w:lang w:val="fr-FR"/>
              </w:rPr>
              <w:t>Lorsqu'une partie du RESEAU fait déf</w:t>
            </w:r>
            <w:r w:rsidR="008B0E33">
              <w:rPr>
                <w:rFonts w:ascii="CG Omega" w:hAnsi="CG Omega"/>
                <w:b w:val="0"/>
                <w:i w:val="0"/>
                <w:sz w:val="20"/>
                <w:szCs w:val="20"/>
                <w:lang w:val="fr-FR"/>
              </w:rPr>
              <w:t>aut, mais que l'/les autre(s) INSTITUTION(S)</w:t>
            </w:r>
            <w:r w:rsidRPr="00E177DA">
              <w:rPr>
                <w:rFonts w:ascii="CG Omega" w:hAnsi="CG Omega"/>
                <w:b w:val="0"/>
                <w:i w:val="0"/>
                <w:sz w:val="20"/>
                <w:szCs w:val="20"/>
                <w:lang w:val="fr-FR"/>
              </w:rPr>
              <w:t xml:space="preserve"> du RESEAU considère</w:t>
            </w:r>
            <w:r w:rsidR="008B0E33">
              <w:rPr>
                <w:rFonts w:ascii="CG Omega" w:hAnsi="CG Omega"/>
                <w:b w:val="0"/>
                <w:i w:val="0"/>
                <w:sz w:val="20"/>
                <w:szCs w:val="20"/>
                <w:lang w:val="fr-FR"/>
              </w:rPr>
              <w:t>(</w:t>
            </w:r>
            <w:r w:rsidRPr="00E177DA">
              <w:rPr>
                <w:rFonts w:ascii="CG Omega" w:hAnsi="CG Omega"/>
                <w:b w:val="0"/>
                <w:i w:val="0"/>
                <w:sz w:val="20"/>
                <w:szCs w:val="20"/>
                <w:lang w:val="fr-FR"/>
              </w:rPr>
              <w:t>nt</w:t>
            </w:r>
            <w:r w:rsidR="008B0E33">
              <w:rPr>
                <w:rFonts w:ascii="CG Omega" w:hAnsi="CG Omega"/>
                <w:b w:val="0"/>
                <w:i w:val="0"/>
                <w:sz w:val="20"/>
                <w:szCs w:val="20"/>
                <w:lang w:val="fr-FR"/>
              </w:rPr>
              <w:t>)</w:t>
            </w:r>
            <w:r w:rsidRPr="00E177DA">
              <w:rPr>
                <w:rFonts w:ascii="CG Omega" w:hAnsi="CG Omega"/>
                <w:b w:val="0"/>
                <w:i w:val="0"/>
                <w:sz w:val="20"/>
                <w:szCs w:val="20"/>
                <w:lang w:val="fr-FR"/>
              </w:rPr>
              <w:t xml:space="preserve"> qu’</w:t>
            </w:r>
            <w:r w:rsidR="008B0E33">
              <w:rPr>
                <w:rFonts w:ascii="CG Omega" w:hAnsi="CG Omega"/>
                <w:b w:val="0"/>
                <w:i w:val="0"/>
                <w:sz w:val="20"/>
                <w:szCs w:val="20"/>
                <w:lang w:val="fr-FR"/>
              </w:rPr>
              <w:t>elle(</w:t>
            </w:r>
            <w:r w:rsidRPr="00E177DA">
              <w:rPr>
                <w:rFonts w:ascii="CG Omega" w:hAnsi="CG Omega"/>
                <w:b w:val="0"/>
                <w:i w:val="0"/>
                <w:sz w:val="20"/>
                <w:szCs w:val="20"/>
                <w:lang w:val="fr-FR"/>
              </w:rPr>
              <w:t>s</w:t>
            </w:r>
            <w:r w:rsidR="008B0E33">
              <w:rPr>
                <w:rFonts w:ascii="CG Omega" w:hAnsi="CG Omega"/>
                <w:b w:val="0"/>
                <w:i w:val="0"/>
                <w:sz w:val="20"/>
                <w:szCs w:val="20"/>
                <w:lang w:val="fr-FR"/>
              </w:rPr>
              <w:t>)</w:t>
            </w:r>
            <w:r w:rsidRPr="00E177DA">
              <w:rPr>
                <w:rFonts w:ascii="CG Omega" w:hAnsi="CG Omega"/>
                <w:b w:val="0"/>
                <w:i w:val="0"/>
                <w:sz w:val="20"/>
                <w:szCs w:val="20"/>
                <w:lang w:val="fr-FR"/>
              </w:rPr>
              <w:t xml:space="preserve"> peu</w:t>
            </w:r>
            <w:r w:rsidR="008B0E33">
              <w:rPr>
                <w:rFonts w:ascii="CG Omega" w:hAnsi="CG Omega"/>
                <w:b w:val="0"/>
                <w:i w:val="0"/>
                <w:sz w:val="20"/>
                <w:szCs w:val="20"/>
                <w:lang w:val="fr-FR"/>
              </w:rPr>
              <w:t>(</w:t>
            </w:r>
            <w:proofErr w:type="spellStart"/>
            <w:r w:rsidRPr="00E177DA">
              <w:rPr>
                <w:rFonts w:ascii="CG Omega" w:hAnsi="CG Omega"/>
                <w:b w:val="0"/>
                <w:i w:val="0"/>
                <w:sz w:val="20"/>
                <w:szCs w:val="20"/>
                <w:lang w:val="fr-FR"/>
              </w:rPr>
              <w:t>ven</w:t>
            </w:r>
            <w:proofErr w:type="spellEnd"/>
            <w:r w:rsidR="008B0E33">
              <w:rPr>
                <w:rFonts w:ascii="CG Omega" w:hAnsi="CG Omega"/>
                <w:b w:val="0"/>
                <w:i w:val="0"/>
                <w:sz w:val="20"/>
                <w:szCs w:val="20"/>
                <w:lang w:val="fr-FR"/>
              </w:rPr>
              <w:t>)</w:t>
            </w:r>
            <w:r w:rsidRPr="00E177DA">
              <w:rPr>
                <w:rFonts w:ascii="CG Omega" w:hAnsi="CG Omega"/>
                <w:b w:val="0"/>
                <w:i w:val="0"/>
                <w:sz w:val="20"/>
                <w:szCs w:val="20"/>
                <w:lang w:val="fr-FR"/>
              </w:rPr>
              <w:t>t continuer le PROJET sans cette(s) INSTITUTION(S), l’ETAT peut décider d’exclure l’(les) INSTITUTION(S)] qui fait (font) défaut, conformément à cette même procédure.</w:t>
            </w:r>
          </w:p>
        </w:tc>
        <w:tc>
          <w:tcPr>
            <w:tcW w:w="2497" w:type="pct"/>
          </w:tcPr>
          <w:p w14:paraId="0BAFA981" w14:textId="77777777" w:rsidR="00EF1CD4" w:rsidRPr="00E177DA" w:rsidRDefault="00EF1CD4" w:rsidP="00630A30">
            <w:pPr>
              <w:pStyle w:val="Heading2"/>
              <w:keepNext w:val="0"/>
              <w:tabs>
                <w:tab w:val="left" w:pos="567"/>
              </w:tabs>
              <w:spacing w:before="0" w:after="0"/>
              <w:jc w:val="both"/>
              <w:rPr>
                <w:rFonts w:ascii="CG Omega" w:hAnsi="CG Omega"/>
                <w:b w:val="0"/>
                <w:i w:val="0"/>
                <w:sz w:val="20"/>
                <w:szCs w:val="20"/>
                <w:lang w:val="nl-BE"/>
              </w:rPr>
            </w:pPr>
            <w:r w:rsidRPr="00E177DA">
              <w:rPr>
                <w:rFonts w:ascii="CG Omega" w:hAnsi="CG Omega"/>
                <w:b w:val="0"/>
                <w:i w:val="0"/>
                <w:sz w:val="20"/>
                <w:szCs w:val="20"/>
                <w:lang w:val="nl-BE"/>
              </w:rPr>
              <w:t xml:space="preserve">Wanneer slechts een deel van het NETWERK in gebreke blijft, maar wanneer de andere </w:t>
            </w:r>
            <w:r w:rsidR="00630A30">
              <w:rPr>
                <w:rFonts w:ascii="CG Omega" w:hAnsi="CG Omega"/>
                <w:b w:val="0"/>
                <w:i w:val="0"/>
                <w:sz w:val="20"/>
                <w:szCs w:val="20"/>
                <w:lang w:val="nl-BE"/>
              </w:rPr>
              <w:t>INSTELLING(EN)</w:t>
            </w:r>
            <w:r w:rsidRPr="00E177DA">
              <w:rPr>
                <w:rFonts w:ascii="CG Omega" w:hAnsi="CG Omega"/>
                <w:b w:val="0"/>
                <w:i w:val="0"/>
                <w:sz w:val="20"/>
                <w:szCs w:val="20"/>
                <w:lang w:val="nl-BE"/>
              </w:rPr>
              <w:t xml:space="preserve"> van het NETWERK </w:t>
            </w:r>
            <w:r w:rsidR="004504F6">
              <w:rPr>
                <w:rFonts w:ascii="CG Omega" w:hAnsi="CG Omega"/>
                <w:b w:val="0"/>
                <w:i w:val="0"/>
                <w:sz w:val="20"/>
                <w:szCs w:val="20"/>
                <w:lang w:val="nl-BE"/>
              </w:rPr>
              <w:t>meent/</w:t>
            </w:r>
            <w:r w:rsidRPr="00E177DA">
              <w:rPr>
                <w:rFonts w:ascii="CG Omega" w:hAnsi="CG Omega"/>
                <w:b w:val="0"/>
                <w:i w:val="0"/>
                <w:sz w:val="20"/>
                <w:szCs w:val="20"/>
                <w:lang w:val="nl-BE"/>
              </w:rPr>
              <w:t xml:space="preserve">menen het PROJECT te kunnen voortzetten zonder deze INSTELLING(EN), kan de STAAT beslissen de </w:t>
            </w:r>
            <w:proofErr w:type="spellStart"/>
            <w:r w:rsidRPr="00E177DA">
              <w:rPr>
                <w:rFonts w:ascii="CG Omega" w:hAnsi="CG Omega"/>
                <w:b w:val="0"/>
                <w:i w:val="0"/>
                <w:sz w:val="20"/>
                <w:szCs w:val="20"/>
                <w:lang w:val="nl-BE"/>
              </w:rPr>
              <w:t>ingebreke</w:t>
            </w:r>
            <w:proofErr w:type="spellEnd"/>
            <w:r w:rsidRPr="00E177DA">
              <w:rPr>
                <w:rFonts w:ascii="CG Omega" w:hAnsi="CG Omega"/>
                <w:b w:val="0"/>
                <w:i w:val="0"/>
                <w:sz w:val="20"/>
                <w:szCs w:val="20"/>
                <w:lang w:val="nl-BE"/>
              </w:rPr>
              <w:t xml:space="preserve"> gebleven INSTELLING(EN) uit het contract te sluiten volgens dezelfde procedure.</w:t>
            </w:r>
          </w:p>
        </w:tc>
      </w:tr>
    </w:tbl>
    <w:p w14:paraId="2A2A7974" w14:textId="77777777" w:rsidR="00D152A1" w:rsidRPr="003E52D0" w:rsidRDefault="00D152A1">
      <w:pPr>
        <w:rPr>
          <w:lang w:val="nl-NL"/>
        </w:rPr>
      </w:pPr>
    </w:p>
    <w:p w14:paraId="3A8215B5" w14:textId="77777777" w:rsidR="00D152A1" w:rsidRPr="003E52D0" w:rsidRDefault="00D152A1">
      <w:pPr>
        <w:rPr>
          <w:lang w:val="nl-NL"/>
        </w:rPr>
      </w:pPr>
    </w:p>
    <w:p w14:paraId="2FAC44E9" w14:textId="77777777" w:rsidR="00563152" w:rsidRDefault="00563152">
      <w:r>
        <w:br w:type="page"/>
      </w:r>
    </w:p>
    <w:tbl>
      <w:tblPr>
        <w:tblW w:w="5000" w:type="pct"/>
        <w:tblCellMar>
          <w:left w:w="282" w:type="dxa"/>
          <w:right w:w="282" w:type="dxa"/>
        </w:tblCellMar>
        <w:tblLook w:val="0000" w:firstRow="0" w:lastRow="0" w:firstColumn="0" w:lastColumn="0" w:noHBand="0" w:noVBand="0"/>
      </w:tblPr>
      <w:tblGrid>
        <w:gridCol w:w="5385"/>
        <w:gridCol w:w="5385"/>
      </w:tblGrid>
      <w:tr w:rsidR="00D152A1" w:rsidRPr="00461E71" w14:paraId="235B3EB3" w14:textId="77777777" w:rsidTr="00E51D5D">
        <w:tc>
          <w:tcPr>
            <w:tcW w:w="2500" w:type="pct"/>
          </w:tcPr>
          <w:p w14:paraId="2B878DEE" w14:textId="106FE4E1" w:rsidR="00D152A1" w:rsidRPr="00E177DA" w:rsidRDefault="00D152A1" w:rsidP="005251B8">
            <w:pPr>
              <w:tabs>
                <w:tab w:val="left" w:pos="0"/>
                <w:tab w:val="left" w:pos="398"/>
                <w:tab w:val="left" w:pos="792"/>
                <w:tab w:val="left" w:pos="1440"/>
              </w:tabs>
              <w:suppressAutoHyphens/>
              <w:jc w:val="both"/>
              <w:rPr>
                <w:rFonts w:ascii="CG Omega" w:hAnsi="CG Omega"/>
                <w:b/>
                <w:i/>
                <w:lang w:val="fr-FR"/>
              </w:rPr>
            </w:pPr>
            <w:r w:rsidRPr="009D6433">
              <w:rPr>
                <w:rFonts w:ascii="CG Omega" w:hAnsi="CG Omega"/>
                <w:spacing w:val="-2"/>
                <w:u w:val="single"/>
                <w:lang w:val="fr-FR"/>
              </w:rPr>
              <w:lastRenderedPageBreak/>
              <w:t xml:space="preserve">ARTICLE </w:t>
            </w:r>
            <w:r w:rsidR="006A23EF">
              <w:rPr>
                <w:rFonts w:ascii="CG Omega" w:hAnsi="CG Omega"/>
                <w:spacing w:val="-2"/>
                <w:u w:val="single"/>
                <w:lang w:val="fr-FR"/>
              </w:rPr>
              <w:t>19</w:t>
            </w:r>
            <w:r w:rsidR="006A23EF" w:rsidRPr="009D6433">
              <w:rPr>
                <w:rFonts w:ascii="CG Omega" w:hAnsi="CG Omega"/>
                <w:spacing w:val="-2"/>
                <w:u w:val="single"/>
                <w:lang w:val="fr-FR"/>
              </w:rPr>
              <w:t xml:space="preserve"> </w:t>
            </w:r>
            <w:r w:rsidRPr="009D6433">
              <w:rPr>
                <w:rFonts w:ascii="CG Omega" w:hAnsi="CG Omega"/>
                <w:spacing w:val="-2"/>
                <w:u w:val="single"/>
                <w:lang w:val="fr-FR"/>
              </w:rPr>
              <w:t>RESPONSABILITE CIVILE ET PROCEDURES ADMINISTRATIVES</w:t>
            </w:r>
          </w:p>
        </w:tc>
        <w:tc>
          <w:tcPr>
            <w:tcW w:w="2500" w:type="pct"/>
          </w:tcPr>
          <w:p w14:paraId="0A5CC0C0" w14:textId="3ED16C24" w:rsidR="00D152A1" w:rsidRPr="00E177DA" w:rsidRDefault="00D152A1" w:rsidP="005251B8">
            <w:pPr>
              <w:pStyle w:val="Heading1"/>
              <w:tabs>
                <w:tab w:val="left" w:pos="1843"/>
              </w:tabs>
              <w:spacing w:line="240" w:lineRule="auto"/>
              <w:jc w:val="left"/>
              <w:rPr>
                <w:b/>
                <w:i/>
                <w:lang w:val="nl-BE"/>
              </w:rPr>
            </w:pPr>
            <w:r>
              <w:t xml:space="preserve">ARTIKEL </w:t>
            </w:r>
            <w:r w:rsidR="006A23EF">
              <w:t>19</w:t>
            </w:r>
            <w:r w:rsidRPr="00E177DA">
              <w:t>: BURGERRECHTELIJKE AANSPRAKELIJKHEID EN ADMINISTRATIEVE PROCEDURES</w:t>
            </w:r>
          </w:p>
        </w:tc>
      </w:tr>
      <w:tr w:rsidR="00D152A1" w:rsidRPr="00461E71" w14:paraId="1F3B88B0" w14:textId="77777777" w:rsidTr="00E51D5D">
        <w:tc>
          <w:tcPr>
            <w:tcW w:w="2500" w:type="pct"/>
          </w:tcPr>
          <w:p w14:paraId="7E810E4C" w14:textId="032E6B7C" w:rsidR="00D152A1" w:rsidRPr="003E52D0" w:rsidRDefault="006A23EF" w:rsidP="005251B8">
            <w:pPr>
              <w:pStyle w:val="Heading1"/>
              <w:tabs>
                <w:tab w:val="left" w:pos="1843"/>
              </w:tabs>
              <w:spacing w:line="240" w:lineRule="auto"/>
              <w:rPr>
                <w:u w:val="none"/>
                <w:lang w:val="fr-BE"/>
              </w:rPr>
            </w:pPr>
            <w:r>
              <w:rPr>
                <w:lang w:val="fr-FR"/>
              </w:rPr>
              <w:t>19</w:t>
            </w:r>
            <w:r w:rsidR="00D152A1" w:rsidRPr="008B1A3B">
              <w:rPr>
                <w:lang w:val="fr-FR"/>
              </w:rPr>
              <w:t>.1:</w:t>
            </w:r>
            <w:r w:rsidR="00D152A1" w:rsidRPr="008B1A3B">
              <w:rPr>
                <w:u w:val="none"/>
                <w:lang w:val="fr-FR"/>
              </w:rPr>
              <w:t xml:space="preserve"> L’ETAT ne sera en aucun cas responsable des dommages causés aux biens ou à l’environnement résultant directement ou indirectement, soit d’une quelconque activité menée dans le cadre de l’exécution du contrat, soit d’une technique, d’un procédé, d’une méthode ou de tout autre forme d’application tiré en tout ou en partie des connaissances acquises en exécution du PROJET.</w:t>
            </w:r>
          </w:p>
        </w:tc>
        <w:tc>
          <w:tcPr>
            <w:tcW w:w="2500" w:type="pct"/>
          </w:tcPr>
          <w:p w14:paraId="380E7F6F" w14:textId="26DE35B0" w:rsidR="00D152A1" w:rsidRPr="003E52D0" w:rsidRDefault="006A23EF" w:rsidP="005251B8">
            <w:pPr>
              <w:tabs>
                <w:tab w:val="left" w:pos="0"/>
                <w:tab w:val="left" w:pos="398"/>
                <w:tab w:val="left" w:pos="792"/>
                <w:tab w:val="left" w:pos="1440"/>
              </w:tabs>
              <w:suppressAutoHyphens/>
              <w:jc w:val="both"/>
              <w:rPr>
                <w:rFonts w:ascii="CG Omega" w:hAnsi="CG Omega"/>
                <w:spacing w:val="-2"/>
                <w:lang w:val="nl-NL"/>
              </w:rPr>
            </w:pPr>
            <w:r>
              <w:rPr>
                <w:rFonts w:ascii="CG Omega" w:hAnsi="CG Omega"/>
                <w:u w:val="single"/>
                <w:lang w:val="nl-BE"/>
              </w:rPr>
              <w:t>19</w:t>
            </w:r>
            <w:r w:rsidR="00D152A1" w:rsidRPr="008B1A3B">
              <w:rPr>
                <w:rFonts w:ascii="CG Omega" w:hAnsi="CG Omega"/>
                <w:u w:val="single"/>
                <w:lang w:val="nl-BE"/>
              </w:rPr>
              <w:t>.1:</w:t>
            </w:r>
            <w:r w:rsidR="00D152A1" w:rsidRPr="008B1A3B">
              <w:rPr>
                <w:rFonts w:ascii="CG Omega" w:hAnsi="CG Omega"/>
                <w:lang w:val="nl-BE"/>
              </w:rPr>
              <w:t xml:space="preserve"> De STAAT is in geen geval aansprakelijk voor schade aan goederen of aan het milieu die rechtstreeks of onrechtstreeks het gevolg is, hetzij van een of andere activiteit verricht in het kader van de uitvoering van het contract, hetzij van een techniek, een </w:t>
            </w:r>
            <w:proofErr w:type="spellStart"/>
            <w:r w:rsidR="00D152A1" w:rsidRPr="008B1A3B">
              <w:rPr>
                <w:rFonts w:ascii="CG Omega" w:hAnsi="CG Omega"/>
                <w:lang w:val="nl-BE"/>
              </w:rPr>
              <w:t>procédé</w:t>
            </w:r>
            <w:proofErr w:type="spellEnd"/>
            <w:r w:rsidR="00D152A1" w:rsidRPr="008B1A3B">
              <w:rPr>
                <w:rFonts w:ascii="CG Omega" w:hAnsi="CG Omega"/>
                <w:lang w:val="nl-BE"/>
              </w:rPr>
              <w:t>, een methode of van welke andere vorm van toepassing ook die geheel of gedeeltelijk het resultaat zijn van de kennis verworven bij de uitvoering van het PROJECT.</w:t>
            </w:r>
          </w:p>
        </w:tc>
      </w:tr>
      <w:tr w:rsidR="00D152A1" w:rsidRPr="00461E71" w14:paraId="50E02A97" w14:textId="77777777" w:rsidTr="00E51D5D">
        <w:tc>
          <w:tcPr>
            <w:tcW w:w="2500" w:type="pct"/>
          </w:tcPr>
          <w:p w14:paraId="49F786BA" w14:textId="77777777" w:rsidR="00D152A1" w:rsidRPr="003E52D0" w:rsidRDefault="00D152A1" w:rsidP="004C56D6">
            <w:pPr>
              <w:tabs>
                <w:tab w:val="left" w:pos="0"/>
                <w:tab w:val="left" w:pos="398"/>
                <w:tab w:val="left" w:pos="792"/>
                <w:tab w:val="left" w:pos="1440"/>
              </w:tabs>
              <w:suppressAutoHyphens/>
              <w:jc w:val="both"/>
              <w:rPr>
                <w:rFonts w:ascii="CG Omega" w:hAnsi="CG Omega"/>
                <w:spacing w:val="-2"/>
                <w:lang w:val="nl-NL"/>
              </w:rPr>
            </w:pPr>
          </w:p>
        </w:tc>
        <w:tc>
          <w:tcPr>
            <w:tcW w:w="2500" w:type="pct"/>
          </w:tcPr>
          <w:p w14:paraId="37F86FA7" w14:textId="77777777" w:rsidR="00D152A1" w:rsidRPr="00E177DA" w:rsidRDefault="00D152A1">
            <w:pPr>
              <w:tabs>
                <w:tab w:val="left" w:pos="0"/>
                <w:tab w:val="left" w:pos="398"/>
                <w:tab w:val="left" w:pos="792"/>
                <w:tab w:val="left" w:pos="1440"/>
              </w:tabs>
              <w:suppressAutoHyphens/>
              <w:jc w:val="both"/>
              <w:rPr>
                <w:rFonts w:ascii="CG Omega" w:hAnsi="CG Omega"/>
                <w:spacing w:val="-2"/>
                <w:lang w:val="nl-NL"/>
              </w:rPr>
            </w:pPr>
          </w:p>
        </w:tc>
      </w:tr>
      <w:tr w:rsidR="007751C8" w:rsidRPr="00461E71" w14:paraId="16788503" w14:textId="77777777" w:rsidTr="00E51D5D">
        <w:tc>
          <w:tcPr>
            <w:tcW w:w="2500" w:type="pct"/>
          </w:tcPr>
          <w:p w14:paraId="42CEC34A" w14:textId="6265C76C" w:rsidR="007751C8" w:rsidRPr="001C25DF" w:rsidRDefault="007751C8" w:rsidP="00C653A8">
            <w:pPr>
              <w:pStyle w:val="Heading2"/>
              <w:keepNext w:val="0"/>
              <w:tabs>
                <w:tab w:val="left" w:pos="567"/>
              </w:tabs>
              <w:spacing w:before="0" w:after="0"/>
              <w:jc w:val="both"/>
              <w:rPr>
                <w:rFonts w:ascii="CG Omega" w:hAnsi="CG Omega"/>
                <w:b w:val="0"/>
                <w:i w:val="0"/>
                <w:spacing w:val="-2"/>
                <w:sz w:val="20"/>
                <w:szCs w:val="20"/>
                <w:lang w:val="fr-FR"/>
              </w:rPr>
            </w:pPr>
            <w:r w:rsidRPr="001C25DF">
              <w:rPr>
                <w:rFonts w:ascii="CG Omega" w:hAnsi="CG Omega"/>
                <w:b w:val="0"/>
                <w:i w:val="0"/>
                <w:spacing w:val="-2"/>
                <w:sz w:val="20"/>
                <w:szCs w:val="20"/>
                <w:u w:val="single"/>
                <w:lang w:val="fr-FR"/>
              </w:rPr>
              <w:t>1</w:t>
            </w:r>
            <w:r w:rsidR="00231BB5">
              <w:rPr>
                <w:rFonts w:ascii="CG Omega" w:hAnsi="CG Omega"/>
                <w:b w:val="0"/>
                <w:i w:val="0"/>
                <w:spacing w:val="-2"/>
                <w:sz w:val="20"/>
                <w:szCs w:val="20"/>
                <w:u w:val="single"/>
                <w:lang w:val="fr-FR"/>
              </w:rPr>
              <w:t>9</w:t>
            </w:r>
            <w:r w:rsidRPr="001C25DF">
              <w:rPr>
                <w:rFonts w:ascii="CG Omega" w:hAnsi="CG Omega"/>
                <w:b w:val="0"/>
                <w:i w:val="0"/>
                <w:spacing w:val="-2"/>
                <w:sz w:val="20"/>
                <w:szCs w:val="20"/>
                <w:u w:val="single"/>
                <w:lang w:val="fr-FR"/>
              </w:rPr>
              <w:t>.2:</w:t>
            </w:r>
            <w:r w:rsidRPr="001C25DF">
              <w:rPr>
                <w:rFonts w:ascii="CG Omega" w:hAnsi="CG Omega"/>
                <w:b w:val="0"/>
                <w:i w:val="0"/>
                <w:spacing w:val="-2"/>
                <w:sz w:val="20"/>
                <w:szCs w:val="20"/>
                <w:lang w:val="fr-FR"/>
              </w:rPr>
              <w:t xml:space="preserve"> L'</w:t>
            </w:r>
            <w:r w:rsidR="00C653A8" w:rsidRPr="001C25DF">
              <w:rPr>
                <w:rFonts w:ascii="CG Omega" w:hAnsi="CG Omega"/>
                <w:b w:val="0"/>
                <w:i w:val="0"/>
                <w:spacing w:val="-2"/>
                <w:sz w:val="20"/>
                <w:szCs w:val="20"/>
                <w:lang w:val="fr-FR"/>
              </w:rPr>
              <w:t xml:space="preserve">/les </w:t>
            </w:r>
            <w:r w:rsidRPr="001C25DF">
              <w:rPr>
                <w:rFonts w:ascii="CG Omega" w:hAnsi="CG Omega"/>
                <w:b w:val="0"/>
                <w:i w:val="0"/>
                <w:spacing w:val="-2"/>
                <w:sz w:val="20"/>
                <w:szCs w:val="20"/>
                <w:lang w:val="fr-FR"/>
              </w:rPr>
              <w:t>INSTITUTION</w:t>
            </w:r>
            <w:r w:rsidR="00C653A8" w:rsidRPr="001C25DF">
              <w:rPr>
                <w:rFonts w:ascii="CG Omega" w:hAnsi="CG Omega"/>
                <w:b w:val="0"/>
                <w:i w:val="0"/>
                <w:spacing w:val="-2"/>
                <w:sz w:val="20"/>
                <w:szCs w:val="20"/>
                <w:lang w:val="fr-FR"/>
              </w:rPr>
              <w:t>(S)</w:t>
            </w:r>
            <w:r w:rsidRPr="001C25DF">
              <w:rPr>
                <w:rFonts w:ascii="CG Omega" w:hAnsi="CG Omega"/>
                <w:b w:val="0"/>
                <w:i w:val="0"/>
                <w:spacing w:val="-2"/>
                <w:sz w:val="20"/>
                <w:szCs w:val="20"/>
                <w:lang w:val="fr-FR"/>
              </w:rPr>
              <w:t xml:space="preserve"> pour ce qui la</w:t>
            </w:r>
            <w:r w:rsidR="00C653A8" w:rsidRPr="001C25DF">
              <w:rPr>
                <w:rFonts w:ascii="CG Omega" w:hAnsi="CG Omega"/>
                <w:b w:val="0"/>
                <w:i w:val="0"/>
                <w:spacing w:val="-2"/>
                <w:sz w:val="20"/>
                <w:szCs w:val="20"/>
                <w:lang w:val="fr-FR"/>
              </w:rPr>
              <w:t>/les</w:t>
            </w:r>
            <w:r w:rsidRPr="001C25DF">
              <w:rPr>
                <w:rFonts w:ascii="CG Omega" w:hAnsi="CG Omega"/>
                <w:b w:val="0"/>
                <w:i w:val="0"/>
                <w:spacing w:val="-2"/>
                <w:sz w:val="20"/>
                <w:szCs w:val="20"/>
                <w:lang w:val="fr-FR"/>
              </w:rPr>
              <w:t xml:space="preserve"> concerne garantit</w:t>
            </w:r>
            <w:r w:rsidR="00C653A8" w:rsidRPr="001C25DF">
              <w:rPr>
                <w:rFonts w:ascii="CG Omega" w:hAnsi="CG Omega"/>
                <w:b w:val="0"/>
                <w:i w:val="0"/>
                <w:spacing w:val="-2"/>
                <w:sz w:val="20"/>
                <w:szCs w:val="20"/>
                <w:lang w:val="fr-FR"/>
              </w:rPr>
              <w:t>/garantissent</w:t>
            </w:r>
            <w:r w:rsidRPr="001C25DF">
              <w:rPr>
                <w:rFonts w:ascii="CG Omega" w:hAnsi="CG Omega"/>
                <w:b w:val="0"/>
                <w:i w:val="0"/>
                <w:spacing w:val="-2"/>
                <w:sz w:val="20"/>
                <w:szCs w:val="20"/>
                <w:lang w:val="fr-FR"/>
              </w:rPr>
              <w:t xml:space="preserve"> l’ETAT contre toute action en dommages et intérêts introduite par des tiers du fait des dommages visés au </w:t>
            </w:r>
            <w:r w:rsidR="006A23EF">
              <w:rPr>
                <w:rFonts w:ascii="CG Omega" w:hAnsi="CG Omega"/>
                <w:b w:val="0"/>
                <w:i w:val="0"/>
                <w:spacing w:val="-2"/>
                <w:sz w:val="20"/>
                <w:szCs w:val="20"/>
                <w:lang w:val="fr-FR"/>
              </w:rPr>
              <w:t>19</w:t>
            </w:r>
            <w:r w:rsidRPr="001C25DF">
              <w:rPr>
                <w:rFonts w:ascii="CG Omega" w:hAnsi="CG Omega"/>
                <w:b w:val="0"/>
                <w:i w:val="0"/>
                <w:spacing w:val="-2"/>
                <w:sz w:val="20"/>
                <w:szCs w:val="20"/>
                <w:lang w:val="fr-FR"/>
              </w:rPr>
              <w:t>.1.</w:t>
            </w:r>
          </w:p>
        </w:tc>
        <w:tc>
          <w:tcPr>
            <w:tcW w:w="2500" w:type="pct"/>
          </w:tcPr>
          <w:p w14:paraId="1126BEF5" w14:textId="24897A46" w:rsidR="007751C8" w:rsidRPr="003E52D0" w:rsidRDefault="006A23EF" w:rsidP="00F52CFC">
            <w:pPr>
              <w:pStyle w:val="Heading2"/>
              <w:keepNext w:val="0"/>
              <w:tabs>
                <w:tab w:val="left" w:pos="567"/>
              </w:tabs>
              <w:spacing w:before="0" w:after="0"/>
              <w:jc w:val="both"/>
              <w:rPr>
                <w:rFonts w:ascii="CG Omega" w:hAnsi="CG Omega"/>
                <w:b w:val="0"/>
                <w:i w:val="0"/>
                <w:spacing w:val="-2"/>
                <w:sz w:val="20"/>
                <w:szCs w:val="20"/>
                <w:lang w:val="nl-NL"/>
              </w:rPr>
            </w:pPr>
            <w:r>
              <w:rPr>
                <w:rFonts w:ascii="CG Omega" w:hAnsi="CG Omega"/>
                <w:b w:val="0"/>
                <w:i w:val="0"/>
                <w:spacing w:val="-2"/>
                <w:sz w:val="20"/>
                <w:szCs w:val="20"/>
                <w:u w:val="single"/>
                <w:lang w:val="nl-NL"/>
              </w:rPr>
              <w:t>19</w:t>
            </w:r>
            <w:r w:rsidR="007751C8" w:rsidRPr="003E52D0">
              <w:rPr>
                <w:rFonts w:ascii="CG Omega" w:hAnsi="CG Omega"/>
                <w:b w:val="0"/>
                <w:i w:val="0"/>
                <w:spacing w:val="-2"/>
                <w:sz w:val="20"/>
                <w:szCs w:val="20"/>
                <w:u w:val="single"/>
                <w:lang w:val="nl-NL"/>
              </w:rPr>
              <w:t>.2:</w:t>
            </w:r>
            <w:r w:rsidR="007751C8" w:rsidRPr="003E52D0">
              <w:rPr>
                <w:rFonts w:ascii="CG Omega" w:hAnsi="CG Omega"/>
                <w:b w:val="0"/>
                <w:i w:val="0"/>
                <w:spacing w:val="-2"/>
                <w:sz w:val="20"/>
                <w:szCs w:val="20"/>
                <w:lang w:val="nl-NL"/>
              </w:rPr>
              <w:t xml:space="preserve"> De INSTELLING</w:t>
            </w:r>
            <w:r w:rsidR="007C41CB" w:rsidRPr="003E52D0">
              <w:rPr>
                <w:rFonts w:ascii="CG Omega" w:hAnsi="CG Omega"/>
                <w:b w:val="0"/>
                <w:i w:val="0"/>
                <w:spacing w:val="-2"/>
                <w:sz w:val="20"/>
                <w:szCs w:val="20"/>
                <w:lang w:val="nl-NL"/>
              </w:rPr>
              <w:t>(EN)</w:t>
            </w:r>
            <w:r w:rsidR="007751C8" w:rsidRPr="003E52D0">
              <w:rPr>
                <w:rFonts w:ascii="CG Omega" w:hAnsi="CG Omega"/>
                <w:b w:val="0"/>
                <w:i w:val="0"/>
                <w:spacing w:val="-2"/>
                <w:sz w:val="20"/>
                <w:szCs w:val="20"/>
                <w:lang w:val="nl-NL"/>
              </w:rPr>
              <w:t xml:space="preserve"> wat h</w:t>
            </w:r>
            <w:r w:rsidR="00E314A6" w:rsidRPr="003E52D0">
              <w:rPr>
                <w:rFonts w:ascii="CG Omega" w:hAnsi="CG Omega"/>
                <w:b w:val="0"/>
                <w:i w:val="0"/>
                <w:spacing w:val="-2"/>
                <w:sz w:val="20"/>
                <w:szCs w:val="20"/>
                <w:lang w:val="nl-NL"/>
              </w:rPr>
              <w:t>aar</w:t>
            </w:r>
            <w:r w:rsidR="007C41CB" w:rsidRPr="003E52D0">
              <w:rPr>
                <w:rFonts w:ascii="CG Omega" w:hAnsi="CG Omega"/>
                <w:b w:val="0"/>
                <w:i w:val="0"/>
                <w:spacing w:val="-2"/>
                <w:sz w:val="20"/>
                <w:szCs w:val="20"/>
                <w:lang w:val="nl-NL"/>
              </w:rPr>
              <w:t>/hen</w:t>
            </w:r>
            <w:r w:rsidR="007751C8" w:rsidRPr="003E52D0">
              <w:rPr>
                <w:rFonts w:ascii="CG Omega" w:hAnsi="CG Omega"/>
                <w:b w:val="0"/>
                <w:i w:val="0"/>
                <w:spacing w:val="-2"/>
                <w:sz w:val="20"/>
                <w:szCs w:val="20"/>
                <w:lang w:val="nl-NL"/>
              </w:rPr>
              <w:t xml:space="preserve"> betreft, vrijwaart</w:t>
            </w:r>
            <w:r w:rsidR="007C41CB" w:rsidRPr="003E52D0">
              <w:rPr>
                <w:rFonts w:ascii="CG Omega" w:hAnsi="CG Omega"/>
                <w:b w:val="0"/>
                <w:i w:val="0"/>
                <w:spacing w:val="-2"/>
                <w:sz w:val="20"/>
                <w:szCs w:val="20"/>
                <w:lang w:val="nl-NL"/>
              </w:rPr>
              <w:t>/vrijwaren</w:t>
            </w:r>
            <w:r w:rsidR="007751C8" w:rsidRPr="003E52D0">
              <w:rPr>
                <w:rFonts w:ascii="CG Omega" w:hAnsi="CG Omega"/>
                <w:b w:val="0"/>
                <w:i w:val="0"/>
                <w:spacing w:val="-2"/>
                <w:sz w:val="20"/>
                <w:szCs w:val="20"/>
                <w:lang w:val="nl-NL"/>
              </w:rPr>
              <w:t xml:space="preserve"> de STAAT tegen elke eis tot schadevergoeding die door derden ingediend wordt met betrekking tot de schade bedoeld in </w:t>
            </w:r>
            <w:r>
              <w:rPr>
                <w:rFonts w:ascii="CG Omega" w:hAnsi="CG Omega"/>
                <w:b w:val="0"/>
                <w:i w:val="0"/>
                <w:spacing w:val="-2"/>
                <w:sz w:val="20"/>
                <w:szCs w:val="20"/>
                <w:lang w:val="nl-NL"/>
              </w:rPr>
              <w:t>19</w:t>
            </w:r>
            <w:r w:rsidR="007751C8" w:rsidRPr="003E52D0">
              <w:rPr>
                <w:rFonts w:ascii="CG Omega" w:hAnsi="CG Omega"/>
                <w:b w:val="0"/>
                <w:i w:val="0"/>
                <w:spacing w:val="-2"/>
                <w:sz w:val="20"/>
                <w:szCs w:val="20"/>
                <w:lang w:val="nl-NL"/>
              </w:rPr>
              <w:t>.1.</w:t>
            </w:r>
          </w:p>
        </w:tc>
      </w:tr>
      <w:tr w:rsidR="007751C8" w:rsidRPr="00461E71" w14:paraId="5F765D8F" w14:textId="77777777" w:rsidTr="00E51D5D">
        <w:tc>
          <w:tcPr>
            <w:tcW w:w="2500" w:type="pct"/>
          </w:tcPr>
          <w:p w14:paraId="28938CEC" w14:textId="77777777" w:rsidR="007751C8" w:rsidRPr="003E52D0" w:rsidRDefault="007751C8" w:rsidP="007751C8">
            <w:pPr>
              <w:pStyle w:val="Heading2"/>
              <w:keepNext w:val="0"/>
              <w:tabs>
                <w:tab w:val="left" w:pos="567"/>
              </w:tabs>
              <w:spacing w:before="0" w:after="0"/>
              <w:jc w:val="both"/>
              <w:rPr>
                <w:rFonts w:ascii="CG Omega" w:hAnsi="CG Omega"/>
                <w:b w:val="0"/>
                <w:i w:val="0"/>
                <w:spacing w:val="-2"/>
                <w:sz w:val="20"/>
                <w:szCs w:val="20"/>
                <w:lang w:val="nl-NL"/>
              </w:rPr>
            </w:pPr>
          </w:p>
        </w:tc>
        <w:tc>
          <w:tcPr>
            <w:tcW w:w="2500" w:type="pct"/>
          </w:tcPr>
          <w:p w14:paraId="3F92027D" w14:textId="77777777" w:rsidR="007751C8" w:rsidRPr="003E52D0" w:rsidRDefault="007751C8" w:rsidP="007751C8">
            <w:pPr>
              <w:pStyle w:val="Heading2"/>
              <w:keepNext w:val="0"/>
              <w:tabs>
                <w:tab w:val="left" w:pos="567"/>
              </w:tabs>
              <w:spacing w:before="0" w:after="0"/>
              <w:jc w:val="both"/>
              <w:rPr>
                <w:rFonts w:ascii="CG Omega" w:hAnsi="CG Omega"/>
                <w:b w:val="0"/>
                <w:i w:val="0"/>
                <w:spacing w:val="-2"/>
                <w:sz w:val="20"/>
                <w:szCs w:val="20"/>
                <w:lang w:val="nl-NL"/>
              </w:rPr>
            </w:pPr>
          </w:p>
        </w:tc>
      </w:tr>
      <w:tr w:rsidR="007751C8" w:rsidRPr="00461E71" w14:paraId="23CE716E" w14:textId="77777777" w:rsidTr="00E51D5D">
        <w:tc>
          <w:tcPr>
            <w:tcW w:w="2500" w:type="pct"/>
          </w:tcPr>
          <w:p w14:paraId="5AF02338" w14:textId="1976C7AE" w:rsidR="007751C8" w:rsidRPr="007751C8" w:rsidRDefault="006A23EF" w:rsidP="007751C8">
            <w:pPr>
              <w:pStyle w:val="Heading2"/>
              <w:keepNext w:val="0"/>
              <w:tabs>
                <w:tab w:val="left" w:pos="567"/>
              </w:tabs>
              <w:spacing w:before="0" w:after="0"/>
              <w:jc w:val="both"/>
              <w:rPr>
                <w:rFonts w:ascii="CG Omega" w:hAnsi="CG Omega"/>
                <w:b w:val="0"/>
                <w:i w:val="0"/>
                <w:spacing w:val="-2"/>
                <w:sz w:val="20"/>
                <w:szCs w:val="20"/>
                <w:lang w:val="fr-FR"/>
              </w:rPr>
            </w:pPr>
            <w:r>
              <w:rPr>
                <w:rFonts w:ascii="CG Omega" w:hAnsi="CG Omega"/>
                <w:b w:val="0"/>
                <w:i w:val="0"/>
                <w:spacing w:val="-2"/>
                <w:sz w:val="20"/>
                <w:szCs w:val="20"/>
                <w:u w:val="single"/>
                <w:lang w:val="fr-FR"/>
              </w:rPr>
              <w:t>19</w:t>
            </w:r>
            <w:r w:rsidR="007751C8" w:rsidRPr="007751C8">
              <w:rPr>
                <w:rFonts w:ascii="CG Omega" w:hAnsi="CG Omega"/>
                <w:b w:val="0"/>
                <w:i w:val="0"/>
                <w:spacing w:val="-2"/>
                <w:sz w:val="20"/>
                <w:szCs w:val="20"/>
                <w:u w:val="single"/>
                <w:lang w:val="fr-FR"/>
              </w:rPr>
              <w:t>.3:</w:t>
            </w:r>
            <w:r w:rsidR="007751C8" w:rsidRPr="007751C8">
              <w:rPr>
                <w:rFonts w:ascii="CG Omega" w:hAnsi="CG Omega"/>
                <w:b w:val="0"/>
                <w:i w:val="0"/>
                <w:spacing w:val="-2"/>
                <w:sz w:val="20"/>
                <w:szCs w:val="20"/>
                <w:lang w:val="fr-FR"/>
              </w:rPr>
              <w:t xml:space="preserve"> Aucune disposition du contrat ne dispense l’</w:t>
            </w:r>
            <w:r w:rsidR="00F52CFC">
              <w:rPr>
                <w:rFonts w:ascii="CG Omega" w:hAnsi="CG Omega"/>
                <w:b w:val="0"/>
                <w:i w:val="0"/>
                <w:spacing w:val="-2"/>
                <w:sz w:val="20"/>
                <w:szCs w:val="20"/>
                <w:lang w:val="fr-FR"/>
              </w:rPr>
              <w:t xml:space="preserve">/les </w:t>
            </w:r>
            <w:r w:rsidR="007751C8" w:rsidRPr="007751C8">
              <w:rPr>
                <w:rFonts w:ascii="CG Omega" w:hAnsi="CG Omega"/>
                <w:b w:val="0"/>
                <w:i w:val="0"/>
                <w:spacing w:val="-2"/>
                <w:sz w:val="20"/>
                <w:szCs w:val="20"/>
                <w:lang w:val="fr-FR"/>
              </w:rPr>
              <w:t>INSTITUTION</w:t>
            </w:r>
            <w:r w:rsidR="00F52CFC">
              <w:rPr>
                <w:rFonts w:ascii="CG Omega" w:hAnsi="CG Omega"/>
                <w:b w:val="0"/>
                <w:i w:val="0"/>
                <w:spacing w:val="-2"/>
                <w:sz w:val="20"/>
                <w:szCs w:val="20"/>
                <w:lang w:val="fr-FR"/>
              </w:rPr>
              <w:t>(S)</w:t>
            </w:r>
            <w:r w:rsidR="007751C8" w:rsidRPr="007751C8">
              <w:rPr>
                <w:rFonts w:ascii="CG Omega" w:hAnsi="CG Omega"/>
                <w:b w:val="0"/>
                <w:i w:val="0"/>
                <w:spacing w:val="-2"/>
                <w:sz w:val="20"/>
                <w:szCs w:val="20"/>
                <w:lang w:val="fr-FR"/>
              </w:rPr>
              <w:t xml:space="preserve"> de veiller au respect des procédures administratives auxquelles la loi ou la réglementation soumet les activités menées aux termes du contrat.</w:t>
            </w:r>
          </w:p>
          <w:p w14:paraId="4984073D" w14:textId="77777777" w:rsidR="007751C8" w:rsidRPr="007751C8" w:rsidRDefault="007751C8" w:rsidP="007751C8">
            <w:pPr>
              <w:pStyle w:val="Heading2"/>
              <w:keepNext w:val="0"/>
              <w:tabs>
                <w:tab w:val="left" w:pos="567"/>
              </w:tabs>
              <w:spacing w:before="0" w:after="0"/>
              <w:jc w:val="both"/>
              <w:rPr>
                <w:rFonts w:ascii="CG Omega" w:hAnsi="CG Omega"/>
                <w:b w:val="0"/>
                <w:i w:val="0"/>
                <w:spacing w:val="-2"/>
                <w:sz w:val="20"/>
                <w:szCs w:val="20"/>
                <w:lang w:val="fr-FR"/>
              </w:rPr>
            </w:pPr>
          </w:p>
        </w:tc>
        <w:tc>
          <w:tcPr>
            <w:tcW w:w="2500" w:type="pct"/>
          </w:tcPr>
          <w:p w14:paraId="69169E94" w14:textId="7CD71607" w:rsidR="007751C8" w:rsidRPr="003E52D0" w:rsidRDefault="006A23EF" w:rsidP="007751C8">
            <w:pPr>
              <w:pStyle w:val="Heading2"/>
              <w:keepNext w:val="0"/>
              <w:tabs>
                <w:tab w:val="left" w:pos="567"/>
              </w:tabs>
              <w:spacing w:before="0" w:after="0"/>
              <w:jc w:val="both"/>
              <w:rPr>
                <w:rFonts w:ascii="CG Omega" w:hAnsi="CG Omega"/>
                <w:b w:val="0"/>
                <w:i w:val="0"/>
                <w:spacing w:val="-2"/>
                <w:sz w:val="20"/>
                <w:szCs w:val="20"/>
                <w:lang w:val="nl-NL"/>
              </w:rPr>
            </w:pPr>
            <w:r>
              <w:rPr>
                <w:rFonts w:ascii="CG Omega" w:hAnsi="CG Omega"/>
                <w:b w:val="0"/>
                <w:i w:val="0"/>
                <w:spacing w:val="-2"/>
                <w:sz w:val="20"/>
                <w:szCs w:val="20"/>
                <w:u w:val="single"/>
                <w:lang w:val="nl-NL"/>
              </w:rPr>
              <w:t>19</w:t>
            </w:r>
            <w:r w:rsidR="007751C8" w:rsidRPr="003E52D0">
              <w:rPr>
                <w:rFonts w:ascii="CG Omega" w:hAnsi="CG Omega"/>
                <w:b w:val="0"/>
                <w:i w:val="0"/>
                <w:spacing w:val="-2"/>
                <w:sz w:val="20"/>
                <w:szCs w:val="20"/>
                <w:u w:val="single"/>
                <w:lang w:val="nl-NL"/>
              </w:rPr>
              <w:t>.3:</w:t>
            </w:r>
            <w:r w:rsidR="007751C8" w:rsidRPr="003E52D0">
              <w:rPr>
                <w:rFonts w:ascii="CG Omega" w:hAnsi="CG Omega"/>
                <w:b w:val="0"/>
                <w:i w:val="0"/>
                <w:spacing w:val="-2"/>
                <w:sz w:val="20"/>
                <w:szCs w:val="20"/>
                <w:lang w:val="nl-NL"/>
              </w:rPr>
              <w:t xml:space="preserve"> Niets in het contract ontslaat de INSTELLING</w:t>
            </w:r>
            <w:r w:rsidR="00F52CFC" w:rsidRPr="003E52D0">
              <w:rPr>
                <w:rFonts w:ascii="CG Omega" w:hAnsi="CG Omega"/>
                <w:b w:val="0"/>
                <w:i w:val="0"/>
                <w:spacing w:val="-2"/>
                <w:sz w:val="20"/>
                <w:szCs w:val="20"/>
                <w:lang w:val="nl-NL"/>
              </w:rPr>
              <w:t>(EN)</w:t>
            </w:r>
            <w:r w:rsidR="007751C8" w:rsidRPr="003E52D0">
              <w:rPr>
                <w:rFonts w:ascii="CG Omega" w:hAnsi="CG Omega"/>
                <w:b w:val="0"/>
                <w:i w:val="0"/>
                <w:spacing w:val="-2"/>
                <w:sz w:val="20"/>
                <w:szCs w:val="20"/>
                <w:lang w:val="nl-NL"/>
              </w:rPr>
              <w:t xml:space="preserve"> van de verplichting te zorgen voor de naleving van de administratieve procedures waaraan de in het kader van deze overeenkomst uitgevoerde activiteiten bij wet of regelgeving zijn onderworpen. </w:t>
            </w:r>
          </w:p>
        </w:tc>
      </w:tr>
      <w:tr w:rsidR="007751C8" w:rsidRPr="00461E71" w14:paraId="11CB71F9" w14:textId="77777777" w:rsidTr="00E51D5D">
        <w:tc>
          <w:tcPr>
            <w:tcW w:w="2500" w:type="pct"/>
          </w:tcPr>
          <w:p w14:paraId="41E23E63" w14:textId="6275171B" w:rsidR="007751C8" w:rsidRPr="007751C8" w:rsidRDefault="007751C8" w:rsidP="007751C8">
            <w:pPr>
              <w:pStyle w:val="Heading2"/>
              <w:keepNext w:val="0"/>
              <w:tabs>
                <w:tab w:val="left" w:pos="567"/>
              </w:tabs>
              <w:spacing w:before="0" w:after="0"/>
              <w:jc w:val="both"/>
              <w:rPr>
                <w:rFonts w:ascii="CG Omega" w:hAnsi="CG Omega"/>
                <w:b w:val="0"/>
                <w:i w:val="0"/>
                <w:spacing w:val="-2"/>
                <w:sz w:val="20"/>
                <w:szCs w:val="20"/>
                <w:lang w:val="fr-FR"/>
              </w:rPr>
            </w:pPr>
            <w:r w:rsidRPr="007751C8">
              <w:rPr>
                <w:rFonts w:ascii="CG Omega" w:hAnsi="CG Omega"/>
                <w:b w:val="0"/>
                <w:i w:val="0"/>
                <w:spacing w:val="-2"/>
                <w:sz w:val="20"/>
                <w:szCs w:val="20"/>
                <w:lang w:val="fr-FR"/>
              </w:rPr>
              <w:t>L'exécution, par l'ETAT, de ses obligations au titre du contrat peut être suspendue en attendant la bonne fin de la procédure administrative applicable (par exemple l'octroi d'un permis ou d'une autorisation).</w:t>
            </w:r>
          </w:p>
        </w:tc>
        <w:tc>
          <w:tcPr>
            <w:tcW w:w="2500" w:type="pct"/>
          </w:tcPr>
          <w:p w14:paraId="1F802300" w14:textId="77777777" w:rsidR="007751C8" w:rsidRPr="003E52D0" w:rsidRDefault="007751C8" w:rsidP="007751C8">
            <w:pPr>
              <w:pStyle w:val="Heading2"/>
              <w:keepNext w:val="0"/>
              <w:tabs>
                <w:tab w:val="left" w:pos="567"/>
              </w:tabs>
              <w:spacing w:before="0" w:after="0"/>
              <w:jc w:val="both"/>
              <w:rPr>
                <w:rFonts w:ascii="CG Omega" w:hAnsi="CG Omega"/>
                <w:b w:val="0"/>
                <w:i w:val="0"/>
                <w:spacing w:val="-2"/>
                <w:sz w:val="20"/>
                <w:szCs w:val="20"/>
                <w:lang w:val="nl-NL"/>
              </w:rPr>
            </w:pPr>
            <w:r w:rsidRPr="003E52D0">
              <w:rPr>
                <w:rFonts w:ascii="CG Omega" w:hAnsi="CG Omega"/>
                <w:b w:val="0"/>
                <w:i w:val="0"/>
                <w:spacing w:val="-2"/>
                <w:sz w:val="20"/>
                <w:szCs w:val="20"/>
                <w:lang w:val="nl-NL"/>
              </w:rPr>
              <w:t>De uitvoering, door de STAAT, van zijn verplichtingen onder deze overeenkomst kan geschorst worden in afwachting van de goede afronding van de toegepaste administratieve procedure (bijvoorbeeld de verlening van een vergunning of van een toelating).</w:t>
            </w:r>
          </w:p>
        </w:tc>
      </w:tr>
      <w:tr w:rsidR="007751C8" w:rsidRPr="00461E71" w14:paraId="5EB2F442" w14:textId="77777777" w:rsidTr="00E51D5D">
        <w:tc>
          <w:tcPr>
            <w:tcW w:w="2500" w:type="pct"/>
          </w:tcPr>
          <w:p w14:paraId="44E00F0F" w14:textId="77777777" w:rsidR="007751C8" w:rsidRPr="007751C8" w:rsidRDefault="007751C8" w:rsidP="007751C8">
            <w:pPr>
              <w:pStyle w:val="Heading2"/>
              <w:keepNext w:val="0"/>
              <w:tabs>
                <w:tab w:val="left" w:pos="567"/>
              </w:tabs>
              <w:spacing w:before="0" w:after="0"/>
              <w:jc w:val="both"/>
              <w:rPr>
                <w:rFonts w:ascii="CG Omega" w:hAnsi="CG Omega"/>
                <w:b w:val="0"/>
                <w:i w:val="0"/>
                <w:spacing w:val="-2"/>
                <w:sz w:val="20"/>
                <w:szCs w:val="20"/>
                <w:lang w:val="fr-FR"/>
              </w:rPr>
            </w:pPr>
            <w:r w:rsidRPr="007751C8">
              <w:rPr>
                <w:rFonts w:ascii="CG Omega" w:hAnsi="CG Omega"/>
                <w:b w:val="0"/>
                <w:i w:val="0"/>
                <w:spacing w:val="-2"/>
                <w:sz w:val="20"/>
                <w:szCs w:val="20"/>
                <w:lang w:val="fr-FR"/>
              </w:rPr>
              <w:t>L’ETAT ne pourra en aucun cas être tenu responsable des conséquences du refus opposé à l’</w:t>
            </w:r>
            <w:r w:rsidR="00C04E10">
              <w:rPr>
                <w:rFonts w:ascii="CG Omega" w:hAnsi="CG Omega"/>
                <w:b w:val="0"/>
                <w:i w:val="0"/>
                <w:spacing w:val="-2"/>
                <w:sz w:val="20"/>
                <w:szCs w:val="20"/>
                <w:lang w:val="fr-FR"/>
              </w:rPr>
              <w:t xml:space="preserve">/aux </w:t>
            </w:r>
            <w:r w:rsidRPr="007751C8">
              <w:rPr>
                <w:rFonts w:ascii="CG Omega" w:hAnsi="CG Omega"/>
                <w:b w:val="0"/>
                <w:i w:val="0"/>
                <w:spacing w:val="-2"/>
                <w:sz w:val="20"/>
                <w:szCs w:val="20"/>
                <w:lang w:val="fr-FR"/>
              </w:rPr>
              <w:t>INSTITUTION</w:t>
            </w:r>
            <w:r w:rsidR="00C04E10">
              <w:rPr>
                <w:rFonts w:ascii="CG Omega" w:hAnsi="CG Omega"/>
                <w:b w:val="0"/>
                <w:i w:val="0"/>
                <w:spacing w:val="-2"/>
                <w:sz w:val="20"/>
                <w:szCs w:val="20"/>
                <w:lang w:val="fr-FR"/>
              </w:rPr>
              <w:t>(S)</w:t>
            </w:r>
            <w:r w:rsidRPr="007751C8">
              <w:rPr>
                <w:rFonts w:ascii="CG Omega" w:hAnsi="CG Omega"/>
                <w:b w:val="0"/>
                <w:i w:val="0"/>
                <w:spacing w:val="-2"/>
                <w:sz w:val="20"/>
                <w:szCs w:val="20"/>
                <w:lang w:val="fr-FR"/>
              </w:rPr>
              <w:t xml:space="preserve"> par l’autorité compétente.</w:t>
            </w:r>
          </w:p>
        </w:tc>
        <w:tc>
          <w:tcPr>
            <w:tcW w:w="2500" w:type="pct"/>
          </w:tcPr>
          <w:p w14:paraId="62AE95BA" w14:textId="77777777" w:rsidR="007751C8" w:rsidRPr="003E52D0" w:rsidRDefault="007751C8" w:rsidP="007751C8">
            <w:pPr>
              <w:pStyle w:val="Heading2"/>
              <w:keepNext w:val="0"/>
              <w:tabs>
                <w:tab w:val="left" w:pos="567"/>
              </w:tabs>
              <w:spacing w:before="0" w:after="0"/>
              <w:jc w:val="both"/>
              <w:rPr>
                <w:rFonts w:ascii="CG Omega" w:hAnsi="CG Omega"/>
                <w:b w:val="0"/>
                <w:i w:val="0"/>
                <w:spacing w:val="-2"/>
                <w:sz w:val="20"/>
                <w:szCs w:val="20"/>
                <w:lang w:val="nl-NL"/>
              </w:rPr>
            </w:pPr>
            <w:r w:rsidRPr="003E52D0">
              <w:rPr>
                <w:rFonts w:ascii="CG Omega" w:hAnsi="CG Omega"/>
                <w:b w:val="0"/>
                <w:i w:val="0"/>
                <w:spacing w:val="-2"/>
                <w:sz w:val="20"/>
                <w:szCs w:val="20"/>
                <w:lang w:val="nl-NL"/>
              </w:rPr>
              <w:t>De STAAT kan in geen geval aansprakelijk worden gesteld voor de gevolgen van de weigering die door de bevoegde autoriteit aan de INSTELLING</w:t>
            </w:r>
            <w:r w:rsidR="00C04E10" w:rsidRPr="003E52D0">
              <w:rPr>
                <w:rFonts w:ascii="CG Omega" w:hAnsi="CG Omega"/>
                <w:b w:val="0"/>
                <w:i w:val="0"/>
                <w:spacing w:val="-2"/>
                <w:sz w:val="20"/>
                <w:szCs w:val="20"/>
                <w:lang w:val="nl-NL"/>
              </w:rPr>
              <w:t>(EN)</w:t>
            </w:r>
            <w:r w:rsidRPr="003E52D0">
              <w:rPr>
                <w:rFonts w:ascii="CG Omega" w:hAnsi="CG Omega"/>
                <w:b w:val="0"/>
                <w:i w:val="0"/>
                <w:spacing w:val="-2"/>
                <w:sz w:val="20"/>
                <w:szCs w:val="20"/>
                <w:lang w:val="nl-NL"/>
              </w:rPr>
              <w:t xml:space="preserve"> betekend wordt.</w:t>
            </w:r>
          </w:p>
        </w:tc>
      </w:tr>
    </w:tbl>
    <w:p w14:paraId="12517334" w14:textId="77777777" w:rsidR="00320A3B" w:rsidRDefault="00320A3B">
      <w:pPr>
        <w:tabs>
          <w:tab w:val="left" w:pos="0"/>
          <w:tab w:val="left" w:pos="398"/>
          <w:tab w:val="left" w:pos="792"/>
          <w:tab w:val="left" w:pos="1440"/>
        </w:tabs>
        <w:suppressAutoHyphens/>
        <w:jc w:val="center"/>
        <w:rPr>
          <w:rFonts w:ascii="CG Omega" w:hAnsi="CG Omega"/>
          <w:lang w:val="nl-NL"/>
        </w:rPr>
      </w:pPr>
    </w:p>
    <w:p w14:paraId="587288B3" w14:textId="77777777" w:rsidR="000D2250" w:rsidRPr="003E52D0" w:rsidRDefault="000D2250">
      <w:pPr>
        <w:tabs>
          <w:tab w:val="left" w:pos="0"/>
          <w:tab w:val="left" w:pos="398"/>
          <w:tab w:val="left" w:pos="792"/>
          <w:tab w:val="left" w:pos="1440"/>
        </w:tabs>
        <w:suppressAutoHyphens/>
        <w:jc w:val="center"/>
        <w:rPr>
          <w:rFonts w:ascii="CG Omega" w:hAnsi="CG Omega"/>
          <w:lang w:val="nl-NL"/>
        </w:rPr>
      </w:pPr>
    </w:p>
    <w:p w14:paraId="59BD4298" w14:textId="77777777" w:rsidR="00320A3B" w:rsidRPr="00E177DA" w:rsidRDefault="00320A3B">
      <w:pPr>
        <w:tabs>
          <w:tab w:val="center" w:pos="4819"/>
        </w:tabs>
        <w:jc w:val="center"/>
        <w:rPr>
          <w:rFonts w:ascii="CG Omega" w:hAnsi="CG Omega"/>
          <w:spacing w:val="-3"/>
          <w:lang w:val="nl-NL"/>
        </w:rPr>
      </w:pPr>
      <w:r w:rsidRPr="00E177DA">
        <w:rPr>
          <w:rFonts w:ascii="CG Omega" w:hAnsi="CG Omega"/>
          <w:spacing w:val="-3"/>
          <w:lang w:val="nl-NL"/>
        </w:rPr>
        <w:t>*</w:t>
      </w:r>
    </w:p>
    <w:p w14:paraId="4CB09D9B" w14:textId="77777777" w:rsidR="00320A3B" w:rsidRPr="00E177DA" w:rsidRDefault="00320A3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CG Omega" w:hAnsi="CG Omega"/>
          <w:spacing w:val="-3"/>
          <w:lang w:val="nl-NL"/>
        </w:rPr>
      </w:pPr>
    </w:p>
    <w:p w14:paraId="2E9B1BBA" w14:textId="77777777" w:rsidR="00320A3B" w:rsidRPr="00C17B49" w:rsidRDefault="00320A3B" w:rsidP="009D6433">
      <w:pPr>
        <w:tabs>
          <w:tab w:val="center" w:pos="4819"/>
        </w:tabs>
        <w:jc w:val="center"/>
        <w:rPr>
          <w:rFonts w:ascii="CG Omega" w:hAnsi="CG Omega"/>
          <w:lang w:val="nl-NL"/>
        </w:rPr>
      </w:pPr>
      <w:r w:rsidRPr="00E177DA">
        <w:rPr>
          <w:rFonts w:ascii="CG Omega" w:hAnsi="CG Omega"/>
          <w:spacing w:val="-3"/>
          <w:lang w:val="nl-NL"/>
        </w:rPr>
        <w:t>*         *</w:t>
      </w:r>
    </w:p>
    <w:sectPr w:rsidR="00320A3B" w:rsidRPr="00C17B49" w:rsidSect="00E51D5D">
      <w:headerReference w:type="default" r:id="rId13"/>
      <w:footerReference w:type="default" r:id="rId14"/>
      <w:pgSz w:w="11904" w:h="16836" w:code="9"/>
      <w:pgMar w:top="720" w:right="567" w:bottom="720" w:left="567" w:header="964" w:footer="851" w:gutter="0"/>
      <w:pgNumType w:start="2"/>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CEB0E" w14:textId="77777777" w:rsidR="009E5A63" w:rsidRDefault="009E5A63">
      <w:r>
        <w:separator/>
      </w:r>
    </w:p>
  </w:endnote>
  <w:endnote w:type="continuationSeparator" w:id="0">
    <w:p w14:paraId="588B5B07" w14:textId="77777777" w:rsidR="009E5A63" w:rsidRDefault="009E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Omega">
    <w:panose1 w:val="020B0502050508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2575E" w14:textId="77777777" w:rsidR="009E5A63" w:rsidRDefault="009E5A63">
    <w:pPr>
      <w:pStyle w:val="OSTClogo"/>
      <w:spacing w:before="120" w:line="160" w:lineRule="exact"/>
      <w:jc w:val="center"/>
      <w:rPr>
        <w:rFonts w:ascii="CG Omega" w:hAnsi="CG Omega"/>
        <w:noProof/>
        <w:sz w:val="18"/>
        <w:lang w:val="fr-FR"/>
      </w:rPr>
    </w:pPr>
    <w:r>
      <w:rPr>
        <w:lang w:val="en"/>
      </w:rPr>
      <w:t>WTC III</w:t>
    </w:r>
    <w:r>
      <w:rPr>
        <w:lang w:val="en"/>
      </w:rPr>
      <w:br/>
      <w:t xml:space="preserve">Simon </w:t>
    </w:r>
    <w:proofErr w:type="spellStart"/>
    <w:r>
      <w:rPr>
        <w:lang w:val="en"/>
      </w:rPr>
      <w:t>Bolivarlaan</w:t>
    </w:r>
    <w:proofErr w:type="spellEnd"/>
    <w:r>
      <w:rPr>
        <w:lang w:val="en"/>
      </w:rPr>
      <w:t xml:space="preserve"> 30</w:t>
    </w:r>
    <w:r w:rsidRPr="008E1B21">
      <w:rPr>
        <w:lang w:val="en"/>
      </w:rPr>
      <w:t>, bus/</w:t>
    </w:r>
    <w:proofErr w:type="spellStart"/>
    <w:r w:rsidRPr="008E1B21">
      <w:rPr>
        <w:lang w:val="en"/>
      </w:rPr>
      <w:t>bte</w:t>
    </w:r>
    <w:proofErr w:type="spellEnd"/>
    <w:r w:rsidRPr="008E1B21">
      <w:rPr>
        <w:lang w:val="en"/>
      </w:rPr>
      <w:t xml:space="preserve"> 7 Boulevard</w:t>
    </w:r>
    <w:r>
      <w:rPr>
        <w:lang w:val="en"/>
      </w:rPr>
      <w:t xml:space="preserve"> Simon Bolivar </w:t>
    </w:r>
    <w:r>
      <w:rPr>
        <w:rFonts w:ascii="CG Omega" w:hAnsi="CG Omega"/>
        <w:noProof/>
        <w:sz w:val="18"/>
        <w:lang w:val="en-GB" w:eastAsia="en-GB"/>
      </w:rPr>
      <mc:AlternateContent>
        <mc:Choice Requires="wps">
          <w:drawing>
            <wp:anchor distT="0" distB="0" distL="114300" distR="114300" simplePos="0" relativeHeight="251657216" behindDoc="0" locked="0" layoutInCell="0" allowOverlap="1" wp14:anchorId="5A2C03EB" wp14:editId="659F377E">
              <wp:simplePos x="0" y="0"/>
              <wp:positionH relativeFrom="column">
                <wp:posOffset>0</wp:posOffset>
              </wp:positionH>
              <wp:positionV relativeFrom="paragraph">
                <wp:posOffset>9525</wp:posOffset>
              </wp:positionV>
              <wp:extent cx="66751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2382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52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efsAEAAEgDAAAOAAAAZHJzL2Uyb0RvYy54bWysU8Fu2zAMvQ/YPwi6L04CJNu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" o:allowincell="f"/>
          </w:pict>
        </mc:Fallback>
      </mc:AlternateContent>
    </w:r>
  </w:p>
  <w:p w14:paraId="573E5B7B" w14:textId="77777777" w:rsidR="009E5A63" w:rsidRPr="00B359E0" w:rsidRDefault="009E5A63">
    <w:pPr>
      <w:pStyle w:val="OSTClogo"/>
      <w:spacing w:line="160" w:lineRule="exact"/>
      <w:jc w:val="center"/>
      <w:rPr>
        <w:lang w:val="fr-FR"/>
      </w:rPr>
    </w:pPr>
    <w:r w:rsidRPr="00B359E0">
      <w:rPr>
        <w:lang w:val="fr-FR"/>
      </w:rPr>
      <w:t>B-10</w:t>
    </w:r>
    <w:r>
      <w:rPr>
        <w:lang w:val="fr-FR"/>
      </w:rPr>
      <w:t>00</w:t>
    </w:r>
    <w:r w:rsidRPr="00B359E0">
      <w:rPr>
        <w:lang w:val="fr-FR"/>
      </w:rPr>
      <w:t xml:space="preserve">  BRUSSEL</w:t>
    </w:r>
    <w:r>
      <w:rPr>
        <w:lang w:val="fr-FR"/>
      </w:rPr>
      <w:t xml:space="preserve"> | </w:t>
    </w:r>
    <w:r w:rsidRPr="00B359E0">
      <w:rPr>
        <w:lang w:val="fr-FR"/>
      </w:rPr>
      <w:t>BRUXELLES</w:t>
    </w:r>
    <w:r>
      <w:rPr>
        <w:lang w:val="fr-FR"/>
      </w:rPr>
      <w:br/>
      <w:t xml:space="preserve">Tel 02 238 34 11 - </w:t>
    </w:r>
    <w:r w:rsidRPr="00B359E0">
      <w:rPr>
        <w:lang w:val="fr-FR"/>
      </w:rPr>
      <w:t>www.belspo.be</w:t>
    </w:r>
  </w:p>
  <w:p w14:paraId="0E486F94" w14:textId="77777777" w:rsidR="009E5A63" w:rsidRPr="00B359E0" w:rsidRDefault="009E5A63">
    <w:pPr>
      <w:pStyle w:val="Footer"/>
      <w:rPr>
        <w:rFonts w:ascii="CG Omega" w:hAnsi="CG Omega"/>
        <w:sz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94908" w14:textId="77777777" w:rsidR="009E5A63" w:rsidRDefault="009E5A63">
    <w:pPr>
      <w:pStyle w:val="Footer"/>
      <w:rPr>
        <w:rFonts w:ascii="CG Omega" w:hAnsi="CG Omega"/>
        <w:sz w:val="18"/>
      </w:rPr>
    </w:pPr>
  </w:p>
  <w:p w14:paraId="6DA365FC" w14:textId="77777777" w:rsidR="009E5A63" w:rsidRDefault="009E5A63">
    <w:pPr>
      <w:pStyle w:val="Footer"/>
      <w:rPr>
        <w:rFonts w:ascii="CG Omega" w:hAnsi="CG Omega"/>
        <w:sz w:val="18"/>
      </w:rPr>
    </w:pPr>
    <w:r>
      <w:rPr>
        <w:rFonts w:ascii="CG Omega" w:hAnsi="CG Omega"/>
        <w:noProof/>
        <w:sz w:val="18"/>
        <w:lang w:eastAsia="en-GB"/>
      </w:rPr>
      <mc:AlternateContent>
        <mc:Choice Requires="wps">
          <w:drawing>
            <wp:anchor distT="0" distB="0" distL="114300" distR="114300" simplePos="0" relativeHeight="251658240" behindDoc="0" locked="0" layoutInCell="0" allowOverlap="1" wp14:anchorId="2820D6E9" wp14:editId="0EE15EF9">
              <wp:simplePos x="0" y="0"/>
              <wp:positionH relativeFrom="column">
                <wp:posOffset>0</wp:posOffset>
              </wp:positionH>
              <wp:positionV relativeFrom="paragraph">
                <wp:posOffset>9525</wp:posOffset>
              </wp:positionV>
              <wp:extent cx="66751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C837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52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efsAEAAEgDAAAOAAAAZHJzL2Uyb0RvYy54bWysU8Fu2zAMvQ/YPwi6L04CJNu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" o:allowincell="f"/>
          </w:pict>
        </mc:Fallback>
      </mc:AlternateContent>
    </w:r>
  </w:p>
  <w:p w14:paraId="308C6997" w14:textId="77777777" w:rsidR="009E5A63" w:rsidRPr="00A26C04" w:rsidRDefault="009E5A63">
    <w:pPr>
      <w:pStyle w:val="Footer"/>
      <w:jc w:val="center"/>
      <w:rPr>
        <w:rFonts w:ascii="CG Omega" w:hAnsi="CG Omega"/>
        <w:color w:val="0000FF"/>
        <w:sz w:val="18"/>
      </w:rPr>
    </w:pPr>
    <w:r w:rsidRPr="00A26C04">
      <w:rPr>
        <w:rFonts w:ascii="CG Omega" w:hAnsi="CG Omega"/>
        <w:color w:val="0000FF"/>
        <w:sz w:val="18"/>
      </w:rPr>
      <w:t xml:space="preserve">[Titre Programme - Titel </w:t>
    </w:r>
    <w:proofErr w:type="spellStart"/>
    <w:r w:rsidRPr="00A26C04">
      <w:rPr>
        <w:rFonts w:ascii="CG Omega" w:hAnsi="CG Omega"/>
        <w:color w:val="0000FF"/>
        <w:sz w:val="18"/>
      </w:rPr>
      <w:t>Programma</w:t>
    </w:r>
    <w:proofErr w:type="spellEnd"/>
    <w:r w:rsidRPr="00A26C04">
      <w:rPr>
        <w:rFonts w:ascii="CG Omega" w:hAnsi="CG Omega"/>
        <w:color w:val="0000FF"/>
        <w:sz w:val="18"/>
      </w:rPr>
      <w:t>]</w:t>
    </w:r>
  </w:p>
  <w:p w14:paraId="15BB85C6" w14:textId="77777777" w:rsidR="009E5A63" w:rsidRDefault="009E5A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13229" w14:textId="77777777" w:rsidR="009E5A63" w:rsidRDefault="009E5A63">
      <w:r>
        <w:separator/>
      </w:r>
    </w:p>
  </w:footnote>
  <w:footnote w:type="continuationSeparator" w:id="0">
    <w:p w14:paraId="7756417C" w14:textId="77777777" w:rsidR="009E5A63" w:rsidRDefault="009E5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72D52" w14:textId="77777777" w:rsidR="009E5A63" w:rsidRDefault="009E5A63">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F9FD" w14:textId="77777777" w:rsidR="009E5A63" w:rsidRPr="00A520FE" w:rsidRDefault="009E5A63">
    <w:pPr>
      <w:pStyle w:val="Header"/>
      <w:tabs>
        <w:tab w:val="clear" w:pos="4153"/>
        <w:tab w:val="clear" w:pos="8306"/>
        <w:tab w:val="left" w:pos="4395"/>
        <w:tab w:val="right" w:pos="10464"/>
      </w:tabs>
      <w:jc w:val="center"/>
      <w:rPr>
        <w:rFonts w:ascii="CG Omega" w:hAnsi="CG Omega"/>
        <w:lang w:val="fr-BE"/>
      </w:rPr>
    </w:pPr>
    <w:r>
      <w:rPr>
        <w:rFonts w:ascii="CG Omega" w:hAnsi="CG Omega"/>
        <w:lang w:val="nl-BE"/>
      </w:rPr>
      <w:tab/>
    </w:r>
    <w:r w:rsidRPr="003E52D0">
      <w:rPr>
        <w:rFonts w:ascii="CG Omega" w:hAnsi="CG Omega"/>
        <w:lang w:val="fr-BE"/>
      </w:rPr>
      <w:t xml:space="preserve">Annexe II </w:t>
    </w:r>
    <w:r w:rsidRPr="003E52D0">
      <w:rPr>
        <w:rFonts w:ascii="CG Omega" w:hAnsi="CG Omega"/>
        <w:color w:val="0000FF"/>
        <w:lang w:val="fr-BE"/>
      </w:rPr>
      <w:t>[XX/XX/XX]</w:t>
    </w:r>
    <w:r w:rsidRPr="003E52D0">
      <w:rPr>
        <w:rFonts w:ascii="CG Omega" w:hAnsi="CG Omega"/>
        <w:lang w:val="fr-BE"/>
      </w:rPr>
      <w:t xml:space="preserve"> </w:t>
    </w:r>
    <w:proofErr w:type="spellStart"/>
    <w:r w:rsidRPr="003E52D0">
      <w:rPr>
        <w:rFonts w:ascii="CG Omega" w:hAnsi="CG Omega"/>
        <w:lang w:val="fr-BE"/>
      </w:rPr>
      <w:t>Bijlage</w:t>
    </w:r>
    <w:proofErr w:type="spellEnd"/>
    <w:r w:rsidRPr="003E52D0">
      <w:rPr>
        <w:rFonts w:ascii="CG Omega" w:hAnsi="CG Omega"/>
        <w:lang w:val="fr-BE"/>
      </w:rPr>
      <w:t xml:space="preserve"> II</w:t>
    </w:r>
    <w:r w:rsidRPr="003E52D0">
      <w:rPr>
        <w:rFonts w:ascii="CG Omega" w:hAnsi="CG Omega"/>
        <w:lang w:val="fr-BE"/>
      </w:rPr>
      <w:tab/>
    </w:r>
    <w:r w:rsidRPr="00A520FE">
      <w:rPr>
        <w:rFonts w:ascii="CG Omega" w:hAnsi="CG Omega"/>
      </w:rPr>
      <w:fldChar w:fldCharType="begin"/>
    </w:r>
    <w:r w:rsidRPr="003E52D0">
      <w:rPr>
        <w:rFonts w:ascii="CG Omega" w:hAnsi="CG Omega"/>
        <w:lang w:val="fr-BE"/>
      </w:rPr>
      <w:instrText xml:space="preserve"> PAGE </w:instrText>
    </w:r>
    <w:r w:rsidRPr="00A520FE">
      <w:rPr>
        <w:rFonts w:ascii="CG Omega" w:hAnsi="CG Omega"/>
      </w:rPr>
      <w:fldChar w:fldCharType="separate"/>
    </w:r>
    <w:r w:rsidR="001C25DF" w:rsidRPr="003E52D0">
      <w:rPr>
        <w:rFonts w:ascii="CG Omega" w:hAnsi="CG Omega"/>
        <w:noProof/>
        <w:lang w:val="fr-BE"/>
      </w:rPr>
      <w:t>2</w:t>
    </w:r>
    <w:r w:rsidRPr="00A520FE">
      <w:rPr>
        <w:rFonts w:ascii="CG Omega" w:hAnsi="CG Omega"/>
      </w:rPr>
      <w:fldChar w:fldCharType="end"/>
    </w:r>
    <w:r w:rsidRPr="003E52D0">
      <w:rPr>
        <w:rFonts w:ascii="CG Omega" w:hAnsi="CG Omega"/>
        <w:lang w:val="fr-BE"/>
      </w:rPr>
      <w:t>/</w:t>
    </w:r>
    <w:r w:rsidRPr="00A520FE">
      <w:rPr>
        <w:rFonts w:ascii="CG Omega" w:hAnsi="CG Omega"/>
      </w:rPr>
      <w:fldChar w:fldCharType="begin"/>
    </w:r>
    <w:r w:rsidRPr="003E52D0">
      <w:rPr>
        <w:rFonts w:ascii="CG Omega" w:hAnsi="CG Omega"/>
        <w:lang w:val="fr-BE"/>
      </w:rPr>
      <w:instrText xml:space="preserve"> NUMPAGES </w:instrText>
    </w:r>
    <w:r w:rsidRPr="00A520FE">
      <w:rPr>
        <w:rFonts w:ascii="CG Omega" w:hAnsi="CG Omega"/>
      </w:rPr>
      <w:fldChar w:fldCharType="separate"/>
    </w:r>
    <w:r w:rsidR="001C25DF" w:rsidRPr="003E52D0">
      <w:rPr>
        <w:rFonts w:ascii="CG Omega" w:hAnsi="CG Omega"/>
        <w:noProof/>
        <w:lang w:val="fr-BE"/>
      </w:rPr>
      <w:t>16</w:t>
    </w:r>
    <w:r w:rsidRPr="00A520FE">
      <w:rPr>
        <w:rFonts w:ascii="CG Omega" w:hAnsi="CG Omega"/>
      </w:rPr>
      <w:fldChar w:fldCharType="end"/>
    </w:r>
  </w:p>
  <w:p w14:paraId="301A324F" w14:textId="77777777" w:rsidR="009E5A63" w:rsidRPr="003E52D0" w:rsidRDefault="009E5A63">
    <w:pPr>
      <w:pStyle w:val="Header"/>
      <w:tabs>
        <w:tab w:val="clear" w:pos="4153"/>
        <w:tab w:val="clear" w:pos="8306"/>
        <w:tab w:val="left" w:pos="4395"/>
        <w:tab w:val="right" w:pos="10464"/>
      </w:tabs>
      <w:jc w:val="cente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56380"/>
    <w:multiLevelType w:val="hybridMultilevel"/>
    <w:tmpl w:val="03B6D8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271C0E"/>
    <w:multiLevelType w:val="hybridMultilevel"/>
    <w:tmpl w:val="EA5AFBB6"/>
    <w:lvl w:ilvl="0" w:tplc="FF46D8FE">
      <w:start w:val="12"/>
      <w:numFmt w:val="bullet"/>
      <w:lvlText w:val="-"/>
      <w:lvlJc w:val="left"/>
      <w:pPr>
        <w:ind w:left="720" w:hanging="360"/>
      </w:pPr>
      <w:rPr>
        <w:rFonts w:ascii="CG Omega" w:eastAsia="Times New Roman" w:hAnsi="CG Omeg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C6D6F"/>
    <w:multiLevelType w:val="hybridMultilevel"/>
    <w:tmpl w:val="30B4B84C"/>
    <w:lvl w:ilvl="0" w:tplc="FF46D8FE">
      <w:start w:val="12"/>
      <w:numFmt w:val="bullet"/>
      <w:lvlText w:val="-"/>
      <w:lvlJc w:val="left"/>
      <w:pPr>
        <w:ind w:left="720" w:hanging="360"/>
      </w:pPr>
      <w:rPr>
        <w:rFonts w:ascii="CG Omega" w:eastAsia="Times New Roman" w:hAnsi="CG Omeg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8620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EAE1587"/>
    <w:multiLevelType w:val="hybridMultilevel"/>
    <w:tmpl w:val="051E8D3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413B0F"/>
    <w:multiLevelType w:val="hybridMultilevel"/>
    <w:tmpl w:val="D6AADC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2E0EB6"/>
    <w:multiLevelType w:val="hybridMultilevel"/>
    <w:tmpl w:val="2AFC663A"/>
    <w:lvl w:ilvl="0" w:tplc="FF46D8FE">
      <w:start w:val="12"/>
      <w:numFmt w:val="bullet"/>
      <w:lvlText w:val="-"/>
      <w:lvlJc w:val="left"/>
      <w:pPr>
        <w:ind w:left="360" w:hanging="360"/>
      </w:pPr>
      <w:rPr>
        <w:rFonts w:ascii="CG Omega" w:eastAsia="Times New Roman" w:hAnsi="CG Omeg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9668BE"/>
    <w:multiLevelType w:val="hybridMultilevel"/>
    <w:tmpl w:val="63B6A50A"/>
    <w:lvl w:ilvl="0" w:tplc="FF46D8FE">
      <w:numFmt w:val="bullet"/>
      <w:lvlText w:val="-"/>
      <w:lvlJc w:val="left"/>
      <w:pPr>
        <w:ind w:left="720" w:hanging="360"/>
      </w:pPr>
      <w:rPr>
        <w:rFonts w:ascii="CG Omega" w:eastAsia="Times New Roman" w:hAnsi="CG Omeg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919226E"/>
    <w:multiLevelType w:val="hybridMultilevel"/>
    <w:tmpl w:val="F0FCB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C6CA8"/>
    <w:multiLevelType w:val="hybridMultilevel"/>
    <w:tmpl w:val="6C9872E8"/>
    <w:lvl w:ilvl="0" w:tplc="04090017">
      <w:start w:val="1"/>
      <w:numFmt w:val="lowerLetter"/>
      <w:lvlText w:val="%1)"/>
      <w:lvlJc w:val="left"/>
      <w:pPr>
        <w:tabs>
          <w:tab w:val="num" w:pos="714"/>
        </w:tabs>
        <w:ind w:left="714" w:hanging="360"/>
      </w:pPr>
      <w:rPr>
        <w:rFonts w:hint="default"/>
      </w:rPr>
    </w:lvl>
    <w:lvl w:ilvl="1" w:tplc="9DAC6672">
      <w:numFmt w:val="bullet"/>
      <w:lvlText w:val="•"/>
      <w:lvlJc w:val="left"/>
      <w:pPr>
        <w:ind w:left="1479" w:hanging="405"/>
      </w:pPr>
      <w:rPr>
        <w:rFonts w:ascii="CG Omega" w:eastAsia="Times New Roman" w:hAnsi="CG Omega" w:cs="Times New Roman" w:hint="default"/>
      </w:r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10" w15:restartNumberingAfterBreak="0">
    <w:nsid w:val="474D220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4D951A11"/>
    <w:multiLevelType w:val="hybridMultilevel"/>
    <w:tmpl w:val="82D6B148"/>
    <w:lvl w:ilvl="0" w:tplc="FF46D8FE">
      <w:start w:val="12"/>
      <w:numFmt w:val="bullet"/>
      <w:lvlText w:val="-"/>
      <w:lvlJc w:val="left"/>
      <w:pPr>
        <w:ind w:left="720" w:hanging="360"/>
      </w:pPr>
      <w:rPr>
        <w:rFonts w:ascii="CG Omega" w:eastAsia="Times New Roman" w:hAnsi="CG Omeg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F943636"/>
    <w:multiLevelType w:val="hybridMultilevel"/>
    <w:tmpl w:val="DC02CFCA"/>
    <w:lvl w:ilvl="0" w:tplc="FF46D8FE">
      <w:start w:val="12"/>
      <w:numFmt w:val="bullet"/>
      <w:lvlText w:val="-"/>
      <w:lvlJc w:val="left"/>
      <w:pPr>
        <w:ind w:left="720" w:hanging="360"/>
      </w:pPr>
      <w:rPr>
        <w:rFonts w:ascii="CG Omega" w:eastAsia="Times New Roman" w:hAnsi="CG Omeg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8E0E17"/>
    <w:multiLevelType w:val="hybridMultilevel"/>
    <w:tmpl w:val="215E9CA6"/>
    <w:lvl w:ilvl="0" w:tplc="A44C9F9E">
      <w:start w:val="13"/>
      <w:numFmt w:val="bullet"/>
      <w:lvlText w:val="-"/>
      <w:lvlJc w:val="left"/>
      <w:pPr>
        <w:tabs>
          <w:tab w:val="num" w:pos="720"/>
        </w:tabs>
        <w:ind w:left="720" w:hanging="360"/>
      </w:pPr>
      <w:rPr>
        <w:rFonts w:ascii="CG Omega" w:eastAsia="Times New Roman" w:hAnsi="CG Omeg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46465"/>
    <w:multiLevelType w:val="hybridMultilevel"/>
    <w:tmpl w:val="A9A0E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054476"/>
    <w:multiLevelType w:val="hybridMultilevel"/>
    <w:tmpl w:val="6E504A44"/>
    <w:lvl w:ilvl="0" w:tplc="04090017">
      <w:start w:val="1"/>
      <w:numFmt w:val="lowerLetter"/>
      <w:lvlText w:val="%1)"/>
      <w:lvlJc w:val="left"/>
      <w:pPr>
        <w:tabs>
          <w:tab w:val="num" w:pos="714"/>
        </w:tabs>
        <w:ind w:left="714" w:hanging="360"/>
      </w:pPr>
      <w:rPr>
        <w:rFonts w:hint="default"/>
      </w:rPr>
    </w:lvl>
    <w:lvl w:ilvl="1" w:tplc="9DAC6672">
      <w:numFmt w:val="bullet"/>
      <w:lvlText w:val="•"/>
      <w:lvlJc w:val="left"/>
      <w:pPr>
        <w:ind w:left="1479" w:hanging="405"/>
      </w:pPr>
      <w:rPr>
        <w:rFonts w:ascii="CG Omega" w:eastAsia="Times New Roman" w:hAnsi="CG Omega" w:cs="Times New Roman" w:hint="default"/>
      </w:r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16" w15:restartNumberingAfterBreak="0">
    <w:nsid w:val="5D375D7B"/>
    <w:multiLevelType w:val="hybridMultilevel"/>
    <w:tmpl w:val="2B76C2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C13656"/>
    <w:multiLevelType w:val="hybridMultilevel"/>
    <w:tmpl w:val="5062422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1017FF4"/>
    <w:multiLevelType w:val="hybridMultilevel"/>
    <w:tmpl w:val="BAEEEB6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5F0B07"/>
    <w:multiLevelType w:val="hybridMultilevel"/>
    <w:tmpl w:val="6B0C02A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0" w15:restartNumberingAfterBreak="0">
    <w:nsid w:val="780F1A2A"/>
    <w:multiLevelType w:val="hybridMultilevel"/>
    <w:tmpl w:val="2A229D56"/>
    <w:lvl w:ilvl="0" w:tplc="FF46D8FE">
      <w:start w:val="12"/>
      <w:numFmt w:val="bullet"/>
      <w:lvlText w:val="-"/>
      <w:lvlJc w:val="left"/>
      <w:pPr>
        <w:tabs>
          <w:tab w:val="num" w:pos="720"/>
        </w:tabs>
        <w:ind w:left="720" w:hanging="360"/>
      </w:pPr>
      <w:rPr>
        <w:rFonts w:ascii="CG Omega" w:eastAsia="Times New Roman" w:hAnsi="CG Omeg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97225531">
    <w:abstractNumId w:val="3"/>
  </w:num>
  <w:num w:numId="2" w16cid:durableId="90902609">
    <w:abstractNumId w:val="10"/>
  </w:num>
  <w:num w:numId="3" w16cid:durableId="672806824">
    <w:abstractNumId w:val="14"/>
  </w:num>
  <w:num w:numId="4" w16cid:durableId="229535221">
    <w:abstractNumId w:val="8"/>
  </w:num>
  <w:num w:numId="5" w16cid:durableId="249043707">
    <w:abstractNumId w:val="20"/>
  </w:num>
  <w:num w:numId="6" w16cid:durableId="283124004">
    <w:abstractNumId w:val="0"/>
  </w:num>
  <w:num w:numId="7" w16cid:durableId="49812961">
    <w:abstractNumId w:val="13"/>
  </w:num>
  <w:num w:numId="8" w16cid:durableId="1118523745">
    <w:abstractNumId w:val="16"/>
  </w:num>
  <w:num w:numId="9" w16cid:durableId="1727298385">
    <w:abstractNumId w:val="9"/>
  </w:num>
  <w:num w:numId="10" w16cid:durableId="1862354677">
    <w:abstractNumId w:val="4"/>
  </w:num>
  <w:num w:numId="11" w16cid:durableId="822739357">
    <w:abstractNumId w:val="6"/>
  </w:num>
  <w:num w:numId="12" w16cid:durableId="913927692">
    <w:abstractNumId w:val="12"/>
  </w:num>
  <w:num w:numId="13" w16cid:durableId="2129809044">
    <w:abstractNumId w:val="2"/>
  </w:num>
  <w:num w:numId="14" w16cid:durableId="991837972">
    <w:abstractNumId w:val="1"/>
  </w:num>
  <w:num w:numId="15" w16cid:durableId="114905504">
    <w:abstractNumId w:val="17"/>
  </w:num>
  <w:num w:numId="16" w16cid:durableId="1593276315">
    <w:abstractNumId w:val="15"/>
  </w:num>
  <w:num w:numId="17" w16cid:durableId="1403522284">
    <w:abstractNumId w:val="19"/>
  </w:num>
  <w:num w:numId="18" w16cid:durableId="1548489719">
    <w:abstractNumId w:val="5"/>
  </w:num>
  <w:num w:numId="19" w16cid:durableId="1310474151">
    <w:abstractNumId w:val="18"/>
  </w:num>
  <w:num w:numId="20" w16cid:durableId="1461340943">
    <w:abstractNumId w:val="11"/>
  </w:num>
  <w:num w:numId="21" w16cid:durableId="3246003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D0"/>
    <w:rsid w:val="000022FE"/>
    <w:rsid w:val="00013058"/>
    <w:rsid w:val="000139D2"/>
    <w:rsid w:val="00015FF3"/>
    <w:rsid w:val="0001618C"/>
    <w:rsid w:val="000165F4"/>
    <w:rsid w:val="00022492"/>
    <w:rsid w:val="00022FD5"/>
    <w:rsid w:val="0002325F"/>
    <w:rsid w:val="000232C8"/>
    <w:rsid w:val="00025375"/>
    <w:rsid w:val="00026D06"/>
    <w:rsid w:val="00026FF6"/>
    <w:rsid w:val="00032A3C"/>
    <w:rsid w:val="000332CB"/>
    <w:rsid w:val="000365E1"/>
    <w:rsid w:val="00042A90"/>
    <w:rsid w:val="0004314D"/>
    <w:rsid w:val="00045B43"/>
    <w:rsid w:val="00055A6D"/>
    <w:rsid w:val="0006381A"/>
    <w:rsid w:val="00064E28"/>
    <w:rsid w:val="000734CD"/>
    <w:rsid w:val="00076320"/>
    <w:rsid w:val="00077C2C"/>
    <w:rsid w:val="00082389"/>
    <w:rsid w:val="000856F8"/>
    <w:rsid w:val="00094BFF"/>
    <w:rsid w:val="000979A6"/>
    <w:rsid w:val="000B134E"/>
    <w:rsid w:val="000C0CF7"/>
    <w:rsid w:val="000C1B22"/>
    <w:rsid w:val="000C1CA1"/>
    <w:rsid w:val="000C31A3"/>
    <w:rsid w:val="000C3B0E"/>
    <w:rsid w:val="000D0A36"/>
    <w:rsid w:val="000D2250"/>
    <w:rsid w:val="000D2B94"/>
    <w:rsid w:val="000D45A7"/>
    <w:rsid w:val="000D476A"/>
    <w:rsid w:val="000D6541"/>
    <w:rsid w:val="000D6A0C"/>
    <w:rsid w:val="000E3D79"/>
    <w:rsid w:val="000E51AF"/>
    <w:rsid w:val="000E5785"/>
    <w:rsid w:val="000E68E5"/>
    <w:rsid w:val="000E6A1F"/>
    <w:rsid w:val="000F1589"/>
    <w:rsid w:val="000F32CD"/>
    <w:rsid w:val="00101C10"/>
    <w:rsid w:val="001025A1"/>
    <w:rsid w:val="00105CA6"/>
    <w:rsid w:val="001064F5"/>
    <w:rsid w:val="00117133"/>
    <w:rsid w:val="001211C2"/>
    <w:rsid w:val="00123ACC"/>
    <w:rsid w:val="00124C59"/>
    <w:rsid w:val="00125BF4"/>
    <w:rsid w:val="00130857"/>
    <w:rsid w:val="00132627"/>
    <w:rsid w:val="00145D6A"/>
    <w:rsid w:val="0014716C"/>
    <w:rsid w:val="00147EFB"/>
    <w:rsid w:val="001516C4"/>
    <w:rsid w:val="001536C8"/>
    <w:rsid w:val="00156D87"/>
    <w:rsid w:val="0015743B"/>
    <w:rsid w:val="00160781"/>
    <w:rsid w:val="00162F74"/>
    <w:rsid w:val="00167668"/>
    <w:rsid w:val="001703CD"/>
    <w:rsid w:val="001710DF"/>
    <w:rsid w:val="001718D8"/>
    <w:rsid w:val="0017272C"/>
    <w:rsid w:val="00173C4B"/>
    <w:rsid w:val="001753E0"/>
    <w:rsid w:val="001810D5"/>
    <w:rsid w:val="001841FB"/>
    <w:rsid w:val="00191665"/>
    <w:rsid w:val="00192A14"/>
    <w:rsid w:val="00194DF0"/>
    <w:rsid w:val="0019569F"/>
    <w:rsid w:val="00196843"/>
    <w:rsid w:val="0019766E"/>
    <w:rsid w:val="0019781E"/>
    <w:rsid w:val="001A6395"/>
    <w:rsid w:val="001A6CAF"/>
    <w:rsid w:val="001B1408"/>
    <w:rsid w:val="001B3F30"/>
    <w:rsid w:val="001B6056"/>
    <w:rsid w:val="001C0E23"/>
    <w:rsid w:val="001C1734"/>
    <w:rsid w:val="001C22F7"/>
    <w:rsid w:val="001C25DF"/>
    <w:rsid w:val="001C37F9"/>
    <w:rsid w:val="001C3890"/>
    <w:rsid w:val="001C4183"/>
    <w:rsid w:val="001C56A7"/>
    <w:rsid w:val="001C6EAE"/>
    <w:rsid w:val="001D3D34"/>
    <w:rsid w:val="001E2C67"/>
    <w:rsid w:val="001E2D36"/>
    <w:rsid w:val="001F0EB8"/>
    <w:rsid w:val="001F21F6"/>
    <w:rsid w:val="001F23DD"/>
    <w:rsid w:val="00201487"/>
    <w:rsid w:val="00205C4E"/>
    <w:rsid w:val="0020660A"/>
    <w:rsid w:val="00206BA1"/>
    <w:rsid w:val="00212428"/>
    <w:rsid w:val="002137DB"/>
    <w:rsid w:val="002166AD"/>
    <w:rsid w:val="00220B3D"/>
    <w:rsid w:val="00225ED1"/>
    <w:rsid w:val="00226F14"/>
    <w:rsid w:val="00231A9E"/>
    <w:rsid w:val="00231BB5"/>
    <w:rsid w:val="002371CC"/>
    <w:rsid w:val="00240D3D"/>
    <w:rsid w:val="00241308"/>
    <w:rsid w:val="00242853"/>
    <w:rsid w:val="00243255"/>
    <w:rsid w:val="002521E2"/>
    <w:rsid w:val="00256A34"/>
    <w:rsid w:val="00256F98"/>
    <w:rsid w:val="002613BA"/>
    <w:rsid w:val="00265BBA"/>
    <w:rsid w:val="00265D4D"/>
    <w:rsid w:val="00265DB7"/>
    <w:rsid w:val="00266CF9"/>
    <w:rsid w:val="00271094"/>
    <w:rsid w:val="00271A2C"/>
    <w:rsid w:val="00272034"/>
    <w:rsid w:val="002736D2"/>
    <w:rsid w:val="00273E77"/>
    <w:rsid w:val="00274676"/>
    <w:rsid w:val="00275B4B"/>
    <w:rsid w:val="00284FB8"/>
    <w:rsid w:val="002855EC"/>
    <w:rsid w:val="002929B2"/>
    <w:rsid w:val="00292F48"/>
    <w:rsid w:val="00294850"/>
    <w:rsid w:val="00297D47"/>
    <w:rsid w:val="002A7968"/>
    <w:rsid w:val="002A7E29"/>
    <w:rsid w:val="002B31C5"/>
    <w:rsid w:val="002B5496"/>
    <w:rsid w:val="002C1A63"/>
    <w:rsid w:val="002C2A80"/>
    <w:rsid w:val="002D0ACA"/>
    <w:rsid w:val="002D39C8"/>
    <w:rsid w:val="002D4238"/>
    <w:rsid w:val="002D5F7B"/>
    <w:rsid w:val="002D6EA0"/>
    <w:rsid w:val="002E0030"/>
    <w:rsid w:val="002E08A2"/>
    <w:rsid w:val="002E267F"/>
    <w:rsid w:val="002E3281"/>
    <w:rsid w:val="002E70C6"/>
    <w:rsid w:val="002E7ED4"/>
    <w:rsid w:val="003057DE"/>
    <w:rsid w:val="0030641A"/>
    <w:rsid w:val="00312CAB"/>
    <w:rsid w:val="00312E94"/>
    <w:rsid w:val="00313245"/>
    <w:rsid w:val="0031597B"/>
    <w:rsid w:val="00320A3B"/>
    <w:rsid w:val="003247DB"/>
    <w:rsid w:val="00325546"/>
    <w:rsid w:val="00332F42"/>
    <w:rsid w:val="00335EBD"/>
    <w:rsid w:val="0034372F"/>
    <w:rsid w:val="003442FF"/>
    <w:rsid w:val="00344961"/>
    <w:rsid w:val="003515D0"/>
    <w:rsid w:val="0035573C"/>
    <w:rsid w:val="00355D94"/>
    <w:rsid w:val="00355DF0"/>
    <w:rsid w:val="003579B3"/>
    <w:rsid w:val="00361017"/>
    <w:rsid w:val="00361851"/>
    <w:rsid w:val="00366C22"/>
    <w:rsid w:val="00367057"/>
    <w:rsid w:val="00367635"/>
    <w:rsid w:val="003676C2"/>
    <w:rsid w:val="003705B5"/>
    <w:rsid w:val="00372241"/>
    <w:rsid w:val="003758F4"/>
    <w:rsid w:val="00376176"/>
    <w:rsid w:val="00376E39"/>
    <w:rsid w:val="00382DA0"/>
    <w:rsid w:val="00382FED"/>
    <w:rsid w:val="00394C77"/>
    <w:rsid w:val="00397EA5"/>
    <w:rsid w:val="003A3D68"/>
    <w:rsid w:val="003A551F"/>
    <w:rsid w:val="003A5CD6"/>
    <w:rsid w:val="003B5071"/>
    <w:rsid w:val="003B5420"/>
    <w:rsid w:val="003C2648"/>
    <w:rsid w:val="003C2DBC"/>
    <w:rsid w:val="003C41C9"/>
    <w:rsid w:val="003C5B8C"/>
    <w:rsid w:val="003C6832"/>
    <w:rsid w:val="003C70E9"/>
    <w:rsid w:val="003D013E"/>
    <w:rsid w:val="003D27B8"/>
    <w:rsid w:val="003D59FD"/>
    <w:rsid w:val="003D7969"/>
    <w:rsid w:val="003E0851"/>
    <w:rsid w:val="003E52D0"/>
    <w:rsid w:val="003F21E1"/>
    <w:rsid w:val="003F5BD3"/>
    <w:rsid w:val="003F5E6C"/>
    <w:rsid w:val="003F7686"/>
    <w:rsid w:val="0040601D"/>
    <w:rsid w:val="0040606A"/>
    <w:rsid w:val="0040724E"/>
    <w:rsid w:val="00412662"/>
    <w:rsid w:val="00416805"/>
    <w:rsid w:val="0041734D"/>
    <w:rsid w:val="004201AB"/>
    <w:rsid w:val="00421E64"/>
    <w:rsid w:val="0042383A"/>
    <w:rsid w:val="00432185"/>
    <w:rsid w:val="0043595A"/>
    <w:rsid w:val="00436370"/>
    <w:rsid w:val="004377D2"/>
    <w:rsid w:val="00437894"/>
    <w:rsid w:val="00440992"/>
    <w:rsid w:val="004421BE"/>
    <w:rsid w:val="00446CB3"/>
    <w:rsid w:val="004504F6"/>
    <w:rsid w:val="00453B87"/>
    <w:rsid w:val="00454962"/>
    <w:rsid w:val="004569E3"/>
    <w:rsid w:val="00460BA2"/>
    <w:rsid w:val="00461E71"/>
    <w:rsid w:val="0046511A"/>
    <w:rsid w:val="00467187"/>
    <w:rsid w:val="004710BF"/>
    <w:rsid w:val="00475CA2"/>
    <w:rsid w:val="00476FAD"/>
    <w:rsid w:val="00483547"/>
    <w:rsid w:val="00483649"/>
    <w:rsid w:val="004861C5"/>
    <w:rsid w:val="00491BEB"/>
    <w:rsid w:val="00495464"/>
    <w:rsid w:val="00497719"/>
    <w:rsid w:val="004A13D1"/>
    <w:rsid w:val="004A232F"/>
    <w:rsid w:val="004A4D06"/>
    <w:rsid w:val="004A4F20"/>
    <w:rsid w:val="004A6E1E"/>
    <w:rsid w:val="004B0F30"/>
    <w:rsid w:val="004B2015"/>
    <w:rsid w:val="004B39D2"/>
    <w:rsid w:val="004B53EC"/>
    <w:rsid w:val="004B6E09"/>
    <w:rsid w:val="004C5544"/>
    <w:rsid w:val="004C56D6"/>
    <w:rsid w:val="004C60AF"/>
    <w:rsid w:val="004D093A"/>
    <w:rsid w:val="004D0BC0"/>
    <w:rsid w:val="004D224D"/>
    <w:rsid w:val="004D359D"/>
    <w:rsid w:val="004E1D64"/>
    <w:rsid w:val="004F1ECD"/>
    <w:rsid w:val="004F3E39"/>
    <w:rsid w:val="004F5464"/>
    <w:rsid w:val="004F5D59"/>
    <w:rsid w:val="004F7CD1"/>
    <w:rsid w:val="00500EE0"/>
    <w:rsid w:val="00501739"/>
    <w:rsid w:val="00506F8B"/>
    <w:rsid w:val="00511D83"/>
    <w:rsid w:val="005161B0"/>
    <w:rsid w:val="00521317"/>
    <w:rsid w:val="00524250"/>
    <w:rsid w:val="005251B8"/>
    <w:rsid w:val="00526665"/>
    <w:rsid w:val="005269CF"/>
    <w:rsid w:val="005324D1"/>
    <w:rsid w:val="00534110"/>
    <w:rsid w:val="005347F4"/>
    <w:rsid w:val="00537853"/>
    <w:rsid w:val="00540488"/>
    <w:rsid w:val="005413AC"/>
    <w:rsid w:val="00541409"/>
    <w:rsid w:val="005415E7"/>
    <w:rsid w:val="00541F84"/>
    <w:rsid w:val="005436E0"/>
    <w:rsid w:val="00544195"/>
    <w:rsid w:val="00545330"/>
    <w:rsid w:val="00546125"/>
    <w:rsid w:val="00547F44"/>
    <w:rsid w:val="00552009"/>
    <w:rsid w:val="005570B6"/>
    <w:rsid w:val="005627DB"/>
    <w:rsid w:val="00563152"/>
    <w:rsid w:val="005712F2"/>
    <w:rsid w:val="005719F1"/>
    <w:rsid w:val="005720D0"/>
    <w:rsid w:val="00572D3F"/>
    <w:rsid w:val="005743AA"/>
    <w:rsid w:val="0057461A"/>
    <w:rsid w:val="00574911"/>
    <w:rsid w:val="00575266"/>
    <w:rsid w:val="00577800"/>
    <w:rsid w:val="005821C6"/>
    <w:rsid w:val="005868D3"/>
    <w:rsid w:val="00590AC3"/>
    <w:rsid w:val="0059260B"/>
    <w:rsid w:val="0059700B"/>
    <w:rsid w:val="005A01C6"/>
    <w:rsid w:val="005A1025"/>
    <w:rsid w:val="005A414A"/>
    <w:rsid w:val="005A4B79"/>
    <w:rsid w:val="005B2414"/>
    <w:rsid w:val="005B2880"/>
    <w:rsid w:val="005B2C49"/>
    <w:rsid w:val="005B3029"/>
    <w:rsid w:val="005B4AB7"/>
    <w:rsid w:val="005B5D15"/>
    <w:rsid w:val="005C2205"/>
    <w:rsid w:val="005C27DF"/>
    <w:rsid w:val="005C6FB9"/>
    <w:rsid w:val="005C754C"/>
    <w:rsid w:val="005C7EEA"/>
    <w:rsid w:val="005E14E1"/>
    <w:rsid w:val="005E43EA"/>
    <w:rsid w:val="005F065F"/>
    <w:rsid w:val="005F1177"/>
    <w:rsid w:val="005F1EA8"/>
    <w:rsid w:val="005F42EE"/>
    <w:rsid w:val="005F58D6"/>
    <w:rsid w:val="006024B4"/>
    <w:rsid w:val="00606BD7"/>
    <w:rsid w:val="006073F7"/>
    <w:rsid w:val="006140F0"/>
    <w:rsid w:val="0061417F"/>
    <w:rsid w:val="00614396"/>
    <w:rsid w:val="006161C0"/>
    <w:rsid w:val="00620799"/>
    <w:rsid w:val="006249F7"/>
    <w:rsid w:val="00625C58"/>
    <w:rsid w:val="00626D65"/>
    <w:rsid w:val="00630A30"/>
    <w:rsid w:val="00631318"/>
    <w:rsid w:val="00631776"/>
    <w:rsid w:val="0063323D"/>
    <w:rsid w:val="006364B4"/>
    <w:rsid w:val="00636D88"/>
    <w:rsid w:val="00640C10"/>
    <w:rsid w:val="00641993"/>
    <w:rsid w:val="00641B73"/>
    <w:rsid w:val="00647549"/>
    <w:rsid w:val="0065102C"/>
    <w:rsid w:val="00651F5C"/>
    <w:rsid w:val="00651F5D"/>
    <w:rsid w:val="0065275A"/>
    <w:rsid w:val="00653CF6"/>
    <w:rsid w:val="006550A9"/>
    <w:rsid w:val="0066752E"/>
    <w:rsid w:val="00671B0B"/>
    <w:rsid w:val="00672D8D"/>
    <w:rsid w:val="0068078B"/>
    <w:rsid w:val="006837D2"/>
    <w:rsid w:val="00683C27"/>
    <w:rsid w:val="0068434A"/>
    <w:rsid w:val="00684EE8"/>
    <w:rsid w:val="00685718"/>
    <w:rsid w:val="00686BA5"/>
    <w:rsid w:val="00687FA7"/>
    <w:rsid w:val="006A1FF4"/>
    <w:rsid w:val="006A23EF"/>
    <w:rsid w:val="006A48E5"/>
    <w:rsid w:val="006A72E9"/>
    <w:rsid w:val="006B20F9"/>
    <w:rsid w:val="006B3B4B"/>
    <w:rsid w:val="006B5293"/>
    <w:rsid w:val="006B7CFD"/>
    <w:rsid w:val="006C2A05"/>
    <w:rsid w:val="006C38DC"/>
    <w:rsid w:val="006C4980"/>
    <w:rsid w:val="006C5B5B"/>
    <w:rsid w:val="006C6A23"/>
    <w:rsid w:val="006D2ACA"/>
    <w:rsid w:val="006D3D3D"/>
    <w:rsid w:val="006E4B8B"/>
    <w:rsid w:val="006E6C9A"/>
    <w:rsid w:val="006F2642"/>
    <w:rsid w:val="006F2774"/>
    <w:rsid w:val="006F5CCC"/>
    <w:rsid w:val="0070338A"/>
    <w:rsid w:val="00710B99"/>
    <w:rsid w:val="00712C21"/>
    <w:rsid w:val="00714A94"/>
    <w:rsid w:val="007218DD"/>
    <w:rsid w:val="00722419"/>
    <w:rsid w:val="00725F54"/>
    <w:rsid w:val="00726051"/>
    <w:rsid w:val="00726DEF"/>
    <w:rsid w:val="00733540"/>
    <w:rsid w:val="00733800"/>
    <w:rsid w:val="0073401F"/>
    <w:rsid w:val="0073576C"/>
    <w:rsid w:val="0073650F"/>
    <w:rsid w:val="00740675"/>
    <w:rsid w:val="0074091A"/>
    <w:rsid w:val="0074350A"/>
    <w:rsid w:val="007509CC"/>
    <w:rsid w:val="00750FDE"/>
    <w:rsid w:val="0075194F"/>
    <w:rsid w:val="00751A9A"/>
    <w:rsid w:val="007543BC"/>
    <w:rsid w:val="007556E5"/>
    <w:rsid w:val="007660F5"/>
    <w:rsid w:val="00772EEC"/>
    <w:rsid w:val="007751C8"/>
    <w:rsid w:val="0077713D"/>
    <w:rsid w:val="00777650"/>
    <w:rsid w:val="00781A4D"/>
    <w:rsid w:val="007846D3"/>
    <w:rsid w:val="007A3473"/>
    <w:rsid w:val="007B085C"/>
    <w:rsid w:val="007B4A8A"/>
    <w:rsid w:val="007B5FC7"/>
    <w:rsid w:val="007B643F"/>
    <w:rsid w:val="007C41CB"/>
    <w:rsid w:val="007C53A6"/>
    <w:rsid w:val="007C5AB5"/>
    <w:rsid w:val="007D4496"/>
    <w:rsid w:val="007E148A"/>
    <w:rsid w:val="007E396C"/>
    <w:rsid w:val="007E7DD4"/>
    <w:rsid w:val="007F1F40"/>
    <w:rsid w:val="007F2056"/>
    <w:rsid w:val="007F4432"/>
    <w:rsid w:val="007F720F"/>
    <w:rsid w:val="007F7DEC"/>
    <w:rsid w:val="00802C32"/>
    <w:rsid w:val="00802D0D"/>
    <w:rsid w:val="008037E7"/>
    <w:rsid w:val="0080430F"/>
    <w:rsid w:val="008044F2"/>
    <w:rsid w:val="008057EC"/>
    <w:rsid w:val="00812796"/>
    <w:rsid w:val="00816EA8"/>
    <w:rsid w:val="00824BF6"/>
    <w:rsid w:val="008347FA"/>
    <w:rsid w:val="00841463"/>
    <w:rsid w:val="0084231D"/>
    <w:rsid w:val="00851A7E"/>
    <w:rsid w:val="00854B77"/>
    <w:rsid w:val="008604FF"/>
    <w:rsid w:val="008616D7"/>
    <w:rsid w:val="008651E5"/>
    <w:rsid w:val="008669DE"/>
    <w:rsid w:val="00870082"/>
    <w:rsid w:val="00881530"/>
    <w:rsid w:val="00885E0E"/>
    <w:rsid w:val="008A5ED1"/>
    <w:rsid w:val="008B0E33"/>
    <w:rsid w:val="008B0E49"/>
    <w:rsid w:val="008B1A3B"/>
    <w:rsid w:val="008B5C50"/>
    <w:rsid w:val="008B6994"/>
    <w:rsid w:val="008C2DC0"/>
    <w:rsid w:val="008C516F"/>
    <w:rsid w:val="008C6B99"/>
    <w:rsid w:val="008D536B"/>
    <w:rsid w:val="008D6009"/>
    <w:rsid w:val="008D7D88"/>
    <w:rsid w:val="008E1B21"/>
    <w:rsid w:val="008E3125"/>
    <w:rsid w:val="008E331B"/>
    <w:rsid w:val="008E3327"/>
    <w:rsid w:val="008E7F3E"/>
    <w:rsid w:val="008F27E8"/>
    <w:rsid w:val="008F48E8"/>
    <w:rsid w:val="008F52B0"/>
    <w:rsid w:val="008F546F"/>
    <w:rsid w:val="008F5731"/>
    <w:rsid w:val="008F61F2"/>
    <w:rsid w:val="009000D7"/>
    <w:rsid w:val="00903CF3"/>
    <w:rsid w:val="0090691D"/>
    <w:rsid w:val="00913328"/>
    <w:rsid w:val="0091715F"/>
    <w:rsid w:val="00920EA2"/>
    <w:rsid w:val="009318D0"/>
    <w:rsid w:val="0093310A"/>
    <w:rsid w:val="00934810"/>
    <w:rsid w:val="00936A18"/>
    <w:rsid w:val="00936FC3"/>
    <w:rsid w:val="009374A9"/>
    <w:rsid w:val="009518E4"/>
    <w:rsid w:val="00954CB8"/>
    <w:rsid w:val="0096049D"/>
    <w:rsid w:val="00960D11"/>
    <w:rsid w:val="00962057"/>
    <w:rsid w:val="00964189"/>
    <w:rsid w:val="00965CE9"/>
    <w:rsid w:val="00966A25"/>
    <w:rsid w:val="00973D7E"/>
    <w:rsid w:val="00983DEC"/>
    <w:rsid w:val="009921C1"/>
    <w:rsid w:val="009951F0"/>
    <w:rsid w:val="00995F37"/>
    <w:rsid w:val="00996FCF"/>
    <w:rsid w:val="009A2BE2"/>
    <w:rsid w:val="009A4364"/>
    <w:rsid w:val="009A7E85"/>
    <w:rsid w:val="009B15BD"/>
    <w:rsid w:val="009B46F5"/>
    <w:rsid w:val="009C0960"/>
    <w:rsid w:val="009C263D"/>
    <w:rsid w:val="009D1FDA"/>
    <w:rsid w:val="009D3693"/>
    <w:rsid w:val="009D6125"/>
    <w:rsid w:val="009D6363"/>
    <w:rsid w:val="009D6433"/>
    <w:rsid w:val="009D7587"/>
    <w:rsid w:val="009E47CB"/>
    <w:rsid w:val="009E5A63"/>
    <w:rsid w:val="009F279D"/>
    <w:rsid w:val="009F303D"/>
    <w:rsid w:val="009F4F9E"/>
    <w:rsid w:val="00A007F9"/>
    <w:rsid w:val="00A008CD"/>
    <w:rsid w:val="00A03220"/>
    <w:rsid w:val="00A208BC"/>
    <w:rsid w:val="00A20D09"/>
    <w:rsid w:val="00A21ED6"/>
    <w:rsid w:val="00A243D9"/>
    <w:rsid w:val="00A26C04"/>
    <w:rsid w:val="00A26DE9"/>
    <w:rsid w:val="00A27539"/>
    <w:rsid w:val="00A316C0"/>
    <w:rsid w:val="00A31A50"/>
    <w:rsid w:val="00A33225"/>
    <w:rsid w:val="00A33BD3"/>
    <w:rsid w:val="00A35040"/>
    <w:rsid w:val="00A365F2"/>
    <w:rsid w:val="00A4143D"/>
    <w:rsid w:val="00A42577"/>
    <w:rsid w:val="00A43E6D"/>
    <w:rsid w:val="00A447AB"/>
    <w:rsid w:val="00A44ACB"/>
    <w:rsid w:val="00A44D65"/>
    <w:rsid w:val="00A457DA"/>
    <w:rsid w:val="00A520FE"/>
    <w:rsid w:val="00A5456B"/>
    <w:rsid w:val="00A57AA0"/>
    <w:rsid w:val="00A602DD"/>
    <w:rsid w:val="00A6129C"/>
    <w:rsid w:val="00A644ED"/>
    <w:rsid w:val="00A64D3F"/>
    <w:rsid w:val="00A6533B"/>
    <w:rsid w:val="00A653D0"/>
    <w:rsid w:val="00A66EBC"/>
    <w:rsid w:val="00A67F24"/>
    <w:rsid w:val="00A70146"/>
    <w:rsid w:val="00A7265D"/>
    <w:rsid w:val="00A748CD"/>
    <w:rsid w:val="00A82F3C"/>
    <w:rsid w:val="00A83551"/>
    <w:rsid w:val="00A83EF5"/>
    <w:rsid w:val="00A87D6B"/>
    <w:rsid w:val="00A90105"/>
    <w:rsid w:val="00A918C2"/>
    <w:rsid w:val="00A93C34"/>
    <w:rsid w:val="00A96710"/>
    <w:rsid w:val="00AA4086"/>
    <w:rsid w:val="00AA6FF9"/>
    <w:rsid w:val="00AB1DA8"/>
    <w:rsid w:val="00AB36A2"/>
    <w:rsid w:val="00AB43F0"/>
    <w:rsid w:val="00AB7B64"/>
    <w:rsid w:val="00AB7B99"/>
    <w:rsid w:val="00AC531F"/>
    <w:rsid w:val="00AD21AF"/>
    <w:rsid w:val="00AD341F"/>
    <w:rsid w:val="00AD3CD8"/>
    <w:rsid w:val="00AD4D62"/>
    <w:rsid w:val="00AD7EBB"/>
    <w:rsid w:val="00AE09B0"/>
    <w:rsid w:val="00AE3EF5"/>
    <w:rsid w:val="00AE5FF9"/>
    <w:rsid w:val="00AE672E"/>
    <w:rsid w:val="00AF186D"/>
    <w:rsid w:val="00AF1996"/>
    <w:rsid w:val="00AF2B1B"/>
    <w:rsid w:val="00AF46FE"/>
    <w:rsid w:val="00AF4D67"/>
    <w:rsid w:val="00B010F2"/>
    <w:rsid w:val="00B01B39"/>
    <w:rsid w:val="00B02CDB"/>
    <w:rsid w:val="00B0615D"/>
    <w:rsid w:val="00B063BC"/>
    <w:rsid w:val="00B06FBF"/>
    <w:rsid w:val="00B07F76"/>
    <w:rsid w:val="00B105A3"/>
    <w:rsid w:val="00B11C4B"/>
    <w:rsid w:val="00B11DC7"/>
    <w:rsid w:val="00B16D0A"/>
    <w:rsid w:val="00B22A46"/>
    <w:rsid w:val="00B23D00"/>
    <w:rsid w:val="00B301DE"/>
    <w:rsid w:val="00B3142F"/>
    <w:rsid w:val="00B317B3"/>
    <w:rsid w:val="00B3195F"/>
    <w:rsid w:val="00B320E7"/>
    <w:rsid w:val="00B326E6"/>
    <w:rsid w:val="00B346E7"/>
    <w:rsid w:val="00B40200"/>
    <w:rsid w:val="00B415E0"/>
    <w:rsid w:val="00B448E8"/>
    <w:rsid w:val="00B451FD"/>
    <w:rsid w:val="00B500D0"/>
    <w:rsid w:val="00B613B2"/>
    <w:rsid w:val="00B62F4D"/>
    <w:rsid w:val="00B641FB"/>
    <w:rsid w:val="00B66CD0"/>
    <w:rsid w:val="00B708F7"/>
    <w:rsid w:val="00B72CF4"/>
    <w:rsid w:val="00B730BC"/>
    <w:rsid w:val="00B73AE3"/>
    <w:rsid w:val="00B7600B"/>
    <w:rsid w:val="00B80D72"/>
    <w:rsid w:val="00B85DDC"/>
    <w:rsid w:val="00B87D20"/>
    <w:rsid w:val="00B87E98"/>
    <w:rsid w:val="00B90FDD"/>
    <w:rsid w:val="00B914F5"/>
    <w:rsid w:val="00B91544"/>
    <w:rsid w:val="00B91999"/>
    <w:rsid w:val="00BA1B0F"/>
    <w:rsid w:val="00BA6436"/>
    <w:rsid w:val="00BA7289"/>
    <w:rsid w:val="00BB0B9A"/>
    <w:rsid w:val="00BB4B04"/>
    <w:rsid w:val="00BB7868"/>
    <w:rsid w:val="00BB7F52"/>
    <w:rsid w:val="00BC62DE"/>
    <w:rsid w:val="00BC656E"/>
    <w:rsid w:val="00BC6E9E"/>
    <w:rsid w:val="00BD14BA"/>
    <w:rsid w:val="00BD3A36"/>
    <w:rsid w:val="00BD7E51"/>
    <w:rsid w:val="00BE3AEF"/>
    <w:rsid w:val="00BE62DA"/>
    <w:rsid w:val="00BF1CCF"/>
    <w:rsid w:val="00BF4E1D"/>
    <w:rsid w:val="00BF6A31"/>
    <w:rsid w:val="00BF6EC6"/>
    <w:rsid w:val="00C00DB4"/>
    <w:rsid w:val="00C01111"/>
    <w:rsid w:val="00C02B93"/>
    <w:rsid w:val="00C04E10"/>
    <w:rsid w:val="00C10293"/>
    <w:rsid w:val="00C143ED"/>
    <w:rsid w:val="00C14F9B"/>
    <w:rsid w:val="00C16EB7"/>
    <w:rsid w:val="00C218E0"/>
    <w:rsid w:val="00C23B04"/>
    <w:rsid w:val="00C24E3A"/>
    <w:rsid w:val="00C308DD"/>
    <w:rsid w:val="00C30CB9"/>
    <w:rsid w:val="00C31820"/>
    <w:rsid w:val="00C33320"/>
    <w:rsid w:val="00C35720"/>
    <w:rsid w:val="00C43E4E"/>
    <w:rsid w:val="00C44EA4"/>
    <w:rsid w:val="00C45A18"/>
    <w:rsid w:val="00C45F70"/>
    <w:rsid w:val="00C46337"/>
    <w:rsid w:val="00C47453"/>
    <w:rsid w:val="00C51E8D"/>
    <w:rsid w:val="00C54707"/>
    <w:rsid w:val="00C60BBE"/>
    <w:rsid w:val="00C636B1"/>
    <w:rsid w:val="00C653A8"/>
    <w:rsid w:val="00C665A9"/>
    <w:rsid w:val="00C71C2A"/>
    <w:rsid w:val="00C765ED"/>
    <w:rsid w:val="00C77009"/>
    <w:rsid w:val="00C80A90"/>
    <w:rsid w:val="00C80BFF"/>
    <w:rsid w:val="00C815F0"/>
    <w:rsid w:val="00C821EE"/>
    <w:rsid w:val="00C824CF"/>
    <w:rsid w:val="00C828AB"/>
    <w:rsid w:val="00C846D4"/>
    <w:rsid w:val="00C927A2"/>
    <w:rsid w:val="00C93D6A"/>
    <w:rsid w:val="00C95137"/>
    <w:rsid w:val="00C95900"/>
    <w:rsid w:val="00C96367"/>
    <w:rsid w:val="00C96758"/>
    <w:rsid w:val="00CA197D"/>
    <w:rsid w:val="00CA2E31"/>
    <w:rsid w:val="00CA5852"/>
    <w:rsid w:val="00CA59ED"/>
    <w:rsid w:val="00CA60B6"/>
    <w:rsid w:val="00CA60EF"/>
    <w:rsid w:val="00CA6E8C"/>
    <w:rsid w:val="00CB05EA"/>
    <w:rsid w:val="00CB1A6A"/>
    <w:rsid w:val="00CB27CF"/>
    <w:rsid w:val="00CB3C55"/>
    <w:rsid w:val="00CB6C82"/>
    <w:rsid w:val="00CB784D"/>
    <w:rsid w:val="00CB7C27"/>
    <w:rsid w:val="00CB7EDB"/>
    <w:rsid w:val="00CC2245"/>
    <w:rsid w:val="00CD2713"/>
    <w:rsid w:val="00CD3B07"/>
    <w:rsid w:val="00CD74AA"/>
    <w:rsid w:val="00CD7B0F"/>
    <w:rsid w:val="00CE2925"/>
    <w:rsid w:val="00CF7732"/>
    <w:rsid w:val="00D025A7"/>
    <w:rsid w:val="00D05CA3"/>
    <w:rsid w:val="00D0631C"/>
    <w:rsid w:val="00D06697"/>
    <w:rsid w:val="00D10FC3"/>
    <w:rsid w:val="00D11BC3"/>
    <w:rsid w:val="00D12B1E"/>
    <w:rsid w:val="00D146F7"/>
    <w:rsid w:val="00D152A1"/>
    <w:rsid w:val="00D23EA7"/>
    <w:rsid w:val="00D25A16"/>
    <w:rsid w:val="00D2720F"/>
    <w:rsid w:val="00D33BCF"/>
    <w:rsid w:val="00D34D53"/>
    <w:rsid w:val="00D37492"/>
    <w:rsid w:val="00D434B9"/>
    <w:rsid w:val="00D47F18"/>
    <w:rsid w:val="00D512D1"/>
    <w:rsid w:val="00D528F9"/>
    <w:rsid w:val="00D57DAD"/>
    <w:rsid w:val="00D60AFD"/>
    <w:rsid w:val="00D64118"/>
    <w:rsid w:val="00D678E4"/>
    <w:rsid w:val="00D725BB"/>
    <w:rsid w:val="00D73421"/>
    <w:rsid w:val="00D74CE6"/>
    <w:rsid w:val="00D74DC8"/>
    <w:rsid w:val="00D755E2"/>
    <w:rsid w:val="00D854E0"/>
    <w:rsid w:val="00D85ECA"/>
    <w:rsid w:val="00D93BC9"/>
    <w:rsid w:val="00D95180"/>
    <w:rsid w:val="00D964A8"/>
    <w:rsid w:val="00D97BDA"/>
    <w:rsid w:val="00DA2AD7"/>
    <w:rsid w:val="00DA2CF9"/>
    <w:rsid w:val="00DA464B"/>
    <w:rsid w:val="00DA50FD"/>
    <w:rsid w:val="00DB20F6"/>
    <w:rsid w:val="00DB5CB5"/>
    <w:rsid w:val="00DB76F3"/>
    <w:rsid w:val="00DC085E"/>
    <w:rsid w:val="00DC0963"/>
    <w:rsid w:val="00DC14F6"/>
    <w:rsid w:val="00DC346D"/>
    <w:rsid w:val="00DD07D3"/>
    <w:rsid w:val="00DD0D64"/>
    <w:rsid w:val="00DD30B6"/>
    <w:rsid w:val="00DE54B4"/>
    <w:rsid w:val="00DF2155"/>
    <w:rsid w:val="00DF60D4"/>
    <w:rsid w:val="00E0239F"/>
    <w:rsid w:val="00E02BE8"/>
    <w:rsid w:val="00E05E71"/>
    <w:rsid w:val="00E177DA"/>
    <w:rsid w:val="00E21BAE"/>
    <w:rsid w:val="00E21C11"/>
    <w:rsid w:val="00E227D1"/>
    <w:rsid w:val="00E241CF"/>
    <w:rsid w:val="00E24469"/>
    <w:rsid w:val="00E244F1"/>
    <w:rsid w:val="00E26052"/>
    <w:rsid w:val="00E26330"/>
    <w:rsid w:val="00E314A6"/>
    <w:rsid w:val="00E31898"/>
    <w:rsid w:val="00E3311F"/>
    <w:rsid w:val="00E37173"/>
    <w:rsid w:val="00E409F7"/>
    <w:rsid w:val="00E430DE"/>
    <w:rsid w:val="00E51D5D"/>
    <w:rsid w:val="00E562E3"/>
    <w:rsid w:val="00E56E58"/>
    <w:rsid w:val="00E57FA2"/>
    <w:rsid w:val="00E62D9F"/>
    <w:rsid w:val="00E6353B"/>
    <w:rsid w:val="00E648FC"/>
    <w:rsid w:val="00E66D31"/>
    <w:rsid w:val="00E67480"/>
    <w:rsid w:val="00E6751C"/>
    <w:rsid w:val="00E702D8"/>
    <w:rsid w:val="00E71FF8"/>
    <w:rsid w:val="00E82BBB"/>
    <w:rsid w:val="00E84CC1"/>
    <w:rsid w:val="00E859F0"/>
    <w:rsid w:val="00E92ABB"/>
    <w:rsid w:val="00EA5313"/>
    <w:rsid w:val="00EA5AF9"/>
    <w:rsid w:val="00EA757C"/>
    <w:rsid w:val="00EB75EB"/>
    <w:rsid w:val="00EC4A79"/>
    <w:rsid w:val="00ED0F69"/>
    <w:rsid w:val="00ED0F6F"/>
    <w:rsid w:val="00ED14EB"/>
    <w:rsid w:val="00ED174A"/>
    <w:rsid w:val="00ED1B08"/>
    <w:rsid w:val="00ED1BC1"/>
    <w:rsid w:val="00ED222A"/>
    <w:rsid w:val="00ED3F2D"/>
    <w:rsid w:val="00ED4CE2"/>
    <w:rsid w:val="00ED71A5"/>
    <w:rsid w:val="00EE1145"/>
    <w:rsid w:val="00EE12CD"/>
    <w:rsid w:val="00EE203E"/>
    <w:rsid w:val="00EE4FF8"/>
    <w:rsid w:val="00EE532A"/>
    <w:rsid w:val="00EE6A0B"/>
    <w:rsid w:val="00EF1CD4"/>
    <w:rsid w:val="00EF74FE"/>
    <w:rsid w:val="00F0248E"/>
    <w:rsid w:val="00F029C2"/>
    <w:rsid w:val="00F03ABA"/>
    <w:rsid w:val="00F0510A"/>
    <w:rsid w:val="00F05C6A"/>
    <w:rsid w:val="00F05CDE"/>
    <w:rsid w:val="00F0688F"/>
    <w:rsid w:val="00F06FF2"/>
    <w:rsid w:val="00F12557"/>
    <w:rsid w:val="00F12C9A"/>
    <w:rsid w:val="00F14A87"/>
    <w:rsid w:val="00F22FC4"/>
    <w:rsid w:val="00F23BE3"/>
    <w:rsid w:val="00F33586"/>
    <w:rsid w:val="00F475FB"/>
    <w:rsid w:val="00F52427"/>
    <w:rsid w:val="00F52CFC"/>
    <w:rsid w:val="00F53181"/>
    <w:rsid w:val="00F53CDD"/>
    <w:rsid w:val="00F55378"/>
    <w:rsid w:val="00F57B0F"/>
    <w:rsid w:val="00F65234"/>
    <w:rsid w:val="00F724E7"/>
    <w:rsid w:val="00F728CE"/>
    <w:rsid w:val="00F72D6F"/>
    <w:rsid w:val="00F73007"/>
    <w:rsid w:val="00F76EFD"/>
    <w:rsid w:val="00F77AFF"/>
    <w:rsid w:val="00F809A0"/>
    <w:rsid w:val="00F80AC5"/>
    <w:rsid w:val="00F90263"/>
    <w:rsid w:val="00F9050F"/>
    <w:rsid w:val="00F92C67"/>
    <w:rsid w:val="00FA0637"/>
    <w:rsid w:val="00FA0912"/>
    <w:rsid w:val="00FA6F66"/>
    <w:rsid w:val="00FA789D"/>
    <w:rsid w:val="00FB5553"/>
    <w:rsid w:val="00FB7793"/>
    <w:rsid w:val="00FC40A5"/>
    <w:rsid w:val="00FC6D55"/>
    <w:rsid w:val="00FD0408"/>
    <w:rsid w:val="00FD1E9F"/>
    <w:rsid w:val="00FD7904"/>
    <w:rsid w:val="00FE25B1"/>
    <w:rsid w:val="00FE5421"/>
    <w:rsid w:val="00FF47FC"/>
    <w:rsid w:val="00FF53C3"/>
    <w:rsid w:val="00FF6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81"/>
    <o:shapelayout v:ext="edit">
      <o:idmap v:ext="edit" data="1"/>
    </o:shapelayout>
  </w:shapeDefaults>
  <w:decimalSymbol w:val=","/>
  <w:listSeparator w:val=";"/>
  <w14:docId w14:val="599A63B5"/>
  <w15:docId w15:val="{07A3D7CE-510B-48DB-8C6E-A4AD08B2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widowControl w:val="0"/>
      <w:tabs>
        <w:tab w:val="left" w:pos="0"/>
        <w:tab w:val="left" w:pos="398"/>
        <w:tab w:val="left" w:pos="792"/>
        <w:tab w:val="left" w:pos="1440"/>
      </w:tabs>
      <w:suppressAutoHyphens/>
      <w:spacing w:line="360" w:lineRule="auto"/>
      <w:jc w:val="both"/>
      <w:outlineLvl w:val="0"/>
    </w:pPr>
    <w:rPr>
      <w:rFonts w:ascii="CG Omega" w:hAnsi="CG Omega"/>
      <w:snapToGrid w:val="0"/>
      <w:spacing w:val="-2"/>
      <w:u w:val="single"/>
      <w:lang w:val="nl-NL"/>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OAHeading">
    <w:name w:val="toa heading"/>
    <w:basedOn w:val="Normal"/>
    <w:next w:val="Normal"/>
    <w:semiHidden/>
    <w:pPr>
      <w:widowControl w:val="0"/>
      <w:tabs>
        <w:tab w:val="right" w:pos="9360"/>
      </w:tabs>
      <w:suppressAutoHyphens/>
    </w:pPr>
    <w:rPr>
      <w:rFonts w:ascii="Courier New" w:hAnsi="Courier New"/>
      <w:snapToGrid w:val="0"/>
      <w:lang w:val="en-US"/>
    </w:rPr>
  </w:style>
  <w:style w:type="paragraph" w:styleId="BodyText">
    <w:name w:val="Body Text"/>
    <w:basedOn w:val="Normal"/>
    <w:pPr>
      <w:widowControl w:val="0"/>
      <w:tabs>
        <w:tab w:val="left" w:pos="0"/>
        <w:tab w:val="left" w:pos="398"/>
        <w:tab w:val="left" w:pos="792"/>
        <w:tab w:val="left" w:pos="948"/>
        <w:tab w:val="left" w:pos="1440"/>
      </w:tabs>
      <w:suppressAutoHyphens/>
      <w:spacing w:line="360" w:lineRule="auto"/>
      <w:jc w:val="both"/>
    </w:pPr>
    <w:rPr>
      <w:rFonts w:ascii="CG Times" w:hAnsi="CG Times"/>
      <w:snapToGrid w:val="0"/>
      <w:spacing w:val="-2"/>
      <w:lang w:val="nl-NL"/>
    </w:rPr>
  </w:style>
  <w:style w:type="paragraph" w:styleId="BodyText2">
    <w:name w:val="Body Text 2"/>
    <w:basedOn w:val="Normal"/>
    <w:pPr>
      <w:tabs>
        <w:tab w:val="left" w:pos="0"/>
        <w:tab w:val="left" w:pos="398"/>
        <w:tab w:val="left" w:pos="792"/>
        <w:tab w:val="left" w:pos="1440"/>
      </w:tabs>
      <w:suppressAutoHyphens/>
      <w:spacing w:line="360" w:lineRule="auto"/>
      <w:jc w:val="both"/>
    </w:pPr>
    <w:rPr>
      <w:rFonts w:ascii="CG Omega" w:hAnsi="CG Omega"/>
      <w:b/>
    </w:rPr>
  </w:style>
  <w:style w:type="paragraph" w:customStyle="1" w:styleId="OSTClogo">
    <w:name w:val="OSTC_logo"/>
    <w:basedOn w:val="Normal"/>
    <w:pPr>
      <w:jc w:val="right"/>
    </w:pPr>
    <w:rPr>
      <w:rFonts w:ascii="Univers" w:hAnsi="Univers"/>
      <w:sz w:val="16"/>
      <w:lang w:val="nl-NL"/>
    </w:rPr>
  </w:style>
  <w:style w:type="paragraph" w:styleId="BodyTextIndent2">
    <w:name w:val="Body Text Indent 2"/>
    <w:basedOn w:val="Normal"/>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BodyTextIndent">
    <w:name w:val="Body Text Indent"/>
    <w:basedOn w:val="Normal"/>
    <w:pPr>
      <w:spacing w:after="120"/>
      <w:ind w:left="283"/>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734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3401F"/>
  </w:style>
  <w:style w:type="character" w:customStyle="1" w:styleId="alt-low-conf">
    <w:name w:val="alt-low-conf"/>
    <w:rsid w:val="00BF1CCF"/>
  </w:style>
  <w:style w:type="paragraph" w:styleId="ListParagraph">
    <w:name w:val="List Paragraph"/>
    <w:basedOn w:val="Normal"/>
    <w:uiPriority w:val="34"/>
    <w:qFormat/>
    <w:rsid w:val="00EE6A0B"/>
    <w:pPr>
      <w:ind w:left="720"/>
      <w:contextualSpacing/>
    </w:pPr>
  </w:style>
  <w:style w:type="paragraph" w:styleId="Revision">
    <w:name w:val="Revision"/>
    <w:hidden/>
    <w:uiPriority w:val="99"/>
    <w:semiHidden/>
    <w:rsid w:val="009A7E85"/>
    <w:rPr>
      <w:lang w:eastAsia="en-US"/>
    </w:rPr>
  </w:style>
  <w:style w:type="character" w:customStyle="1" w:styleId="Heading1Char">
    <w:name w:val="Heading 1 Char"/>
    <w:basedOn w:val="DefaultParagraphFont"/>
    <w:link w:val="Heading1"/>
    <w:rsid w:val="006B3B4B"/>
    <w:rPr>
      <w:rFonts w:ascii="CG Omega" w:hAnsi="CG Omega"/>
      <w:snapToGrid w:val="0"/>
      <w:spacing w:val="-2"/>
      <w:u w:val="single"/>
      <w:lang w:val="nl-NL" w:eastAsia="en-US"/>
    </w:rPr>
  </w:style>
  <w:style w:type="character" w:styleId="CommentReference">
    <w:name w:val="annotation reference"/>
    <w:basedOn w:val="DefaultParagraphFont"/>
    <w:uiPriority w:val="99"/>
    <w:semiHidden/>
    <w:unhideWhenUsed/>
    <w:rsid w:val="006E4B8B"/>
    <w:rPr>
      <w:sz w:val="16"/>
      <w:szCs w:val="16"/>
    </w:rPr>
  </w:style>
  <w:style w:type="paragraph" w:styleId="CommentText">
    <w:name w:val="annotation text"/>
    <w:basedOn w:val="Normal"/>
    <w:link w:val="CommentTextChar"/>
    <w:uiPriority w:val="99"/>
    <w:unhideWhenUsed/>
    <w:rsid w:val="006E4B8B"/>
  </w:style>
  <w:style w:type="character" w:customStyle="1" w:styleId="CommentTextChar">
    <w:name w:val="Comment Text Char"/>
    <w:basedOn w:val="DefaultParagraphFont"/>
    <w:link w:val="CommentText"/>
    <w:uiPriority w:val="99"/>
    <w:rsid w:val="006E4B8B"/>
    <w:rPr>
      <w:lang w:eastAsia="en-US"/>
    </w:rPr>
  </w:style>
  <w:style w:type="paragraph" w:styleId="CommentSubject">
    <w:name w:val="annotation subject"/>
    <w:basedOn w:val="CommentText"/>
    <w:next w:val="CommentText"/>
    <w:link w:val="CommentSubjectChar"/>
    <w:uiPriority w:val="99"/>
    <w:semiHidden/>
    <w:unhideWhenUsed/>
    <w:rsid w:val="006E4B8B"/>
    <w:rPr>
      <w:b/>
      <w:bCs/>
    </w:rPr>
  </w:style>
  <w:style w:type="character" w:customStyle="1" w:styleId="CommentSubjectChar">
    <w:name w:val="Comment Subject Char"/>
    <w:basedOn w:val="CommentTextChar"/>
    <w:link w:val="CommentSubject"/>
    <w:uiPriority w:val="99"/>
    <w:semiHidden/>
    <w:rsid w:val="006E4B8B"/>
    <w:rPr>
      <w:b/>
      <w:bCs/>
      <w:lang w:eastAsia="en-US"/>
    </w:rPr>
  </w:style>
  <w:style w:type="character" w:customStyle="1" w:styleId="BodyTextIndent3Char">
    <w:name w:val="Body Text Indent 3 Char"/>
    <w:basedOn w:val="DefaultParagraphFont"/>
    <w:link w:val="BodyTextIndent3"/>
    <w:rsid w:val="00626D65"/>
    <w:rPr>
      <w:sz w:val="16"/>
      <w:szCs w:val="16"/>
      <w:lang w:eastAsia="en-US"/>
    </w:rPr>
  </w:style>
  <w:style w:type="character" w:styleId="Hyperlink">
    <w:name w:val="Hyperlink"/>
    <w:basedOn w:val="DefaultParagraphFont"/>
    <w:uiPriority w:val="99"/>
    <w:unhideWhenUsed/>
    <w:rsid w:val="00683C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660542">
      <w:bodyDiv w:val="1"/>
      <w:marLeft w:val="0"/>
      <w:marRight w:val="0"/>
      <w:marTop w:val="0"/>
      <w:marBottom w:val="0"/>
      <w:divBdr>
        <w:top w:val="none" w:sz="0" w:space="0" w:color="auto"/>
        <w:left w:val="none" w:sz="0" w:space="0" w:color="auto"/>
        <w:bottom w:val="none" w:sz="0" w:space="0" w:color="auto"/>
        <w:right w:val="none" w:sz="0" w:space="0" w:color="auto"/>
      </w:divBdr>
    </w:div>
    <w:div w:id="277181865">
      <w:bodyDiv w:val="1"/>
      <w:marLeft w:val="0"/>
      <w:marRight w:val="0"/>
      <w:marTop w:val="0"/>
      <w:marBottom w:val="0"/>
      <w:divBdr>
        <w:top w:val="none" w:sz="0" w:space="0" w:color="auto"/>
        <w:left w:val="none" w:sz="0" w:space="0" w:color="auto"/>
        <w:bottom w:val="none" w:sz="0" w:space="0" w:color="auto"/>
        <w:right w:val="none" w:sz="0" w:space="0" w:color="auto"/>
      </w:divBdr>
    </w:div>
    <w:div w:id="633607191">
      <w:bodyDiv w:val="1"/>
      <w:marLeft w:val="0"/>
      <w:marRight w:val="0"/>
      <w:marTop w:val="0"/>
      <w:marBottom w:val="0"/>
      <w:divBdr>
        <w:top w:val="none" w:sz="0" w:space="0" w:color="auto"/>
        <w:left w:val="none" w:sz="0" w:space="0" w:color="auto"/>
        <w:bottom w:val="none" w:sz="0" w:space="0" w:color="auto"/>
        <w:right w:val="none" w:sz="0" w:space="0" w:color="auto"/>
      </w:divBdr>
    </w:div>
    <w:div w:id="1289436351">
      <w:bodyDiv w:val="1"/>
      <w:marLeft w:val="0"/>
      <w:marRight w:val="0"/>
      <w:marTop w:val="0"/>
      <w:marBottom w:val="0"/>
      <w:divBdr>
        <w:top w:val="none" w:sz="0" w:space="0" w:color="auto"/>
        <w:left w:val="none" w:sz="0" w:space="0" w:color="auto"/>
        <w:bottom w:val="none" w:sz="0" w:space="0" w:color="auto"/>
        <w:right w:val="none" w:sz="0" w:space="0" w:color="auto"/>
      </w:divBdr>
    </w:div>
    <w:div w:id="1490558384">
      <w:bodyDiv w:val="1"/>
      <w:marLeft w:val="0"/>
      <w:marRight w:val="0"/>
      <w:marTop w:val="0"/>
      <w:marBottom w:val="0"/>
      <w:divBdr>
        <w:top w:val="none" w:sz="0" w:space="0" w:color="auto"/>
        <w:left w:val="none" w:sz="0" w:space="0" w:color="auto"/>
        <w:bottom w:val="none" w:sz="0" w:space="0" w:color="auto"/>
        <w:right w:val="none" w:sz="0" w:space="0" w:color="auto"/>
      </w:divBdr>
    </w:div>
    <w:div w:id="1916434480">
      <w:bodyDiv w:val="1"/>
      <w:marLeft w:val="0"/>
      <w:marRight w:val="0"/>
      <w:marTop w:val="0"/>
      <w:marBottom w:val="0"/>
      <w:divBdr>
        <w:top w:val="none" w:sz="0" w:space="0" w:color="auto"/>
        <w:left w:val="none" w:sz="0" w:space="0" w:color="auto"/>
        <w:bottom w:val="none" w:sz="0" w:space="0" w:color="auto"/>
        <w:right w:val="none" w:sz="0" w:space="0" w:color="auto"/>
      </w:divBdr>
    </w:div>
    <w:div w:id="204270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voice@belspo.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voice@belspo.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7865E-1121-4EC2-81C6-CD28A1A7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10106</Words>
  <Characters>59240</Characters>
  <Application>Microsoft Office Word</Application>
  <DocSecurity>0</DocSecurity>
  <Lines>493</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Basiscontract - Netwerk: Bijlage II / Contrat de base - Réseau: Annexe II</vt:lpstr>
      <vt:lpstr>Basiscontract - Netwerk: Bijlage II / Contrat de base - Réseau: Annexe II</vt:lpstr>
    </vt:vector>
  </TitlesOfParts>
  <Company>SSTC-DWTC</Company>
  <LinksUpToDate>false</LinksUpToDate>
  <CharactersWithSpaces>69208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Basiscontract - Netwerk: Bijlage II / Contrat de base - Réseau: Annexe II</dc:title>
  <dc:subject>fine,cont</dc:subject>
  <dc:creator>fin</dc:creator>
  <cp:lastModifiedBy>VAN ROY Sandra</cp:lastModifiedBy>
  <cp:revision>2</cp:revision>
  <cp:lastPrinted>2024-10-09T13:52:00Z</cp:lastPrinted>
  <dcterms:created xsi:type="dcterms:W3CDTF">2025-08-27T14:35:00Z</dcterms:created>
  <dcterms:modified xsi:type="dcterms:W3CDTF">2025-08-27T14:35:00Z</dcterms:modified>
  <cp:category>form</cp:category>
</cp:coreProperties>
</file>