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2245" w:rsidRPr="001E11CE" w:rsidRDefault="00CA2245" w:rsidP="00A36601">
      <w:pPr>
        <w:jc w:val="both"/>
        <w:rPr>
          <w:lang w:val="en-US"/>
        </w:rPr>
      </w:pPr>
      <w:r w:rsidRPr="001E11CE">
        <w:rPr>
          <w:color w:val="00B050"/>
          <w:spacing w:val="40"/>
          <w:sz w:val="32"/>
        </w:rPr>
        <w:t xml:space="preserve">Out of </w:t>
      </w:r>
      <w:r w:rsidR="00743115" w:rsidRPr="001E11CE">
        <w:rPr>
          <w:color w:val="00B050"/>
          <w:spacing w:val="40"/>
          <w:sz w:val="32"/>
        </w:rPr>
        <w:t>M</w:t>
      </w:r>
      <w:r w:rsidRPr="001E11CE">
        <w:rPr>
          <w:color w:val="00B050"/>
          <w:spacing w:val="40"/>
          <w:sz w:val="32"/>
        </w:rPr>
        <w:t xml:space="preserve">andate </w:t>
      </w:r>
      <w:r w:rsidR="00743115" w:rsidRPr="001E11CE">
        <w:rPr>
          <w:color w:val="00B050"/>
          <w:spacing w:val="40"/>
          <w:sz w:val="32"/>
        </w:rPr>
        <w:t>R</w:t>
      </w:r>
      <w:r w:rsidRPr="001E11CE">
        <w:rPr>
          <w:color w:val="00B050"/>
          <w:spacing w:val="40"/>
          <w:sz w:val="32"/>
        </w:rPr>
        <w:t>ecommendations</w:t>
      </w:r>
    </w:p>
    <w:p w:rsidR="00CA2245" w:rsidRPr="001E11CE" w:rsidRDefault="00CA2245" w:rsidP="00A36601">
      <w:pPr>
        <w:jc w:val="both"/>
        <w:rPr>
          <w:lang w:val="en-US"/>
        </w:rPr>
      </w:pPr>
    </w:p>
    <w:p w:rsidR="00A36601" w:rsidRPr="001E11CE" w:rsidRDefault="00A36601" w:rsidP="00A36601">
      <w:pPr>
        <w:jc w:val="both"/>
        <w:rPr>
          <w:smallCaps/>
          <w:color w:val="0000CC"/>
          <w:sz w:val="24"/>
        </w:rPr>
      </w:pPr>
      <w:r w:rsidRPr="001E11CE">
        <w:rPr>
          <w:smallCaps/>
          <w:color w:val="0000CC"/>
          <w:sz w:val="24"/>
        </w:rPr>
        <w:t>1. Fair Gold Open Access</w:t>
      </w:r>
    </w:p>
    <w:p w:rsidR="00A36601" w:rsidRPr="001E11CE" w:rsidRDefault="00A36601" w:rsidP="00A36601"/>
    <w:p w:rsidR="00CC6990" w:rsidRPr="001E11CE" w:rsidRDefault="00A75A32" w:rsidP="00486437">
      <w:pPr>
        <w:jc w:val="both"/>
      </w:pPr>
      <w:r w:rsidRPr="001E11CE">
        <w:t>In consultation with the Belgian federated entities and research organ</w:t>
      </w:r>
      <w:r w:rsidR="00D41C8C" w:rsidRPr="001E11CE">
        <w:t>isa</w:t>
      </w:r>
      <w:r w:rsidRPr="001E11CE">
        <w:t>tions, BELSPO recogni</w:t>
      </w:r>
      <w:r w:rsidR="00D41C8C" w:rsidRPr="001E11CE">
        <w:t>s</w:t>
      </w:r>
      <w:r w:rsidRPr="001E11CE">
        <w:t xml:space="preserve">es the full liberty for researchers to publish in the venue of their choice. </w:t>
      </w:r>
      <w:r w:rsidR="00A36601" w:rsidRPr="001E11CE">
        <w:t xml:space="preserve">If </w:t>
      </w:r>
      <w:r w:rsidR="00192DD0" w:rsidRPr="001E11CE">
        <w:t xml:space="preserve">Gold </w:t>
      </w:r>
      <w:r w:rsidRPr="001E11CE">
        <w:t xml:space="preserve">Open Access </w:t>
      </w:r>
      <w:r w:rsidR="00192DD0" w:rsidRPr="001E11CE">
        <w:t>journals</w:t>
      </w:r>
      <w:r w:rsidR="00A36601" w:rsidRPr="001E11CE">
        <w:t xml:space="preserve"> </w:t>
      </w:r>
      <w:r w:rsidR="00CA2245" w:rsidRPr="001E11CE">
        <w:t xml:space="preserve">provide </w:t>
      </w:r>
      <w:r w:rsidR="00192DD0" w:rsidRPr="001E11CE">
        <w:t>genuine</w:t>
      </w:r>
      <w:r w:rsidR="00CA2245" w:rsidRPr="001E11CE">
        <w:t xml:space="preserve"> added value and </w:t>
      </w:r>
      <w:r w:rsidR="00192DD0" w:rsidRPr="001E11CE">
        <w:t>proportionate</w:t>
      </w:r>
      <w:r w:rsidR="00CA2245" w:rsidRPr="001E11CE">
        <w:t xml:space="preserve"> pricing</w:t>
      </w:r>
      <w:r w:rsidR="00192DD0" w:rsidRPr="001E11CE">
        <w:t xml:space="preserve"> they should</w:t>
      </w:r>
      <w:r w:rsidR="00A36601" w:rsidRPr="001E11CE">
        <w:t xml:space="preserve"> be taken into consideration. </w:t>
      </w:r>
      <w:r w:rsidR="00192DD0" w:rsidRPr="001E11CE">
        <w:t xml:space="preserve">On top of commercial APC based journals under the conditions mentioned in the mandate, </w:t>
      </w:r>
      <w:r w:rsidR="00A36601" w:rsidRPr="001E11CE">
        <w:t>BELSPO considers t</w:t>
      </w:r>
      <w:r w:rsidR="00192DD0" w:rsidRPr="001E11CE">
        <w:t>wo</w:t>
      </w:r>
      <w:r w:rsidR="00A36601" w:rsidRPr="001E11CE">
        <w:t xml:space="preserve"> Gold Road business models to be recommended for </w:t>
      </w:r>
      <w:proofErr w:type="gramStart"/>
      <w:r w:rsidR="00A36601" w:rsidRPr="001E11CE">
        <w:t>OA :</w:t>
      </w:r>
      <w:proofErr w:type="gramEnd"/>
      <w:r w:rsidR="00A36601" w:rsidRPr="001E11CE">
        <w:t xml:space="preserve"> </w:t>
      </w:r>
      <w:r w:rsidR="00CC6990" w:rsidRPr="001E11CE">
        <w:t xml:space="preserve">Publishing in free of charge </w:t>
      </w:r>
      <w:r w:rsidR="00F7455B" w:rsidRPr="001E11CE">
        <w:t xml:space="preserve">so called </w:t>
      </w:r>
      <w:r w:rsidR="00CC6990" w:rsidRPr="001E11CE">
        <w:t>Diamond Open Access Journ</w:t>
      </w:r>
      <w:r w:rsidR="00F7455B" w:rsidRPr="001E11CE">
        <w:t>als run by public organ</w:t>
      </w:r>
      <w:r w:rsidR="00D41C8C" w:rsidRPr="001E11CE">
        <w:t>isa</w:t>
      </w:r>
      <w:r w:rsidR="00F7455B" w:rsidRPr="001E11CE">
        <w:t xml:space="preserve">tions; </w:t>
      </w:r>
      <w:proofErr w:type="spellStart"/>
      <w:r w:rsidR="00F7455B" w:rsidRPr="001E11CE">
        <w:t>Freemium</w:t>
      </w:r>
      <w:proofErr w:type="spellEnd"/>
      <w:r w:rsidR="00F7455B" w:rsidRPr="001E11CE">
        <w:t xml:space="preserve"> journals</w:t>
      </w:r>
      <w:r w:rsidR="00486437" w:rsidRPr="001E11CE">
        <w:t>, the on line version of which is provided free of charge, but where the user may be charged for advanced features, functionality, or virtual goods</w:t>
      </w:r>
      <w:r w:rsidR="00192DD0" w:rsidRPr="001E11CE">
        <w:t>.</w:t>
      </w:r>
    </w:p>
    <w:p w:rsidR="00A36601" w:rsidRPr="001E11CE" w:rsidRDefault="00A36601" w:rsidP="00A36601">
      <w:pPr>
        <w:jc w:val="both"/>
      </w:pPr>
    </w:p>
    <w:p w:rsidR="00A36601" w:rsidRPr="001E11CE" w:rsidRDefault="00A36601" w:rsidP="00A36601">
      <w:pPr>
        <w:jc w:val="both"/>
        <w:rPr>
          <w:sz w:val="24"/>
        </w:rPr>
      </w:pPr>
      <w:r w:rsidRPr="001E11CE">
        <w:rPr>
          <w:smallCaps/>
          <w:color w:val="0000CC"/>
          <w:sz w:val="24"/>
        </w:rPr>
        <w:t xml:space="preserve">2. Choice of </w:t>
      </w:r>
      <w:r w:rsidR="00743115" w:rsidRPr="001E11CE">
        <w:rPr>
          <w:smallCaps/>
          <w:color w:val="0000CC"/>
          <w:sz w:val="24"/>
        </w:rPr>
        <w:t>I</w:t>
      </w:r>
      <w:r w:rsidRPr="001E11CE">
        <w:rPr>
          <w:smallCaps/>
          <w:color w:val="0000CC"/>
          <w:sz w:val="24"/>
        </w:rPr>
        <w:t>nfrastructure</w:t>
      </w:r>
    </w:p>
    <w:p w:rsidR="00A36601" w:rsidRPr="001E11CE" w:rsidRDefault="00A36601" w:rsidP="00A36601"/>
    <w:p w:rsidR="00A36601" w:rsidRPr="001E11CE" w:rsidRDefault="00A36601" w:rsidP="00A36601">
      <w:pPr>
        <w:jc w:val="both"/>
      </w:pPr>
      <w:r w:rsidRPr="001E11CE">
        <w:t xml:space="preserve">The most economical and practical solution for achieving OA to BELSPO research is direct incremental import by all researchers into a central repository, i.e. </w:t>
      </w:r>
      <w:proofErr w:type="spellStart"/>
      <w:r w:rsidRPr="001E11CE">
        <w:t>Orfeo</w:t>
      </w:r>
      <w:proofErr w:type="spellEnd"/>
      <w:r w:rsidRPr="001E11CE">
        <w:t>. Second best is the creation of fully compatible OA repositories at the institutional level</w:t>
      </w:r>
      <w:r w:rsidR="00443B29" w:rsidRPr="001E11CE">
        <w:t xml:space="preserve"> from </w:t>
      </w:r>
      <w:r w:rsidR="00B03576" w:rsidRPr="001E11CE">
        <w:t xml:space="preserve">where data can be harvested by </w:t>
      </w:r>
      <w:proofErr w:type="spellStart"/>
      <w:r w:rsidR="00B03576" w:rsidRPr="001E11CE">
        <w:t>Orfeo</w:t>
      </w:r>
      <w:proofErr w:type="spellEnd"/>
      <w:r w:rsidRPr="001E11CE">
        <w:t xml:space="preserve">. As a third choice BELSPO strongly recommends that </w:t>
      </w:r>
      <w:r w:rsidR="001B05DB" w:rsidRPr="001E11CE">
        <w:t xml:space="preserve">federal science policy </w:t>
      </w:r>
      <w:r w:rsidRPr="001E11CE">
        <w:t xml:space="preserve">organisations make their existing or planned </w:t>
      </w:r>
      <w:r w:rsidR="00B03576" w:rsidRPr="001E11CE">
        <w:t>Integrated Library Systems</w:t>
      </w:r>
      <w:r w:rsidRPr="001E11CE">
        <w:t xml:space="preserve"> (</w:t>
      </w:r>
      <w:r w:rsidR="00B03576" w:rsidRPr="001E11CE">
        <w:t>ILS</w:t>
      </w:r>
      <w:r w:rsidRPr="001E11CE">
        <w:t>) compatible with the OAI-PMH protocol and Dublin Core metadata. BELSPO project reports will be uploaded by the BELSPO central administration.</w:t>
      </w:r>
    </w:p>
    <w:p w:rsidR="00A36601" w:rsidRPr="001E11CE" w:rsidRDefault="00A36601" w:rsidP="00A36601">
      <w:pPr>
        <w:pStyle w:val="ListParagraph"/>
        <w:ind w:left="0"/>
        <w:rPr>
          <w:rFonts w:eastAsiaTheme="minorHAnsi" w:cs="Calibri"/>
          <w:lang w:eastAsia="en-US" w:bidi="ar-SA"/>
        </w:rPr>
      </w:pPr>
    </w:p>
    <w:p w:rsidR="00A36601" w:rsidRPr="001E11CE" w:rsidRDefault="00A36601" w:rsidP="00A36601">
      <w:pPr>
        <w:pStyle w:val="ListParagraph"/>
        <w:ind w:left="0"/>
        <w:rPr>
          <w:rFonts w:eastAsiaTheme="minorHAnsi" w:cs="Calibri"/>
          <w:smallCaps/>
          <w:color w:val="0000CC"/>
          <w:sz w:val="24"/>
          <w:szCs w:val="28"/>
          <w:lang w:eastAsia="en-US" w:bidi="ar-SA"/>
        </w:rPr>
      </w:pPr>
      <w:r w:rsidRPr="001E11CE">
        <w:rPr>
          <w:rFonts w:eastAsiaTheme="minorHAnsi" w:cs="Calibri"/>
          <w:smallCaps/>
          <w:color w:val="0000CC"/>
          <w:sz w:val="24"/>
          <w:szCs w:val="28"/>
          <w:lang w:eastAsia="en-US" w:bidi="ar-SA"/>
        </w:rPr>
        <w:t xml:space="preserve">3. Import </w:t>
      </w:r>
      <w:r w:rsidR="00743115" w:rsidRPr="001E11CE">
        <w:rPr>
          <w:rFonts w:eastAsiaTheme="minorHAnsi" w:cs="Calibri"/>
          <w:smallCaps/>
          <w:color w:val="0000CC"/>
          <w:sz w:val="24"/>
          <w:szCs w:val="28"/>
          <w:lang w:eastAsia="en-US" w:bidi="ar-SA"/>
        </w:rPr>
        <w:t>P</w:t>
      </w:r>
      <w:r w:rsidRPr="001E11CE">
        <w:rPr>
          <w:rFonts w:eastAsiaTheme="minorHAnsi" w:cs="Calibri"/>
          <w:smallCaps/>
          <w:color w:val="0000CC"/>
          <w:sz w:val="24"/>
          <w:szCs w:val="28"/>
          <w:lang w:eastAsia="en-US" w:bidi="ar-SA"/>
        </w:rPr>
        <w:t>rocedure</w:t>
      </w:r>
    </w:p>
    <w:p w:rsidR="00A36601" w:rsidRPr="001E11CE" w:rsidRDefault="00A36601" w:rsidP="00A36601"/>
    <w:p w:rsidR="00A36601" w:rsidRPr="001E11CE" w:rsidRDefault="00A36601" w:rsidP="00A36601">
      <w:pPr>
        <w:pStyle w:val="ListParagraph"/>
        <w:ind w:left="0"/>
        <w:jc w:val="both"/>
      </w:pPr>
      <w:r w:rsidRPr="001E11CE">
        <w:t>Individual import by the researcher is encouraged as it benefits the immediate incremental update of the repository’s content. Moreover researcher control over the assigned metadata guarant</w:t>
      </w:r>
      <w:r w:rsidR="007658C6" w:rsidRPr="001E11CE">
        <w:t>e</w:t>
      </w:r>
      <w:r w:rsidRPr="001E11CE">
        <w:t xml:space="preserve">es quality. The </w:t>
      </w:r>
      <w:proofErr w:type="spellStart"/>
      <w:r w:rsidRPr="001E11CE">
        <w:t>Orfeo</w:t>
      </w:r>
      <w:proofErr w:type="spellEnd"/>
      <w:r w:rsidRPr="001E11CE">
        <w:t xml:space="preserve"> </w:t>
      </w:r>
      <w:r w:rsidR="006B5505" w:rsidRPr="001E11CE">
        <w:t>interface</w:t>
      </w:r>
      <w:r w:rsidR="007658C6" w:rsidRPr="001E11CE">
        <w:t>, the institutional OA Contact Person</w:t>
      </w:r>
      <w:r w:rsidRPr="001E11CE">
        <w:t xml:space="preserve"> and</w:t>
      </w:r>
      <w:r w:rsidR="007658C6" w:rsidRPr="001E11CE">
        <w:t xml:space="preserve"> the BELSPO</w:t>
      </w:r>
      <w:r w:rsidRPr="001E11CE">
        <w:t xml:space="preserve"> </w:t>
      </w:r>
      <w:proofErr w:type="spellStart"/>
      <w:r w:rsidR="006B5505" w:rsidRPr="001E11CE">
        <w:t>O</w:t>
      </w:r>
      <w:r w:rsidR="00535DB2" w:rsidRPr="001E11CE">
        <w:t>rfeo</w:t>
      </w:r>
      <w:proofErr w:type="spellEnd"/>
      <w:r w:rsidR="006B5505" w:rsidRPr="001E11CE">
        <w:t xml:space="preserve"> </w:t>
      </w:r>
      <w:r w:rsidRPr="001E11CE">
        <w:t xml:space="preserve">Helpdesk </w:t>
      </w:r>
      <w:r w:rsidR="00B03576" w:rsidRPr="001E11CE">
        <w:t xml:space="preserve">will </w:t>
      </w:r>
      <w:r w:rsidRPr="001E11CE">
        <w:t>provide assistance with the deposit procedures.</w:t>
      </w:r>
    </w:p>
    <w:p w:rsidR="00A36601" w:rsidRPr="001E11CE" w:rsidRDefault="00A36601" w:rsidP="00A36601">
      <w:pPr>
        <w:pStyle w:val="ListParagraph"/>
        <w:ind w:left="0"/>
        <w:jc w:val="both"/>
      </w:pPr>
    </w:p>
    <w:p w:rsidR="00A36601" w:rsidRPr="001E11CE" w:rsidRDefault="00A36601" w:rsidP="00A36601">
      <w:pPr>
        <w:pStyle w:val="ListParagraph"/>
        <w:ind w:left="0"/>
        <w:jc w:val="both"/>
      </w:pPr>
      <w:r w:rsidRPr="001E11CE">
        <w:t xml:space="preserve">If no institutional repository is available and incremental updating is not feasible, institutional batch imports to </w:t>
      </w:r>
      <w:proofErr w:type="spellStart"/>
      <w:r w:rsidRPr="001E11CE">
        <w:t>Orfeo</w:t>
      </w:r>
      <w:proofErr w:type="spellEnd"/>
      <w:r w:rsidRPr="001E11CE">
        <w:t xml:space="preserve"> will have to be considered and the researcher’s institution OA </w:t>
      </w:r>
      <w:r w:rsidR="007658C6" w:rsidRPr="001E11CE">
        <w:t>Contact P</w:t>
      </w:r>
      <w:r w:rsidRPr="001E11CE">
        <w:t xml:space="preserve">erson will organise an update </w:t>
      </w:r>
      <w:r w:rsidR="008D2B52" w:rsidRPr="001E11CE">
        <w:t xml:space="preserve">at least </w:t>
      </w:r>
      <w:r w:rsidRPr="001E11CE">
        <w:t xml:space="preserve">every 6 months. The </w:t>
      </w:r>
      <w:proofErr w:type="spellStart"/>
      <w:r w:rsidRPr="001E11CE">
        <w:t>O</w:t>
      </w:r>
      <w:r w:rsidR="00535DB2" w:rsidRPr="001E11CE">
        <w:t>rfeo</w:t>
      </w:r>
      <w:proofErr w:type="spellEnd"/>
      <w:r w:rsidRPr="001E11CE">
        <w:t xml:space="preserve"> Helpdesk will assist if necessary. Training will be provided.</w:t>
      </w:r>
    </w:p>
    <w:p w:rsidR="00A36601" w:rsidRPr="001E11CE" w:rsidRDefault="00A36601" w:rsidP="00A36601">
      <w:pPr>
        <w:pStyle w:val="ListParagraph"/>
        <w:ind w:left="0"/>
      </w:pPr>
    </w:p>
    <w:p w:rsidR="00A36601" w:rsidRPr="001E11CE" w:rsidRDefault="00A36601" w:rsidP="00A36601">
      <w:pPr>
        <w:rPr>
          <w:smallCaps/>
          <w:color w:val="0000CC"/>
          <w:sz w:val="24"/>
          <w:szCs w:val="28"/>
        </w:rPr>
      </w:pPr>
      <w:r w:rsidRPr="001E11CE">
        <w:rPr>
          <w:smallCaps/>
          <w:color w:val="0000CC"/>
          <w:sz w:val="24"/>
          <w:szCs w:val="28"/>
        </w:rPr>
        <w:t xml:space="preserve">7. Internal </w:t>
      </w:r>
      <w:r w:rsidR="00743115" w:rsidRPr="001E11CE">
        <w:rPr>
          <w:smallCaps/>
          <w:color w:val="0000CC"/>
          <w:sz w:val="24"/>
          <w:szCs w:val="28"/>
        </w:rPr>
        <w:t>S</w:t>
      </w:r>
      <w:r w:rsidRPr="001E11CE">
        <w:rPr>
          <w:smallCaps/>
          <w:color w:val="0000CC"/>
          <w:sz w:val="24"/>
          <w:szCs w:val="28"/>
        </w:rPr>
        <w:t>upport</w:t>
      </w:r>
    </w:p>
    <w:p w:rsidR="00A36601" w:rsidRPr="001E11CE" w:rsidRDefault="00A36601" w:rsidP="00A36601">
      <w:pPr>
        <w:pStyle w:val="Standard"/>
        <w:contextualSpacing/>
        <w:rPr>
          <w:rFonts w:ascii="Calibri" w:hAnsi="Calibri" w:cs="font306"/>
          <w:kern w:val="0"/>
          <w:sz w:val="22"/>
          <w:szCs w:val="22"/>
          <w:lang w:val="en-GB" w:eastAsia="fa-IR" w:bidi="fa-IR"/>
        </w:rPr>
      </w:pPr>
    </w:p>
    <w:p w:rsidR="005F49B5" w:rsidRPr="001E11CE" w:rsidRDefault="00A36601" w:rsidP="00670F37">
      <w:pPr>
        <w:pStyle w:val="Standard"/>
        <w:contextualSpacing/>
        <w:jc w:val="both"/>
        <w:rPr>
          <w:rFonts w:ascii="Calibri" w:hAnsi="Calibri" w:cs="font306"/>
          <w:kern w:val="0"/>
          <w:sz w:val="22"/>
          <w:szCs w:val="22"/>
          <w:lang w:val="en-GB" w:eastAsia="fa-IR" w:bidi="fa-IR"/>
        </w:rPr>
      </w:pPr>
      <w:r w:rsidRPr="001E11CE">
        <w:rPr>
          <w:rFonts w:ascii="Calibri" w:hAnsi="Calibri" w:cs="font306"/>
          <w:kern w:val="0"/>
          <w:sz w:val="22"/>
          <w:szCs w:val="22"/>
          <w:lang w:val="en-GB" w:eastAsia="fa-IR" w:bidi="fa-IR"/>
        </w:rPr>
        <w:t xml:space="preserve">Every institution involved with </w:t>
      </w:r>
      <w:proofErr w:type="spellStart"/>
      <w:r w:rsidRPr="001E11CE">
        <w:rPr>
          <w:rFonts w:ascii="Calibri" w:hAnsi="Calibri" w:cs="font306"/>
          <w:kern w:val="0"/>
          <w:sz w:val="22"/>
          <w:szCs w:val="22"/>
          <w:lang w:val="en-GB" w:eastAsia="fa-IR" w:bidi="fa-IR"/>
        </w:rPr>
        <w:t>Orfeo</w:t>
      </w:r>
      <w:proofErr w:type="spellEnd"/>
      <w:r w:rsidRPr="001E11CE">
        <w:rPr>
          <w:rFonts w:ascii="Calibri" w:hAnsi="Calibri" w:cs="font306"/>
          <w:kern w:val="0"/>
          <w:sz w:val="22"/>
          <w:szCs w:val="22"/>
          <w:lang w:val="en-GB" w:eastAsia="fa-IR" w:bidi="fa-IR"/>
        </w:rPr>
        <w:t xml:space="preserve"> will name an Open Access contact person for internal project follow up and for communication with the </w:t>
      </w:r>
      <w:r w:rsidR="00F14B1B" w:rsidRPr="001E11CE">
        <w:rPr>
          <w:rFonts w:ascii="Calibri" w:hAnsi="Calibri" w:cs="font306"/>
          <w:kern w:val="0"/>
          <w:sz w:val="22"/>
          <w:szCs w:val="22"/>
          <w:lang w:val="en-GB" w:eastAsia="fa-IR" w:bidi="fa-IR"/>
        </w:rPr>
        <w:t>BELSPO</w:t>
      </w:r>
      <w:r w:rsidRPr="001E11CE">
        <w:rPr>
          <w:rFonts w:ascii="Calibri" w:hAnsi="Calibri" w:cs="font306"/>
          <w:kern w:val="0"/>
          <w:sz w:val="22"/>
          <w:szCs w:val="22"/>
          <w:lang w:val="en-GB" w:eastAsia="fa-IR" w:bidi="fa-IR"/>
        </w:rPr>
        <w:t xml:space="preserve"> O</w:t>
      </w:r>
      <w:r w:rsidR="001E0A94" w:rsidRPr="001E11CE">
        <w:rPr>
          <w:rFonts w:ascii="Calibri" w:hAnsi="Calibri" w:cs="font306"/>
          <w:kern w:val="0"/>
          <w:sz w:val="22"/>
          <w:szCs w:val="22"/>
          <w:lang w:val="en-GB" w:eastAsia="fa-IR" w:bidi="fa-IR"/>
        </w:rPr>
        <w:t>A</w:t>
      </w:r>
      <w:r w:rsidRPr="001E11CE">
        <w:rPr>
          <w:rFonts w:ascii="Calibri" w:hAnsi="Calibri" w:cs="font306"/>
          <w:kern w:val="0"/>
          <w:sz w:val="22"/>
          <w:szCs w:val="22"/>
          <w:lang w:val="en-GB" w:eastAsia="fa-IR" w:bidi="fa-IR"/>
        </w:rPr>
        <w:t xml:space="preserve"> </w:t>
      </w:r>
      <w:r w:rsidR="001E0A94" w:rsidRPr="001E11CE">
        <w:rPr>
          <w:rFonts w:ascii="Calibri" w:hAnsi="Calibri" w:cs="font306"/>
          <w:kern w:val="0"/>
          <w:sz w:val="22"/>
          <w:szCs w:val="22"/>
          <w:lang w:val="en-GB" w:eastAsia="fa-IR" w:bidi="fa-IR"/>
        </w:rPr>
        <w:t>Project A</w:t>
      </w:r>
      <w:r w:rsidR="00AA1519" w:rsidRPr="001E11CE">
        <w:rPr>
          <w:rFonts w:ascii="Calibri" w:hAnsi="Calibri" w:cs="font306"/>
          <w:kern w:val="0"/>
          <w:sz w:val="22"/>
          <w:szCs w:val="22"/>
          <w:lang w:val="en-GB" w:eastAsia="fa-IR" w:bidi="fa-IR"/>
        </w:rPr>
        <w:t xml:space="preserve">dministrator and </w:t>
      </w:r>
      <w:r w:rsidR="00443B29" w:rsidRPr="001E11CE">
        <w:rPr>
          <w:rFonts w:ascii="Calibri" w:hAnsi="Calibri" w:cs="font306"/>
          <w:kern w:val="0"/>
          <w:sz w:val="22"/>
          <w:szCs w:val="22"/>
          <w:lang w:val="en-GB" w:eastAsia="fa-IR" w:bidi="fa-IR"/>
        </w:rPr>
        <w:t>the</w:t>
      </w:r>
      <w:r w:rsidRPr="001E11CE">
        <w:rPr>
          <w:rFonts w:ascii="Calibri" w:hAnsi="Calibri" w:cs="font306"/>
          <w:kern w:val="0"/>
          <w:sz w:val="22"/>
          <w:szCs w:val="22"/>
          <w:lang w:val="en-GB" w:eastAsia="fa-IR" w:bidi="fa-IR"/>
        </w:rPr>
        <w:t xml:space="preserve"> </w:t>
      </w:r>
      <w:proofErr w:type="spellStart"/>
      <w:r w:rsidR="006B5505" w:rsidRPr="001E11CE">
        <w:rPr>
          <w:rFonts w:ascii="Calibri" w:hAnsi="Calibri" w:cs="font306"/>
          <w:kern w:val="0"/>
          <w:sz w:val="22"/>
          <w:szCs w:val="22"/>
          <w:lang w:val="en-GB" w:eastAsia="fa-IR" w:bidi="fa-IR"/>
        </w:rPr>
        <w:t>O</w:t>
      </w:r>
      <w:r w:rsidR="00535DB2" w:rsidRPr="001E11CE">
        <w:rPr>
          <w:rFonts w:ascii="Calibri" w:hAnsi="Calibri" w:cs="font306"/>
          <w:kern w:val="0"/>
          <w:sz w:val="22"/>
          <w:szCs w:val="22"/>
          <w:lang w:val="en-GB" w:eastAsia="fa-IR" w:bidi="fa-IR"/>
        </w:rPr>
        <w:t>rfeo</w:t>
      </w:r>
      <w:proofErr w:type="spellEnd"/>
      <w:r w:rsidR="006B5505" w:rsidRPr="001E11CE">
        <w:rPr>
          <w:rFonts w:ascii="Calibri" w:hAnsi="Calibri" w:cs="font306"/>
          <w:kern w:val="0"/>
          <w:sz w:val="22"/>
          <w:szCs w:val="22"/>
          <w:lang w:val="en-GB" w:eastAsia="fa-IR" w:bidi="fa-IR"/>
        </w:rPr>
        <w:t xml:space="preserve"> Helpdesk</w:t>
      </w:r>
      <w:r w:rsidRPr="001E11CE">
        <w:rPr>
          <w:rFonts w:ascii="Calibri" w:hAnsi="Calibri" w:cs="font306"/>
          <w:kern w:val="0"/>
          <w:sz w:val="22"/>
          <w:szCs w:val="22"/>
          <w:lang w:val="en-GB" w:eastAsia="fa-IR" w:bidi="fa-IR"/>
        </w:rPr>
        <w:t>.</w:t>
      </w:r>
      <w:r w:rsidR="00233802" w:rsidRPr="001E11CE">
        <w:rPr>
          <w:rStyle w:val="FootnoteReference"/>
          <w:rFonts w:ascii="Calibri" w:hAnsi="Calibri" w:cs="font306"/>
          <w:kern w:val="0"/>
          <w:sz w:val="22"/>
          <w:szCs w:val="22"/>
          <w:lang w:val="en-GB" w:eastAsia="fa-IR" w:bidi="fa-IR"/>
        </w:rPr>
        <w:footnoteReference w:id="1"/>
      </w:r>
      <w:r w:rsidRPr="001E11CE">
        <w:rPr>
          <w:rFonts w:ascii="Calibri" w:hAnsi="Calibri" w:cs="font306"/>
          <w:kern w:val="0"/>
          <w:sz w:val="22"/>
          <w:szCs w:val="22"/>
          <w:lang w:val="en-GB" w:eastAsia="fa-IR" w:bidi="fa-IR"/>
        </w:rPr>
        <w:t xml:space="preserve"> On top of this however, a resolute and rigorous devotion of the institutional hierarchy is instrumental to the successful implementation of the OA mandate.  For instance, it is imperative that evaluation panels and scientific counsels refuse bibliographies provided by candidates or evaluated researchers and resort to bibliographies produced by the institutional OA Repository or </w:t>
      </w:r>
      <w:proofErr w:type="spellStart"/>
      <w:r w:rsidRPr="001E11CE">
        <w:rPr>
          <w:rFonts w:ascii="Calibri" w:hAnsi="Calibri" w:cs="font306"/>
          <w:kern w:val="0"/>
          <w:sz w:val="22"/>
          <w:szCs w:val="22"/>
          <w:lang w:val="en-GB" w:eastAsia="fa-IR" w:bidi="fa-IR"/>
        </w:rPr>
        <w:t>Orfeo</w:t>
      </w:r>
      <w:proofErr w:type="spellEnd"/>
      <w:r w:rsidRPr="001E11CE">
        <w:rPr>
          <w:rFonts w:ascii="Calibri" w:hAnsi="Calibri" w:cs="font306"/>
          <w:kern w:val="0"/>
          <w:sz w:val="22"/>
          <w:szCs w:val="22"/>
          <w:lang w:val="en-GB" w:eastAsia="fa-IR" w:bidi="fa-IR"/>
        </w:rPr>
        <w:t xml:space="preserve"> only, lest the mandate would lose all credibility. It is also paramount for research institutions</w:t>
      </w:r>
      <w:r w:rsidR="00233802" w:rsidRPr="001E11CE">
        <w:rPr>
          <w:rFonts w:ascii="Calibri" w:hAnsi="Calibri" w:cs="font306"/>
          <w:kern w:val="0"/>
          <w:sz w:val="22"/>
          <w:szCs w:val="22"/>
          <w:lang w:val="en-GB" w:eastAsia="fa-IR" w:bidi="fa-IR"/>
        </w:rPr>
        <w:t>'</w:t>
      </w:r>
      <w:r w:rsidRPr="001E11CE">
        <w:rPr>
          <w:rFonts w:ascii="Calibri" w:hAnsi="Calibri" w:cs="font306"/>
          <w:kern w:val="0"/>
          <w:sz w:val="22"/>
          <w:szCs w:val="22"/>
          <w:lang w:val="en-GB" w:eastAsia="fa-IR" w:bidi="fa-IR"/>
        </w:rPr>
        <w:t xml:space="preserve"> directors and accountants to enforce the mandate’s APC provisions, which cannot be monitored at BELSPO level.</w:t>
      </w:r>
    </w:p>
    <w:p w:rsidR="00743115" w:rsidRPr="001E11CE" w:rsidRDefault="00743115" w:rsidP="00670F37">
      <w:pPr>
        <w:pStyle w:val="Standard"/>
        <w:contextualSpacing/>
        <w:jc w:val="both"/>
        <w:rPr>
          <w:rFonts w:ascii="Calibri" w:hAnsi="Calibri" w:cs="font306"/>
          <w:kern w:val="0"/>
          <w:sz w:val="22"/>
          <w:szCs w:val="22"/>
          <w:lang w:val="en-GB" w:eastAsia="fa-IR" w:bidi="fa-IR"/>
        </w:rPr>
      </w:pPr>
      <w:bookmarkStart w:id="0" w:name="_GoBack"/>
      <w:bookmarkEnd w:id="0"/>
    </w:p>
    <w:sectPr w:rsidR="00743115" w:rsidRPr="001E11CE" w:rsidSect="00B03576">
      <w:footerReference w:type="default" r:id="rId9"/>
      <w:endnotePr>
        <w:numFmt w:val="decimal"/>
      </w:endnote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1ED9" w:rsidRDefault="007D1ED9" w:rsidP="00A36601">
      <w:r>
        <w:separator/>
      </w:r>
    </w:p>
  </w:endnote>
  <w:endnote w:type="continuationSeparator" w:id="0">
    <w:p w:rsidR="007D1ED9" w:rsidRDefault="007D1ED9" w:rsidP="00A366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font306">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086209"/>
      <w:docPartObj>
        <w:docPartGallery w:val="Page Numbers (Bottom of Page)"/>
        <w:docPartUnique/>
      </w:docPartObj>
    </w:sdtPr>
    <w:sdtEndPr>
      <w:rPr>
        <w:noProof/>
      </w:rPr>
    </w:sdtEndPr>
    <w:sdtContent>
      <w:p w:rsidR="007D1ED9" w:rsidRDefault="007D1ED9">
        <w:pPr>
          <w:pStyle w:val="Footer"/>
          <w:jc w:val="right"/>
        </w:pPr>
        <w:r>
          <w:fldChar w:fldCharType="begin"/>
        </w:r>
        <w:r>
          <w:instrText xml:space="preserve"> PAGE   \* MERGEFORMAT </w:instrText>
        </w:r>
        <w:r>
          <w:fldChar w:fldCharType="separate"/>
        </w:r>
        <w:r w:rsidR="009A6A61">
          <w:rPr>
            <w:noProof/>
          </w:rPr>
          <w:t>1</w:t>
        </w:r>
        <w:r>
          <w:rPr>
            <w:noProof/>
          </w:rPr>
          <w:fldChar w:fldCharType="end"/>
        </w:r>
      </w:p>
    </w:sdtContent>
  </w:sdt>
  <w:p w:rsidR="007D1ED9" w:rsidRPr="00B5112C" w:rsidRDefault="007D1ED9">
    <w:pPr>
      <w:pStyle w:val="Footer"/>
      <w:rPr>
        <w:lang w:val="fr-B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1ED9" w:rsidRDefault="007D1ED9" w:rsidP="00A36601">
      <w:r>
        <w:separator/>
      </w:r>
    </w:p>
  </w:footnote>
  <w:footnote w:type="continuationSeparator" w:id="0">
    <w:p w:rsidR="007D1ED9" w:rsidRDefault="007D1ED9" w:rsidP="00A36601">
      <w:r>
        <w:continuationSeparator/>
      </w:r>
    </w:p>
  </w:footnote>
  <w:footnote w:id="1">
    <w:p w:rsidR="007D1ED9" w:rsidRPr="00233802" w:rsidRDefault="007D1ED9">
      <w:pPr>
        <w:pStyle w:val="FootnoteText"/>
        <w:rPr>
          <w:lang w:val="en-US"/>
        </w:rPr>
      </w:pPr>
      <w:r>
        <w:rPr>
          <w:rStyle w:val="FootnoteReference"/>
        </w:rPr>
        <w:footnoteRef/>
      </w:r>
      <w:r>
        <w:t xml:space="preserve"> </w:t>
      </w:r>
      <w:r>
        <w:rPr>
          <w:lang w:val="en-US"/>
        </w:rPr>
        <w:t xml:space="preserve">See Annex 4, 1.5. </w:t>
      </w:r>
      <w:proofErr w:type="spellStart"/>
      <w:r>
        <w:rPr>
          <w:lang w:val="en-US"/>
        </w:rPr>
        <w:t>Orfeo</w:t>
      </w:r>
      <w:proofErr w:type="spellEnd"/>
      <w:r>
        <w:rPr>
          <w:lang w:val="en-US"/>
        </w:rPr>
        <w:t xml:space="preserve"> Governance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A76F0A"/>
    <w:multiLevelType w:val="hybridMultilevel"/>
    <w:tmpl w:val="54CA59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577729E0"/>
    <w:multiLevelType w:val="hybridMultilevel"/>
    <w:tmpl w:val="1582803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7AFA16ED"/>
    <w:multiLevelType w:val="multilevel"/>
    <w:tmpl w:val="84A6485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6601"/>
    <w:rsid w:val="000772BD"/>
    <w:rsid w:val="000957E0"/>
    <w:rsid w:val="000E52A7"/>
    <w:rsid w:val="00136B15"/>
    <w:rsid w:val="00192DD0"/>
    <w:rsid w:val="001B05DB"/>
    <w:rsid w:val="001B28D5"/>
    <w:rsid w:val="001B66DE"/>
    <w:rsid w:val="001D75E2"/>
    <w:rsid w:val="001E0A94"/>
    <w:rsid w:val="001E11CE"/>
    <w:rsid w:val="00232495"/>
    <w:rsid w:val="00233802"/>
    <w:rsid w:val="002418DE"/>
    <w:rsid w:val="00281F3C"/>
    <w:rsid w:val="002E49CB"/>
    <w:rsid w:val="0035041D"/>
    <w:rsid w:val="003631C3"/>
    <w:rsid w:val="003C4739"/>
    <w:rsid w:val="003D560E"/>
    <w:rsid w:val="00443B29"/>
    <w:rsid w:val="00455770"/>
    <w:rsid w:val="00486437"/>
    <w:rsid w:val="00491B74"/>
    <w:rsid w:val="004A7017"/>
    <w:rsid w:val="005066C8"/>
    <w:rsid w:val="00535DB2"/>
    <w:rsid w:val="005829D8"/>
    <w:rsid w:val="005A225B"/>
    <w:rsid w:val="005F49B5"/>
    <w:rsid w:val="006233C2"/>
    <w:rsid w:val="00634241"/>
    <w:rsid w:val="00634862"/>
    <w:rsid w:val="00636913"/>
    <w:rsid w:val="0066214C"/>
    <w:rsid w:val="00666505"/>
    <w:rsid w:val="00670F37"/>
    <w:rsid w:val="006B4804"/>
    <w:rsid w:val="006B5505"/>
    <w:rsid w:val="006B6C86"/>
    <w:rsid w:val="00743115"/>
    <w:rsid w:val="007626A0"/>
    <w:rsid w:val="007658C6"/>
    <w:rsid w:val="007D1ED9"/>
    <w:rsid w:val="007D79C5"/>
    <w:rsid w:val="00823FC1"/>
    <w:rsid w:val="008A42EB"/>
    <w:rsid w:val="008D2B52"/>
    <w:rsid w:val="008E1104"/>
    <w:rsid w:val="00976F79"/>
    <w:rsid w:val="009A6A61"/>
    <w:rsid w:val="009C3B5C"/>
    <w:rsid w:val="009E1979"/>
    <w:rsid w:val="009F00B6"/>
    <w:rsid w:val="00A25854"/>
    <w:rsid w:val="00A36601"/>
    <w:rsid w:val="00A56B44"/>
    <w:rsid w:val="00A75A32"/>
    <w:rsid w:val="00A863EE"/>
    <w:rsid w:val="00AA1519"/>
    <w:rsid w:val="00AB7D84"/>
    <w:rsid w:val="00B03576"/>
    <w:rsid w:val="00B172A8"/>
    <w:rsid w:val="00B6728B"/>
    <w:rsid w:val="00BA1D0D"/>
    <w:rsid w:val="00BC50B6"/>
    <w:rsid w:val="00BD55D8"/>
    <w:rsid w:val="00BE03EA"/>
    <w:rsid w:val="00CA2245"/>
    <w:rsid w:val="00CC6990"/>
    <w:rsid w:val="00CF6330"/>
    <w:rsid w:val="00D03BA8"/>
    <w:rsid w:val="00D41C8C"/>
    <w:rsid w:val="00D67C7F"/>
    <w:rsid w:val="00D93338"/>
    <w:rsid w:val="00DB0B5F"/>
    <w:rsid w:val="00DB4F0A"/>
    <w:rsid w:val="00E434B9"/>
    <w:rsid w:val="00E530DA"/>
    <w:rsid w:val="00E62EF9"/>
    <w:rsid w:val="00E85B4B"/>
    <w:rsid w:val="00ED2A9D"/>
    <w:rsid w:val="00EE6212"/>
    <w:rsid w:val="00F00A39"/>
    <w:rsid w:val="00F14B1B"/>
    <w:rsid w:val="00F60E3D"/>
    <w:rsid w:val="00F7455B"/>
    <w:rsid w:val="00F8791D"/>
    <w:rsid w:val="00FB35EC"/>
    <w:rsid w:val="00FC3816"/>
    <w:rsid w:val="00FC7A64"/>
    <w:rsid w:val="00FD75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6601"/>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A36601"/>
    <w:pPr>
      <w:tabs>
        <w:tab w:val="center" w:pos="4513"/>
        <w:tab w:val="right" w:pos="9026"/>
      </w:tabs>
    </w:pPr>
  </w:style>
  <w:style w:type="character" w:customStyle="1" w:styleId="FooterChar">
    <w:name w:val="Footer Char"/>
    <w:basedOn w:val="DefaultParagraphFont"/>
    <w:link w:val="Footer"/>
    <w:uiPriority w:val="99"/>
    <w:rsid w:val="00A36601"/>
    <w:rPr>
      <w:rFonts w:ascii="Calibri" w:hAnsi="Calibri" w:cs="Calibri"/>
    </w:rPr>
  </w:style>
  <w:style w:type="paragraph" w:customStyle="1" w:styleId="Standard">
    <w:name w:val="Standard"/>
    <w:rsid w:val="00A36601"/>
    <w:pPr>
      <w:widowControl w:val="0"/>
      <w:suppressAutoHyphens/>
      <w:autoSpaceDN w:val="0"/>
    </w:pPr>
    <w:rPr>
      <w:rFonts w:ascii="Times New Roman" w:eastAsia="SimSun" w:hAnsi="Times New Roman" w:cs="Mangal"/>
      <w:kern w:val="3"/>
      <w:sz w:val="24"/>
      <w:szCs w:val="24"/>
      <w:lang w:val="fr-BE" w:eastAsia="zh-CN" w:bidi="hi-IN"/>
    </w:rPr>
  </w:style>
  <w:style w:type="character" w:styleId="EndnoteReference">
    <w:name w:val="endnote reference"/>
    <w:rsid w:val="00A36601"/>
    <w:rPr>
      <w:vertAlign w:val="superscript"/>
    </w:rPr>
  </w:style>
  <w:style w:type="paragraph" w:styleId="ListParagraph">
    <w:name w:val="List Paragraph"/>
    <w:basedOn w:val="Normal"/>
    <w:uiPriority w:val="34"/>
    <w:qFormat/>
    <w:rsid w:val="00A36601"/>
    <w:pPr>
      <w:suppressAutoHyphens/>
      <w:ind w:left="720"/>
    </w:pPr>
    <w:rPr>
      <w:rFonts w:eastAsia="SimSun" w:cs="font306"/>
      <w:lang w:eastAsia="fa-IR" w:bidi="fa-IR"/>
    </w:rPr>
  </w:style>
  <w:style w:type="paragraph" w:styleId="EndnoteText">
    <w:name w:val="endnote text"/>
    <w:basedOn w:val="Normal"/>
    <w:link w:val="EndnoteTextChar"/>
    <w:uiPriority w:val="99"/>
    <w:semiHidden/>
    <w:unhideWhenUsed/>
    <w:rsid w:val="00A36601"/>
    <w:pPr>
      <w:suppressAutoHyphens/>
    </w:pPr>
    <w:rPr>
      <w:rFonts w:eastAsia="SimSun" w:cs="font306"/>
      <w:sz w:val="20"/>
      <w:szCs w:val="20"/>
      <w:lang w:eastAsia="fa-IR" w:bidi="fa-IR"/>
    </w:rPr>
  </w:style>
  <w:style w:type="character" w:customStyle="1" w:styleId="EndnoteTextChar">
    <w:name w:val="Endnote Text Char"/>
    <w:basedOn w:val="DefaultParagraphFont"/>
    <w:link w:val="EndnoteText"/>
    <w:uiPriority w:val="99"/>
    <w:semiHidden/>
    <w:rsid w:val="00A36601"/>
    <w:rPr>
      <w:rFonts w:ascii="Calibri" w:eastAsia="SimSun" w:hAnsi="Calibri" w:cs="font306"/>
      <w:sz w:val="20"/>
      <w:szCs w:val="20"/>
      <w:lang w:eastAsia="fa-IR" w:bidi="fa-IR"/>
    </w:rPr>
  </w:style>
  <w:style w:type="paragraph" w:styleId="BalloonText">
    <w:name w:val="Balloon Text"/>
    <w:basedOn w:val="Normal"/>
    <w:link w:val="BalloonTextChar"/>
    <w:uiPriority w:val="99"/>
    <w:semiHidden/>
    <w:unhideWhenUsed/>
    <w:rsid w:val="0035041D"/>
    <w:rPr>
      <w:rFonts w:ascii="Tahoma" w:hAnsi="Tahoma" w:cs="Tahoma"/>
      <w:sz w:val="16"/>
      <w:szCs w:val="16"/>
    </w:rPr>
  </w:style>
  <w:style w:type="character" w:customStyle="1" w:styleId="BalloonTextChar">
    <w:name w:val="Balloon Text Char"/>
    <w:basedOn w:val="DefaultParagraphFont"/>
    <w:link w:val="BalloonText"/>
    <w:uiPriority w:val="99"/>
    <w:semiHidden/>
    <w:rsid w:val="0035041D"/>
    <w:rPr>
      <w:rFonts w:ascii="Tahoma" w:hAnsi="Tahoma" w:cs="Tahoma"/>
      <w:sz w:val="16"/>
      <w:szCs w:val="16"/>
    </w:rPr>
  </w:style>
  <w:style w:type="character" w:styleId="Hyperlink">
    <w:name w:val="Hyperlink"/>
    <w:basedOn w:val="DefaultParagraphFont"/>
    <w:uiPriority w:val="99"/>
    <w:unhideWhenUsed/>
    <w:rsid w:val="00F8791D"/>
    <w:rPr>
      <w:color w:val="0000FF" w:themeColor="hyperlink"/>
      <w:u w:val="single"/>
    </w:rPr>
  </w:style>
  <w:style w:type="paragraph" w:styleId="FootnoteText">
    <w:name w:val="footnote text"/>
    <w:basedOn w:val="Normal"/>
    <w:link w:val="FootnoteTextChar"/>
    <w:uiPriority w:val="99"/>
    <w:semiHidden/>
    <w:unhideWhenUsed/>
    <w:rsid w:val="00233802"/>
    <w:rPr>
      <w:sz w:val="20"/>
      <w:szCs w:val="20"/>
    </w:rPr>
  </w:style>
  <w:style w:type="character" w:customStyle="1" w:styleId="FootnoteTextChar">
    <w:name w:val="Footnote Text Char"/>
    <w:basedOn w:val="DefaultParagraphFont"/>
    <w:link w:val="FootnoteText"/>
    <w:uiPriority w:val="99"/>
    <w:semiHidden/>
    <w:rsid w:val="00233802"/>
    <w:rPr>
      <w:rFonts w:ascii="Calibri" w:hAnsi="Calibri" w:cs="Calibri"/>
      <w:sz w:val="20"/>
      <w:szCs w:val="20"/>
    </w:rPr>
  </w:style>
  <w:style w:type="character" w:styleId="FootnoteReference">
    <w:name w:val="footnote reference"/>
    <w:basedOn w:val="DefaultParagraphFont"/>
    <w:uiPriority w:val="99"/>
    <w:semiHidden/>
    <w:unhideWhenUsed/>
    <w:rsid w:val="0023380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6601"/>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A36601"/>
    <w:pPr>
      <w:tabs>
        <w:tab w:val="center" w:pos="4513"/>
        <w:tab w:val="right" w:pos="9026"/>
      </w:tabs>
    </w:pPr>
  </w:style>
  <w:style w:type="character" w:customStyle="1" w:styleId="FooterChar">
    <w:name w:val="Footer Char"/>
    <w:basedOn w:val="DefaultParagraphFont"/>
    <w:link w:val="Footer"/>
    <w:uiPriority w:val="99"/>
    <w:rsid w:val="00A36601"/>
    <w:rPr>
      <w:rFonts w:ascii="Calibri" w:hAnsi="Calibri" w:cs="Calibri"/>
    </w:rPr>
  </w:style>
  <w:style w:type="paragraph" w:customStyle="1" w:styleId="Standard">
    <w:name w:val="Standard"/>
    <w:rsid w:val="00A36601"/>
    <w:pPr>
      <w:widowControl w:val="0"/>
      <w:suppressAutoHyphens/>
      <w:autoSpaceDN w:val="0"/>
    </w:pPr>
    <w:rPr>
      <w:rFonts w:ascii="Times New Roman" w:eastAsia="SimSun" w:hAnsi="Times New Roman" w:cs="Mangal"/>
      <w:kern w:val="3"/>
      <w:sz w:val="24"/>
      <w:szCs w:val="24"/>
      <w:lang w:val="fr-BE" w:eastAsia="zh-CN" w:bidi="hi-IN"/>
    </w:rPr>
  </w:style>
  <w:style w:type="character" w:styleId="EndnoteReference">
    <w:name w:val="endnote reference"/>
    <w:rsid w:val="00A36601"/>
    <w:rPr>
      <w:vertAlign w:val="superscript"/>
    </w:rPr>
  </w:style>
  <w:style w:type="paragraph" w:styleId="ListParagraph">
    <w:name w:val="List Paragraph"/>
    <w:basedOn w:val="Normal"/>
    <w:uiPriority w:val="34"/>
    <w:qFormat/>
    <w:rsid w:val="00A36601"/>
    <w:pPr>
      <w:suppressAutoHyphens/>
      <w:ind w:left="720"/>
    </w:pPr>
    <w:rPr>
      <w:rFonts w:eastAsia="SimSun" w:cs="font306"/>
      <w:lang w:eastAsia="fa-IR" w:bidi="fa-IR"/>
    </w:rPr>
  </w:style>
  <w:style w:type="paragraph" w:styleId="EndnoteText">
    <w:name w:val="endnote text"/>
    <w:basedOn w:val="Normal"/>
    <w:link w:val="EndnoteTextChar"/>
    <w:uiPriority w:val="99"/>
    <w:semiHidden/>
    <w:unhideWhenUsed/>
    <w:rsid w:val="00A36601"/>
    <w:pPr>
      <w:suppressAutoHyphens/>
    </w:pPr>
    <w:rPr>
      <w:rFonts w:eastAsia="SimSun" w:cs="font306"/>
      <w:sz w:val="20"/>
      <w:szCs w:val="20"/>
      <w:lang w:eastAsia="fa-IR" w:bidi="fa-IR"/>
    </w:rPr>
  </w:style>
  <w:style w:type="character" w:customStyle="1" w:styleId="EndnoteTextChar">
    <w:name w:val="Endnote Text Char"/>
    <w:basedOn w:val="DefaultParagraphFont"/>
    <w:link w:val="EndnoteText"/>
    <w:uiPriority w:val="99"/>
    <w:semiHidden/>
    <w:rsid w:val="00A36601"/>
    <w:rPr>
      <w:rFonts w:ascii="Calibri" w:eastAsia="SimSun" w:hAnsi="Calibri" w:cs="font306"/>
      <w:sz w:val="20"/>
      <w:szCs w:val="20"/>
      <w:lang w:eastAsia="fa-IR" w:bidi="fa-IR"/>
    </w:rPr>
  </w:style>
  <w:style w:type="paragraph" w:styleId="BalloonText">
    <w:name w:val="Balloon Text"/>
    <w:basedOn w:val="Normal"/>
    <w:link w:val="BalloonTextChar"/>
    <w:uiPriority w:val="99"/>
    <w:semiHidden/>
    <w:unhideWhenUsed/>
    <w:rsid w:val="0035041D"/>
    <w:rPr>
      <w:rFonts w:ascii="Tahoma" w:hAnsi="Tahoma" w:cs="Tahoma"/>
      <w:sz w:val="16"/>
      <w:szCs w:val="16"/>
    </w:rPr>
  </w:style>
  <w:style w:type="character" w:customStyle="1" w:styleId="BalloonTextChar">
    <w:name w:val="Balloon Text Char"/>
    <w:basedOn w:val="DefaultParagraphFont"/>
    <w:link w:val="BalloonText"/>
    <w:uiPriority w:val="99"/>
    <w:semiHidden/>
    <w:rsid w:val="0035041D"/>
    <w:rPr>
      <w:rFonts w:ascii="Tahoma" w:hAnsi="Tahoma" w:cs="Tahoma"/>
      <w:sz w:val="16"/>
      <w:szCs w:val="16"/>
    </w:rPr>
  </w:style>
  <w:style w:type="character" w:styleId="Hyperlink">
    <w:name w:val="Hyperlink"/>
    <w:basedOn w:val="DefaultParagraphFont"/>
    <w:uiPriority w:val="99"/>
    <w:unhideWhenUsed/>
    <w:rsid w:val="00F8791D"/>
    <w:rPr>
      <w:color w:val="0000FF" w:themeColor="hyperlink"/>
      <w:u w:val="single"/>
    </w:rPr>
  </w:style>
  <w:style w:type="paragraph" w:styleId="FootnoteText">
    <w:name w:val="footnote text"/>
    <w:basedOn w:val="Normal"/>
    <w:link w:val="FootnoteTextChar"/>
    <w:uiPriority w:val="99"/>
    <w:semiHidden/>
    <w:unhideWhenUsed/>
    <w:rsid w:val="00233802"/>
    <w:rPr>
      <w:sz w:val="20"/>
      <w:szCs w:val="20"/>
    </w:rPr>
  </w:style>
  <w:style w:type="character" w:customStyle="1" w:styleId="FootnoteTextChar">
    <w:name w:val="Footnote Text Char"/>
    <w:basedOn w:val="DefaultParagraphFont"/>
    <w:link w:val="FootnoteText"/>
    <w:uiPriority w:val="99"/>
    <w:semiHidden/>
    <w:rsid w:val="00233802"/>
    <w:rPr>
      <w:rFonts w:ascii="Calibri" w:hAnsi="Calibri" w:cs="Calibri"/>
      <w:sz w:val="20"/>
      <w:szCs w:val="20"/>
    </w:rPr>
  </w:style>
  <w:style w:type="character" w:styleId="FootnoteReference">
    <w:name w:val="footnote reference"/>
    <w:basedOn w:val="DefaultParagraphFont"/>
    <w:uiPriority w:val="99"/>
    <w:semiHidden/>
    <w:unhideWhenUsed/>
    <w:rsid w:val="0023380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4796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4B0354-73B8-45DF-BE76-DD51FACD05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433</Words>
  <Characters>2470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BELSPO</Company>
  <LinksUpToDate>false</LinksUpToDate>
  <CharactersWithSpaces>2898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LAUREYS Eric</dc:creator>
  <cp:lastModifiedBy>VAN ROY Sandra</cp:lastModifiedBy>
  <cp:revision>3</cp:revision>
  <dcterms:created xsi:type="dcterms:W3CDTF">2018-06-21T12:17:00Z</dcterms:created>
  <dcterms:modified xsi:type="dcterms:W3CDTF">2018-06-22T11:34:00Z</dcterms:modified>
</cp:coreProperties>
</file>